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5F" w:rsidRDefault="007C605F">
      <w:pPr>
        <w:pStyle w:val="2"/>
        <w:ind w:leftChars="0" w:left="0" w:firstLineChars="0" w:firstLine="0"/>
        <w:rPr>
          <w:rFonts w:eastAsia="宋体" w:cs="宋体"/>
          <w:b/>
          <w:bCs/>
          <w:color w:val="000000" w:themeColor="text1"/>
          <w:sz w:val="52"/>
          <w:szCs w:val="52"/>
        </w:rPr>
      </w:pPr>
      <w:bookmarkStart w:id="0" w:name="_Toc150088987"/>
    </w:p>
    <w:p w:rsidR="007C605F" w:rsidRDefault="00E10426">
      <w:pPr>
        <w:pStyle w:val="2"/>
        <w:spacing w:after="0"/>
        <w:ind w:leftChars="0" w:left="0" w:firstLineChars="0" w:firstLine="0"/>
        <w:jc w:val="center"/>
        <w:rPr>
          <w:rFonts w:eastAsia="宋体" w:cs="宋体"/>
          <w:b/>
          <w:bCs/>
          <w:color w:val="000000" w:themeColor="text1"/>
          <w:sz w:val="72"/>
          <w:szCs w:val="72"/>
        </w:rPr>
      </w:pPr>
      <w:r>
        <w:rPr>
          <w:rFonts w:eastAsia="宋体" w:cs="宋体" w:hint="eastAsia"/>
          <w:b/>
          <w:bCs/>
          <w:color w:val="000000" w:themeColor="text1"/>
          <w:sz w:val="72"/>
          <w:szCs w:val="72"/>
        </w:rPr>
        <w:t>建设项目环境影响登记表</w:t>
      </w:r>
    </w:p>
    <w:p w:rsidR="007C605F" w:rsidRDefault="007C605F">
      <w:pPr>
        <w:pStyle w:val="2"/>
        <w:ind w:firstLine="360"/>
        <w:rPr>
          <w:rFonts w:eastAsia="宋体" w:cs="宋体"/>
          <w:color w:val="000000" w:themeColor="text1"/>
        </w:rPr>
      </w:pPr>
    </w:p>
    <w:p w:rsidR="007C605F" w:rsidRDefault="007C605F">
      <w:pPr>
        <w:pStyle w:val="2"/>
        <w:ind w:firstLine="360"/>
        <w:rPr>
          <w:rFonts w:eastAsia="宋体" w:cs="宋体"/>
          <w:color w:val="000000" w:themeColor="text1"/>
        </w:rPr>
      </w:pPr>
    </w:p>
    <w:p w:rsidR="007C605F" w:rsidRDefault="007C605F">
      <w:pPr>
        <w:pStyle w:val="2"/>
        <w:spacing w:after="0" w:line="360" w:lineRule="auto"/>
        <w:ind w:leftChars="0" w:left="0" w:firstLineChars="0" w:firstLine="0"/>
        <w:rPr>
          <w:rFonts w:eastAsia="宋体" w:cs="宋体"/>
          <w:b/>
          <w:bCs/>
          <w:color w:val="000000" w:themeColor="text1"/>
          <w:sz w:val="36"/>
          <w:szCs w:val="36"/>
        </w:rPr>
      </w:pPr>
    </w:p>
    <w:p w:rsidR="007C605F" w:rsidRDefault="007C605F">
      <w:pPr>
        <w:pStyle w:val="2"/>
        <w:spacing w:after="0" w:line="360" w:lineRule="auto"/>
        <w:ind w:leftChars="0" w:left="0" w:firstLineChars="0" w:firstLine="0"/>
        <w:rPr>
          <w:rFonts w:eastAsia="宋体" w:cs="宋体"/>
          <w:b/>
          <w:bCs/>
          <w:color w:val="000000" w:themeColor="text1"/>
          <w:sz w:val="36"/>
          <w:szCs w:val="36"/>
        </w:rPr>
      </w:pPr>
    </w:p>
    <w:p w:rsidR="007C605F" w:rsidRDefault="007C605F">
      <w:pPr>
        <w:pStyle w:val="2"/>
        <w:spacing w:beforeLines="50" w:before="156" w:after="0" w:line="480" w:lineRule="auto"/>
        <w:ind w:leftChars="0" w:left="0" w:firstLineChars="0" w:firstLine="0"/>
        <w:rPr>
          <w:rFonts w:eastAsia="宋体" w:cs="宋体"/>
          <w:b/>
          <w:bCs/>
          <w:color w:val="000000" w:themeColor="text1"/>
          <w:sz w:val="36"/>
          <w:szCs w:val="36"/>
        </w:rPr>
      </w:pPr>
    </w:p>
    <w:p w:rsidR="007C605F" w:rsidRDefault="00E10426" w:rsidP="00E10426">
      <w:pPr>
        <w:widowControl/>
        <w:ind w:left="1606" w:hangingChars="500" w:hanging="1606"/>
        <w:jc w:val="left"/>
        <w:rPr>
          <w:rFonts w:cs="宋体"/>
          <w:b/>
          <w:bCs/>
          <w:color w:val="000000" w:themeColor="text1"/>
          <w:sz w:val="32"/>
          <w:szCs w:val="32"/>
        </w:rPr>
      </w:pPr>
      <w:r>
        <w:rPr>
          <w:rFonts w:cs="宋体" w:hint="eastAsia"/>
          <w:b/>
          <w:bCs/>
          <w:color w:val="000000" w:themeColor="text1"/>
          <w:sz w:val="32"/>
          <w:szCs w:val="32"/>
        </w:rPr>
        <w:t>项目名称：</w:t>
      </w:r>
      <w:r>
        <w:rPr>
          <w:rFonts w:cs="宋体" w:hint="eastAsia"/>
          <w:b/>
          <w:bCs/>
          <w:color w:val="000000" w:themeColor="text1"/>
          <w:sz w:val="32"/>
          <w:szCs w:val="32"/>
          <w:u w:val="single"/>
        </w:rPr>
        <w:t>年产</w:t>
      </w:r>
      <w:r>
        <w:rPr>
          <w:rFonts w:cs="宋体" w:hint="eastAsia"/>
          <w:b/>
          <w:bCs/>
          <w:color w:val="000000" w:themeColor="text1"/>
          <w:sz w:val="32"/>
          <w:szCs w:val="32"/>
          <w:u w:val="single"/>
        </w:rPr>
        <w:t>800</w:t>
      </w:r>
      <w:r>
        <w:rPr>
          <w:rFonts w:cs="宋体" w:hint="eastAsia"/>
          <w:b/>
          <w:bCs/>
          <w:color w:val="000000" w:themeColor="text1"/>
          <w:sz w:val="32"/>
          <w:szCs w:val="32"/>
          <w:u w:val="single"/>
        </w:rPr>
        <w:t>万只超微型钻头及</w:t>
      </w:r>
      <w:r>
        <w:rPr>
          <w:rFonts w:cs="宋体" w:hint="eastAsia"/>
          <w:b/>
          <w:bCs/>
          <w:color w:val="000000" w:themeColor="text1"/>
          <w:sz w:val="32"/>
          <w:szCs w:val="32"/>
          <w:u w:val="single"/>
        </w:rPr>
        <w:t>50</w:t>
      </w:r>
      <w:r>
        <w:rPr>
          <w:rFonts w:cs="宋体" w:hint="eastAsia"/>
          <w:b/>
          <w:bCs/>
          <w:color w:val="000000" w:themeColor="text1"/>
          <w:sz w:val="32"/>
          <w:szCs w:val="32"/>
          <w:u w:val="single"/>
        </w:rPr>
        <w:t>台精密金属加工机械生产线项目</w:t>
      </w:r>
      <w:r>
        <w:rPr>
          <w:rFonts w:cs="宋体" w:hint="eastAsia"/>
          <w:b/>
          <w:bCs/>
          <w:color w:val="000000" w:themeColor="text1"/>
          <w:sz w:val="32"/>
          <w:szCs w:val="32"/>
          <w:u w:val="single"/>
        </w:rPr>
        <w:t xml:space="preserve">     </w:t>
      </w:r>
    </w:p>
    <w:p w:rsidR="007C605F" w:rsidRDefault="00E10426">
      <w:pPr>
        <w:pStyle w:val="2"/>
        <w:spacing w:beforeLines="50" w:before="156" w:after="0" w:line="480" w:lineRule="auto"/>
        <w:ind w:leftChars="0" w:left="0" w:firstLineChars="0" w:firstLine="0"/>
        <w:rPr>
          <w:rFonts w:eastAsia="宋体" w:cs="宋体"/>
          <w:color w:val="000000" w:themeColor="text1"/>
          <w:sz w:val="32"/>
          <w:szCs w:val="32"/>
        </w:rPr>
      </w:pPr>
      <w:r>
        <w:rPr>
          <w:rFonts w:eastAsia="宋体" w:cs="宋体" w:hint="eastAsia"/>
          <w:b/>
          <w:bCs/>
          <w:color w:val="000000" w:themeColor="text1"/>
          <w:sz w:val="32"/>
          <w:szCs w:val="32"/>
        </w:rPr>
        <w:t>建设单位：</w:t>
      </w:r>
      <w:r>
        <w:rPr>
          <w:rFonts w:eastAsia="宋体" w:cs="宋体" w:hint="eastAsia"/>
          <w:b/>
          <w:bCs/>
          <w:color w:val="000000" w:themeColor="text1"/>
          <w:sz w:val="32"/>
          <w:szCs w:val="32"/>
        </w:rPr>
        <w:t xml:space="preserve"> </w:t>
      </w:r>
      <w:r>
        <w:rPr>
          <w:rFonts w:eastAsia="宋体" w:cs="宋体" w:hint="eastAsia"/>
          <w:b/>
          <w:bCs/>
          <w:color w:val="000000" w:themeColor="text1"/>
          <w:sz w:val="32"/>
          <w:szCs w:val="32"/>
          <w:u w:val="single"/>
        </w:rPr>
        <w:t xml:space="preserve">      </w:t>
      </w:r>
      <w:r>
        <w:rPr>
          <w:rFonts w:eastAsia="宋体" w:cs="宋体" w:hint="eastAsia"/>
          <w:b/>
          <w:bCs/>
          <w:color w:val="000000" w:themeColor="text1"/>
          <w:sz w:val="32"/>
          <w:szCs w:val="32"/>
          <w:u w:val="single"/>
        </w:rPr>
        <w:t>丰硕（湖州）切削工具有限公司</w:t>
      </w:r>
      <w:r>
        <w:rPr>
          <w:rFonts w:eastAsia="宋体" w:cs="宋体" w:hint="eastAsia"/>
          <w:b/>
          <w:bCs/>
          <w:color w:val="000000" w:themeColor="text1"/>
          <w:sz w:val="32"/>
          <w:szCs w:val="32"/>
          <w:u w:val="single"/>
        </w:rPr>
        <w:t xml:space="preserve">          </w:t>
      </w:r>
    </w:p>
    <w:p w:rsidR="007C605F" w:rsidRDefault="00E10426">
      <w:pPr>
        <w:pStyle w:val="2"/>
        <w:spacing w:beforeLines="50" w:before="156" w:after="0" w:line="480" w:lineRule="auto"/>
        <w:ind w:leftChars="0" w:left="0" w:firstLineChars="0" w:firstLine="0"/>
        <w:rPr>
          <w:rFonts w:eastAsia="宋体" w:cs="宋体"/>
          <w:b/>
          <w:bCs/>
          <w:color w:val="000000" w:themeColor="text1"/>
          <w:sz w:val="32"/>
          <w:szCs w:val="32"/>
        </w:rPr>
      </w:pPr>
      <w:r>
        <w:rPr>
          <w:rFonts w:eastAsia="宋体" w:cs="宋体" w:hint="eastAsia"/>
          <w:b/>
          <w:bCs/>
          <w:color w:val="000000" w:themeColor="text1"/>
          <w:sz w:val="32"/>
          <w:szCs w:val="32"/>
        </w:rPr>
        <w:t>编制单位：</w:t>
      </w:r>
      <w:r>
        <w:rPr>
          <w:rFonts w:eastAsia="宋体" w:cs="宋体" w:hint="eastAsia"/>
          <w:b/>
          <w:bCs/>
          <w:color w:val="000000" w:themeColor="text1"/>
          <w:sz w:val="32"/>
          <w:szCs w:val="32"/>
        </w:rPr>
        <w:t xml:space="preserve"> </w:t>
      </w:r>
      <w:r>
        <w:rPr>
          <w:rFonts w:eastAsia="宋体" w:cs="宋体" w:hint="eastAsia"/>
          <w:b/>
          <w:bCs/>
          <w:color w:val="000000" w:themeColor="text1"/>
          <w:sz w:val="32"/>
          <w:szCs w:val="32"/>
          <w:u w:val="single"/>
        </w:rPr>
        <w:t xml:space="preserve">       </w:t>
      </w:r>
      <w:r>
        <w:rPr>
          <w:rFonts w:eastAsia="宋体" w:cs="宋体" w:hint="eastAsia"/>
          <w:b/>
          <w:bCs/>
          <w:color w:val="000000" w:themeColor="text1"/>
          <w:sz w:val="32"/>
          <w:szCs w:val="32"/>
          <w:u w:val="single"/>
        </w:rPr>
        <w:t>浙江同成环境科技有限公司</w:t>
      </w:r>
      <w:r>
        <w:rPr>
          <w:rFonts w:eastAsia="宋体" w:cs="宋体" w:hint="eastAsia"/>
          <w:b/>
          <w:bCs/>
          <w:color w:val="000000" w:themeColor="text1"/>
          <w:sz w:val="32"/>
          <w:szCs w:val="32"/>
          <w:u w:val="single"/>
        </w:rPr>
        <w:t xml:space="preserve">        </w:t>
      </w:r>
    </w:p>
    <w:p w:rsidR="007C605F" w:rsidRDefault="007C605F">
      <w:pPr>
        <w:pStyle w:val="2"/>
        <w:ind w:firstLine="360"/>
        <w:rPr>
          <w:rFonts w:eastAsia="宋体" w:cs="宋体"/>
          <w:color w:val="000000" w:themeColor="text1"/>
        </w:rPr>
      </w:pPr>
    </w:p>
    <w:p w:rsidR="007C605F" w:rsidRDefault="007C605F">
      <w:pPr>
        <w:pStyle w:val="2"/>
        <w:ind w:firstLine="562"/>
        <w:rPr>
          <w:rFonts w:eastAsia="宋体" w:cs="宋体"/>
          <w:b/>
          <w:bCs/>
          <w:color w:val="000000" w:themeColor="text1"/>
          <w:sz w:val="28"/>
          <w:szCs w:val="28"/>
        </w:rPr>
      </w:pPr>
    </w:p>
    <w:p w:rsidR="007C605F" w:rsidRDefault="007C605F">
      <w:pPr>
        <w:pStyle w:val="2"/>
        <w:ind w:firstLine="562"/>
        <w:rPr>
          <w:rFonts w:eastAsia="宋体" w:cs="宋体"/>
          <w:b/>
          <w:bCs/>
          <w:color w:val="000000" w:themeColor="text1"/>
          <w:sz w:val="28"/>
          <w:szCs w:val="28"/>
        </w:rPr>
      </w:pPr>
    </w:p>
    <w:p w:rsidR="007C605F" w:rsidRDefault="007C605F">
      <w:pPr>
        <w:pStyle w:val="2"/>
        <w:spacing w:after="0" w:line="360" w:lineRule="auto"/>
        <w:ind w:firstLine="562"/>
        <w:rPr>
          <w:rFonts w:eastAsia="宋体" w:cs="宋体"/>
          <w:b/>
          <w:bCs/>
          <w:color w:val="000000" w:themeColor="text1"/>
          <w:sz w:val="28"/>
          <w:szCs w:val="28"/>
        </w:rPr>
      </w:pPr>
    </w:p>
    <w:p w:rsidR="007C605F" w:rsidRDefault="007C605F">
      <w:pPr>
        <w:pStyle w:val="2"/>
        <w:spacing w:after="0" w:line="360" w:lineRule="auto"/>
        <w:ind w:firstLine="562"/>
        <w:rPr>
          <w:rFonts w:eastAsia="宋体" w:cs="宋体"/>
          <w:b/>
          <w:bCs/>
          <w:color w:val="000000" w:themeColor="text1"/>
          <w:sz w:val="28"/>
          <w:szCs w:val="28"/>
        </w:rPr>
      </w:pPr>
    </w:p>
    <w:p w:rsidR="007C605F" w:rsidRDefault="007C605F">
      <w:pPr>
        <w:pStyle w:val="2"/>
        <w:spacing w:after="0" w:line="360" w:lineRule="auto"/>
        <w:ind w:firstLine="562"/>
        <w:rPr>
          <w:rFonts w:eastAsia="宋体" w:cs="宋体"/>
          <w:b/>
          <w:bCs/>
          <w:color w:val="000000" w:themeColor="text1"/>
          <w:sz w:val="28"/>
          <w:szCs w:val="28"/>
        </w:rPr>
      </w:pPr>
    </w:p>
    <w:p w:rsidR="007C605F" w:rsidRDefault="007C605F">
      <w:pPr>
        <w:pStyle w:val="2"/>
        <w:spacing w:after="0" w:line="360" w:lineRule="auto"/>
        <w:ind w:firstLine="562"/>
        <w:rPr>
          <w:rFonts w:eastAsia="宋体" w:cs="宋体"/>
          <w:b/>
          <w:bCs/>
          <w:color w:val="000000" w:themeColor="text1"/>
          <w:sz w:val="28"/>
          <w:szCs w:val="28"/>
        </w:rPr>
      </w:pPr>
    </w:p>
    <w:p w:rsidR="007C605F" w:rsidRDefault="007C605F">
      <w:pPr>
        <w:pStyle w:val="2"/>
        <w:spacing w:after="0" w:line="360" w:lineRule="auto"/>
        <w:ind w:leftChars="0" w:left="0" w:firstLineChars="0" w:firstLine="0"/>
        <w:rPr>
          <w:rFonts w:eastAsia="宋体" w:cs="宋体"/>
          <w:b/>
          <w:bCs/>
          <w:color w:val="000000" w:themeColor="text1"/>
          <w:sz w:val="28"/>
          <w:szCs w:val="28"/>
        </w:rPr>
      </w:pPr>
    </w:p>
    <w:p w:rsidR="007C605F" w:rsidRDefault="00E10426">
      <w:pPr>
        <w:pStyle w:val="2"/>
        <w:spacing w:after="0" w:line="360" w:lineRule="auto"/>
        <w:ind w:firstLineChars="700" w:firstLine="1968"/>
        <w:rPr>
          <w:rFonts w:eastAsia="宋体" w:cs="宋体"/>
          <w:b/>
          <w:bCs/>
          <w:color w:val="000000" w:themeColor="text1"/>
          <w:sz w:val="28"/>
          <w:szCs w:val="28"/>
        </w:rPr>
      </w:pPr>
      <w:r>
        <w:rPr>
          <w:rFonts w:eastAsia="宋体" w:cs="宋体" w:hint="eastAsia"/>
          <w:b/>
          <w:bCs/>
          <w:color w:val="000000" w:themeColor="text1"/>
          <w:sz w:val="28"/>
          <w:szCs w:val="28"/>
        </w:rPr>
        <w:t>编制日期：</w:t>
      </w:r>
      <w:r>
        <w:rPr>
          <w:rFonts w:eastAsia="宋体" w:cs="宋体" w:hint="eastAsia"/>
          <w:b/>
          <w:bCs/>
          <w:color w:val="000000" w:themeColor="text1"/>
          <w:sz w:val="28"/>
          <w:szCs w:val="28"/>
        </w:rPr>
        <w:t>2020</w:t>
      </w:r>
      <w:r>
        <w:rPr>
          <w:rFonts w:eastAsia="宋体" w:cs="宋体" w:hint="eastAsia"/>
          <w:b/>
          <w:bCs/>
          <w:color w:val="000000" w:themeColor="text1"/>
          <w:sz w:val="28"/>
          <w:szCs w:val="28"/>
        </w:rPr>
        <w:t>年</w:t>
      </w:r>
      <w:r>
        <w:rPr>
          <w:rFonts w:eastAsia="宋体" w:cs="宋体"/>
          <w:b/>
          <w:bCs/>
          <w:color w:val="000000" w:themeColor="text1"/>
          <w:sz w:val="28"/>
          <w:szCs w:val="28"/>
        </w:rPr>
        <w:t>12</w:t>
      </w:r>
      <w:r>
        <w:rPr>
          <w:rFonts w:eastAsia="宋体" w:cs="宋体" w:hint="eastAsia"/>
          <w:b/>
          <w:bCs/>
          <w:color w:val="000000" w:themeColor="text1"/>
          <w:sz w:val="28"/>
          <w:szCs w:val="28"/>
        </w:rPr>
        <w:t>月</w:t>
      </w:r>
    </w:p>
    <w:p w:rsidR="007C605F" w:rsidRDefault="00E10426">
      <w:pPr>
        <w:pStyle w:val="2"/>
        <w:spacing w:after="0" w:line="360" w:lineRule="auto"/>
        <w:ind w:firstLineChars="900" w:firstLine="2530"/>
        <w:rPr>
          <w:rFonts w:eastAsia="宋体" w:cs="宋体"/>
          <w:b/>
          <w:bCs/>
          <w:color w:val="000000" w:themeColor="text1"/>
          <w:sz w:val="28"/>
          <w:szCs w:val="28"/>
        </w:rPr>
        <w:sectPr w:rsidR="007C605F">
          <w:pgSz w:w="11906" w:h="16838"/>
          <w:pgMar w:top="1440" w:right="1800" w:bottom="1440" w:left="1800" w:header="851" w:footer="992" w:gutter="0"/>
          <w:cols w:space="720"/>
          <w:docGrid w:type="lines" w:linePitch="312"/>
        </w:sectPr>
      </w:pPr>
      <w:r>
        <w:rPr>
          <w:rFonts w:eastAsia="宋体" w:cs="宋体" w:hint="eastAsia"/>
          <w:b/>
          <w:bCs/>
          <w:color w:val="000000" w:themeColor="text1"/>
          <w:sz w:val="28"/>
          <w:szCs w:val="28"/>
        </w:rPr>
        <w:t>国家环境保护部制</w:t>
      </w:r>
    </w:p>
    <w:p w:rsidR="007C605F" w:rsidRDefault="007C605F">
      <w:pPr>
        <w:spacing w:line="360" w:lineRule="auto"/>
        <w:rPr>
          <w:rFonts w:cs="宋体"/>
          <w:b/>
          <w:bCs/>
          <w:color w:val="000000" w:themeColor="text1"/>
          <w:sz w:val="24"/>
        </w:rPr>
        <w:sectPr w:rsidR="007C605F">
          <w:pgSz w:w="11906" w:h="16838"/>
          <w:pgMar w:top="1440" w:right="1800" w:bottom="1440" w:left="1800" w:header="851" w:footer="992" w:gutter="0"/>
          <w:cols w:space="720"/>
          <w:docGrid w:type="lines" w:linePitch="312"/>
        </w:sectPr>
      </w:pPr>
    </w:p>
    <w:p w:rsidR="007C605F" w:rsidRDefault="00E10426">
      <w:pPr>
        <w:spacing w:line="360" w:lineRule="auto"/>
        <w:jc w:val="center"/>
        <w:rPr>
          <w:rFonts w:cs="宋体"/>
          <w:b/>
          <w:bCs/>
          <w:color w:val="000000" w:themeColor="text1"/>
          <w:sz w:val="28"/>
          <w:szCs w:val="28"/>
        </w:rPr>
      </w:pPr>
      <w:r>
        <w:rPr>
          <w:rFonts w:cs="宋体"/>
          <w:b/>
          <w:bCs/>
          <w:color w:val="000000" w:themeColor="text1"/>
          <w:sz w:val="28"/>
          <w:szCs w:val="28"/>
        </w:rPr>
        <w:lastRenderedPageBreak/>
        <w:t>目</w:t>
      </w:r>
      <w:r>
        <w:rPr>
          <w:rFonts w:cs="宋体"/>
          <w:b/>
          <w:bCs/>
          <w:color w:val="000000" w:themeColor="text1"/>
          <w:sz w:val="28"/>
          <w:szCs w:val="28"/>
        </w:rPr>
        <w:t xml:space="preserve">   </w:t>
      </w:r>
      <w:r>
        <w:rPr>
          <w:rFonts w:cs="宋体"/>
          <w:b/>
          <w:bCs/>
          <w:color w:val="000000" w:themeColor="text1"/>
          <w:sz w:val="28"/>
          <w:szCs w:val="28"/>
        </w:rPr>
        <w:t>录</w:t>
      </w:r>
    </w:p>
    <w:p w:rsidR="007C605F" w:rsidRDefault="007C605F">
      <w:pPr>
        <w:pStyle w:val="2"/>
        <w:ind w:firstLine="360"/>
        <w:rPr>
          <w:rFonts w:eastAsia="宋体" w:cs="宋体"/>
          <w:color w:val="000000" w:themeColor="text1"/>
        </w:rPr>
      </w:pPr>
    </w:p>
    <w:p w:rsidR="007C605F" w:rsidRDefault="00E10426">
      <w:pPr>
        <w:pStyle w:val="10"/>
        <w:spacing w:line="360" w:lineRule="auto"/>
        <w:rPr>
          <w:rFonts w:cs="宋体"/>
          <w:b w:val="0"/>
          <w:bCs w:val="0"/>
          <w:noProof/>
          <w:color w:val="000000" w:themeColor="text1"/>
          <w:sz w:val="24"/>
        </w:rPr>
      </w:pPr>
      <w:r>
        <w:rPr>
          <w:rFonts w:cs="宋体"/>
          <w:b w:val="0"/>
          <w:bCs w:val="0"/>
          <w:color w:val="000000" w:themeColor="text1"/>
          <w:sz w:val="24"/>
        </w:rPr>
        <w:fldChar w:fldCharType="begin"/>
      </w:r>
      <w:r>
        <w:rPr>
          <w:rFonts w:cs="宋体"/>
          <w:b w:val="0"/>
          <w:bCs w:val="0"/>
          <w:color w:val="000000" w:themeColor="text1"/>
          <w:sz w:val="24"/>
        </w:rPr>
        <w:instrText xml:space="preserve"> TOC \o "1-1" \h \z </w:instrText>
      </w:r>
      <w:r>
        <w:rPr>
          <w:rFonts w:cs="宋体"/>
          <w:b w:val="0"/>
          <w:bCs w:val="0"/>
          <w:color w:val="000000" w:themeColor="text1"/>
          <w:sz w:val="24"/>
        </w:rPr>
        <w:fldChar w:fldCharType="separate"/>
      </w:r>
      <w:hyperlink w:anchor="_Toc535791726" w:history="1">
        <w:r>
          <w:rPr>
            <w:rStyle w:val="afc"/>
            <w:rFonts w:cs="宋体"/>
            <w:noProof/>
            <w:color w:val="000000" w:themeColor="text1"/>
            <w:sz w:val="24"/>
          </w:rPr>
          <w:t>一、建设项目基本情况</w:t>
        </w:r>
        <w:r>
          <w:rPr>
            <w:rFonts w:cs="宋体"/>
            <w:noProof/>
            <w:color w:val="000000" w:themeColor="text1"/>
            <w:sz w:val="24"/>
          </w:rPr>
          <w:tab/>
        </w:r>
        <w:r>
          <w:rPr>
            <w:rFonts w:cs="宋体"/>
            <w:noProof/>
            <w:color w:val="000000" w:themeColor="text1"/>
            <w:sz w:val="24"/>
          </w:rPr>
          <w:fldChar w:fldCharType="begin"/>
        </w:r>
        <w:r>
          <w:rPr>
            <w:rFonts w:cs="宋体"/>
            <w:noProof/>
            <w:color w:val="000000" w:themeColor="text1"/>
            <w:sz w:val="24"/>
          </w:rPr>
          <w:instrText xml:space="preserve"> PAGEREF _Toc535791726 \h </w:instrText>
        </w:r>
        <w:r>
          <w:rPr>
            <w:rFonts w:cs="宋体"/>
            <w:noProof/>
            <w:color w:val="000000" w:themeColor="text1"/>
            <w:sz w:val="24"/>
          </w:rPr>
        </w:r>
        <w:r>
          <w:rPr>
            <w:rFonts w:cs="宋体"/>
            <w:noProof/>
            <w:color w:val="000000" w:themeColor="text1"/>
            <w:sz w:val="24"/>
          </w:rPr>
          <w:fldChar w:fldCharType="separate"/>
        </w:r>
        <w:r w:rsidR="002554D1">
          <w:rPr>
            <w:rFonts w:cs="宋体"/>
            <w:noProof/>
            <w:color w:val="000000" w:themeColor="text1"/>
            <w:sz w:val="24"/>
          </w:rPr>
          <w:t>1</w:t>
        </w:r>
        <w:r>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27" w:history="1">
        <w:r w:rsidR="00E10426">
          <w:rPr>
            <w:rStyle w:val="afc"/>
            <w:rFonts w:cs="宋体"/>
            <w:noProof/>
            <w:color w:val="000000" w:themeColor="text1"/>
            <w:sz w:val="24"/>
          </w:rPr>
          <w:t>二、建设项目所在地自然环境和相关规划情况</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_Toc535791727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9</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28" w:history="1">
        <w:r w:rsidR="00E10426">
          <w:rPr>
            <w:rStyle w:val="afc"/>
            <w:rFonts w:cs="宋体"/>
            <w:noProof/>
            <w:color w:val="000000" w:themeColor="text1"/>
            <w:sz w:val="24"/>
          </w:rPr>
          <w:t>三、环境质量状况</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_Toc535791728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24</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29" w:history="1">
        <w:r w:rsidR="00E10426">
          <w:rPr>
            <w:rStyle w:val="afc"/>
            <w:rFonts w:cs="宋体"/>
            <w:noProof/>
            <w:color w:val="000000" w:themeColor="text1"/>
            <w:sz w:val="24"/>
          </w:rPr>
          <w:t>四、评价适用标准</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_Toc535791729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27</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30" w:history="1">
        <w:r w:rsidR="00E10426">
          <w:rPr>
            <w:rStyle w:val="afc"/>
            <w:rFonts w:cs="宋体"/>
            <w:noProof/>
            <w:color w:val="000000" w:themeColor="text1"/>
            <w:sz w:val="24"/>
          </w:rPr>
          <w:t>五、建设项目工程分析</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_Toc535791730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32</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31" w:history="1">
        <w:r w:rsidR="00E10426">
          <w:rPr>
            <w:rStyle w:val="afc"/>
            <w:rFonts w:cs="宋体"/>
            <w:noProof/>
            <w:color w:val="000000" w:themeColor="text1"/>
            <w:sz w:val="24"/>
          </w:rPr>
          <w:t>六、项目主要污染物产生及预计排放情况</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_Toc535791731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40</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32" w:history="1">
        <w:r w:rsidR="00E10426">
          <w:rPr>
            <w:rStyle w:val="afc"/>
            <w:rFonts w:cs="宋体"/>
            <w:noProof/>
            <w:color w:val="000000" w:themeColor="text1"/>
            <w:sz w:val="24"/>
          </w:rPr>
          <w:t>七、环境影响分析</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_Toc535791732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41</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33" w:history="1">
        <w:r w:rsidR="00E10426">
          <w:rPr>
            <w:rStyle w:val="afc"/>
            <w:rFonts w:cs="宋体"/>
            <w:noProof/>
            <w:color w:val="000000" w:themeColor="text1"/>
            <w:sz w:val="24"/>
          </w:rPr>
          <w:t>八、建设项目拟采取的防治措施及预期治理效果</w:t>
        </w:r>
        <w:r w:rsidR="00E10426">
          <w:rPr>
            <w:rFonts w:cs="宋体"/>
            <w:noProof/>
            <w:color w:val="000000" w:themeColor="text1"/>
            <w:sz w:val="24"/>
          </w:rPr>
          <w:tab/>
        </w:r>
        <w:r w:rsidR="00E10426">
          <w:rPr>
            <w:rFonts w:cs="宋体"/>
            <w:noProof/>
            <w:color w:val="000000" w:themeColor="text1"/>
            <w:sz w:val="24"/>
          </w:rPr>
          <w:fldChar w:fldCharType="begin"/>
        </w:r>
        <w:r w:rsidR="00E10426">
          <w:rPr>
            <w:rFonts w:cs="宋体"/>
            <w:noProof/>
            <w:color w:val="000000" w:themeColor="text1"/>
            <w:sz w:val="24"/>
          </w:rPr>
          <w:instrText xml:space="preserve"> PAGEREF _Toc535791733 \h </w:instrText>
        </w:r>
        <w:r w:rsidR="00E10426">
          <w:rPr>
            <w:rFonts w:cs="宋体"/>
            <w:noProof/>
            <w:color w:val="000000" w:themeColor="text1"/>
            <w:sz w:val="24"/>
          </w:rPr>
        </w:r>
        <w:r w:rsidR="00E10426">
          <w:rPr>
            <w:rFonts w:cs="宋体"/>
            <w:noProof/>
            <w:color w:val="000000" w:themeColor="text1"/>
            <w:sz w:val="24"/>
          </w:rPr>
          <w:fldChar w:fldCharType="separate"/>
        </w:r>
        <w:r w:rsidR="002554D1">
          <w:rPr>
            <w:rFonts w:cs="宋体"/>
            <w:noProof/>
            <w:color w:val="000000" w:themeColor="text1"/>
            <w:sz w:val="24"/>
          </w:rPr>
          <w:t>59</w:t>
        </w:r>
        <w:r w:rsidR="00E10426">
          <w:rPr>
            <w:rFonts w:cs="宋体"/>
            <w:noProof/>
            <w:color w:val="000000" w:themeColor="text1"/>
            <w:sz w:val="24"/>
          </w:rPr>
          <w:fldChar w:fldCharType="end"/>
        </w:r>
      </w:hyperlink>
    </w:p>
    <w:p w:rsidR="007C605F" w:rsidRDefault="00527222">
      <w:pPr>
        <w:pStyle w:val="10"/>
        <w:spacing w:line="360" w:lineRule="auto"/>
        <w:rPr>
          <w:rFonts w:cs="宋体"/>
          <w:b w:val="0"/>
          <w:bCs w:val="0"/>
          <w:noProof/>
          <w:color w:val="000000" w:themeColor="text1"/>
          <w:sz w:val="24"/>
        </w:rPr>
      </w:pPr>
      <w:hyperlink w:anchor="_Toc535791734" w:history="1">
        <w:r w:rsidR="00E10426">
          <w:rPr>
            <w:rStyle w:val="afc"/>
            <w:rFonts w:cs="宋体"/>
            <w:noProof/>
            <w:color w:val="000000" w:themeColor="text1"/>
            <w:sz w:val="24"/>
          </w:rPr>
          <w:t>九、主要结论和建议</w:t>
        </w:r>
        <w:r w:rsidR="00E10426">
          <w:rPr>
            <w:rFonts w:cs="宋体"/>
            <w:noProof/>
            <w:color w:val="000000" w:themeColor="text1"/>
            <w:sz w:val="24"/>
          </w:rPr>
          <w:tab/>
        </w:r>
      </w:hyperlink>
      <w:r w:rsidR="002554D1">
        <w:rPr>
          <w:rFonts w:cs="宋体"/>
          <w:noProof/>
          <w:color w:val="000000" w:themeColor="text1"/>
          <w:sz w:val="24"/>
        </w:rPr>
        <w:t>60</w:t>
      </w:r>
    </w:p>
    <w:p w:rsidR="007C605F" w:rsidRDefault="00E10426">
      <w:pPr>
        <w:pStyle w:val="10"/>
        <w:spacing w:line="360" w:lineRule="auto"/>
        <w:rPr>
          <w:rFonts w:cs="宋体"/>
          <w:color w:val="000000" w:themeColor="text1"/>
          <w:sz w:val="24"/>
        </w:rPr>
      </w:pPr>
      <w:r>
        <w:rPr>
          <w:rFonts w:cs="宋体"/>
          <w:b w:val="0"/>
          <w:bCs w:val="0"/>
          <w:color w:val="000000" w:themeColor="text1"/>
          <w:sz w:val="24"/>
        </w:rPr>
        <w:fldChar w:fldCharType="end"/>
      </w:r>
      <w:r>
        <w:rPr>
          <w:rFonts w:cs="宋体"/>
          <w:color w:val="000000" w:themeColor="text1"/>
          <w:sz w:val="24"/>
        </w:rPr>
        <w:t>附图：</w:t>
      </w:r>
    </w:p>
    <w:p w:rsidR="007C605F" w:rsidRDefault="00E10426">
      <w:pPr>
        <w:spacing w:line="360" w:lineRule="auto"/>
        <w:rPr>
          <w:rFonts w:cs="宋体"/>
          <w:color w:val="000000" w:themeColor="text1"/>
          <w:sz w:val="24"/>
        </w:rPr>
      </w:pPr>
      <w:r>
        <w:rPr>
          <w:rFonts w:cs="宋体"/>
          <w:color w:val="000000" w:themeColor="text1"/>
          <w:sz w:val="24"/>
        </w:rPr>
        <w:t>1</w:t>
      </w:r>
      <w:r>
        <w:rPr>
          <w:rFonts w:cs="宋体"/>
          <w:color w:val="000000" w:themeColor="text1"/>
          <w:sz w:val="24"/>
        </w:rPr>
        <w:t>．项目地理位置图</w:t>
      </w:r>
      <w:bookmarkStart w:id="1" w:name="_GoBack"/>
      <w:bookmarkEnd w:id="1"/>
    </w:p>
    <w:p w:rsidR="007C605F" w:rsidRDefault="00E10426">
      <w:pPr>
        <w:spacing w:line="360" w:lineRule="auto"/>
        <w:rPr>
          <w:rFonts w:cs="宋体"/>
          <w:color w:val="000000" w:themeColor="text1"/>
          <w:sz w:val="24"/>
        </w:rPr>
      </w:pPr>
      <w:r>
        <w:rPr>
          <w:rFonts w:cs="宋体"/>
          <w:color w:val="000000" w:themeColor="text1"/>
          <w:sz w:val="24"/>
        </w:rPr>
        <w:t>2</w:t>
      </w:r>
      <w:r>
        <w:rPr>
          <w:rFonts w:cs="宋体"/>
          <w:color w:val="000000" w:themeColor="text1"/>
          <w:sz w:val="24"/>
        </w:rPr>
        <w:t>．项目周边环境照片图</w:t>
      </w:r>
    </w:p>
    <w:p w:rsidR="007C605F" w:rsidRDefault="00E10426">
      <w:pPr>
        <w:spacing w:line="360" w:lineRule="auto"/>
        <w:rPr>
          <w:rFonts w:cs="宋体"/>
          <w:color w:val="000000" w:themeColor="text1"/>
          <w:sz w:val="24"/>
        </w:rPr>
      </w:pPr>
      <w:r>
        <w:rPr>
          <w:rFonts w:cs="宋体"/>
          <w:color w:val="000000" w:themeColor="text1"/>
          <w:sz w:val="24"/>
        </w:rPr>
        <w:t>3</w:t>
      </w:r>
      <w:r>
        <w:rPr>
          <w:rFonts w:cs="宋体"/>
          <w:color w:val="000000" w:themeColor="text1"/>
          <w:sz w:val="24"/>
        </w:rPr>
        <w:t>．</w:t>
      </w:r>
      <w:r>
        <w:rPr>
          <w:rFonts w:cs="宋体" w:hint="eastAsia"/>
          <w:color w:val="000000" w:themeColor="text1"/>
          <w:sz w:val="24"/>
        </w:rPr>
        <w:t>湖州市吴兴区环境管控单元分类图</w:t>
      </w:r>
    </w:p>
    <w:p w:rsidR="007C605F" w:rsidRDefault="00E10426">
      <w:pPr>
        <w:spacing w:line="360" w:lineRule="auto"/>
        <w:rPr>
          <w:rFonts w:cs="宋体"/>
          <w:color w:val="000000" w:themeColor="text1"/>
          <w:sz w:val="24"/>
        </w:rPr>
      </w:pPr>
      <w:r>
        <w:rPr>
          <w:rFonts w:cs="宋体"/>
          <w:color w:val="000000" w:themeColor="text1"/>
          <w:sz w:val="24"/>
        </w:rPr>
        <w:t>4</w:t>
      </w:r>
      <w:r>
        <w:rPr>
          <w:rFonts w:cs="宋体"/>
          <w:color w:val="000000" w:themeColor="text1"/>
          <w:sz w:val="24"/>
        </w:rPr>
        <w:t>．湖州市区生态保护红线图</w:t>
      </w:r>
    </w:p>
    <w:p w:rsidR="007C605F" w:rsidRDefault="00E10426">
      <w:pPr>
        <w:pStyle w:val="20"/>
        <w:spacing w:line="360" w:lineRule="auto"/>
        <w:rPr>
          <w:rFonts w:ascii="Times New Roman" w:eastAsia="宋体"/>
        </w:rPr>
      </w:pPr>
      <w:r>
        <w:rPr>
          <w:rFonts w:ascii="Times New Roman" w:eastAsia="宋体" w:cs="宋体" w:hint="eastAsia"/>
          <w:sz w:val="24"/>
        </w:rPr>
        <w:t>5</w:t>
      </w:r>
      <w:r>
        <w:rPr>
          <w:rFonts w:ascii="Times New Roman" w:eastAsia="宋体" w:cs="宋体"/>
          <w:sz w:val="24"/>
        </w:rPr>
        <w:t>．</w:t>
      </w:r>
      <w:r>
        <w:rPr>
          <w:rFonts w:ascii="Times New Roman" w:eastAsia="宋体" w:cs="宋体" w:hint="eastAsia"/>
          <w:sz w:val="24"/>
        </w:rPr>
        <w:t>“区域环评</w:t>
      </w:r>
      <w:r>
        <w:rPr>
          <w:rFonts w:ascii="Times New Roman" w:eastAsia="宋体" w:cs="宋体" w:hint="eastAsia"/>
          <w:sz w:val="24"/>
        </w:rPr>
        <w:t>+</w:t>
      </w:r>
      <w:r>
        <w:rPr>
          <w:rFonts w:ascii="Times New Roman" w:eastAsia="宋体" w:cs="宋体" w:hint="eastAsia"/>
          <w:sz w:val="24"/>
        </w:rPr>
        <w:t>环境标准”改革实施范围图</w:t>
      </w:r>
    </w:p>
    <w:p w:rsidR="007C605F" w:rsidRDefault="007C605F">
      <w:pPr>
        <w:pStyle w:val="10"/>
        <w:tabs>
          <w:tab w:val="clear" w:pos="8302"/>
        </w:tabs>
        <w:spacing w:line="360" w:lineRule="auto"/>
        <w:rPr>
          <w:rFonts w:cs="宋体"/>
          <w:color w:val="000000" w:themeColor="text1"/>
          <w:sz w:val="24"/>
        </w:rPr>
      </w:pPr>
    </w:p>
    <w:p w:rsidR="007C605F" w:rsidRDefault="00E10426">
      <w:pPr>
        <w:pStyle w:val="10"/>
        <w:tabs>
          <w:tab w:val="clear" w:pos="8302"/>
        </w:tabs>
        <w:spacing w:line="360" w:lineRule="auto"/>
        <w:rPr>
          <w:rFonts w:cs="宋体"/>
          <w:color w:val="000000" w:themeColor="text1"/>
          <w:sz w:val="24"/>
        </w:rPr>
      </w:pPr>
      <w:r>
        <w:rPr>
          <w:rFonts w:cs="宋体"/>
          <w:color w:val="000000" w:themeColor="text1"/>
          <w:sz w:val="24"/>
        </w:rPr>
        <w:t>附件：</w:t>
      </w:r>
    </w:p>
    <w:p w:rsidR="007C605F" w:rsidRDefault="00E10426">
      <w:pPr>
        <w:spacing w:line="360" w:lineRule="auto"/>
        <w:ind w:left="360" w:hangingChars="150" w:hanging="360"/>
        <w:rPr>
          <w:rFonts w:cs="宋体"/>
          <w:color w:val="000000" w:themeColor="text1"/>
          <w:sz w:val="24"/>
        </w:rPr>
      </w:pPr>
      <w:r>
        <w:rPr>
          <w:rFonts w:cs="宋体"/>
          <w:color w:val="000000" w:themeColor="text1"/>
          <w:sz w:val="24"/>
        </w:rPr>
        <w:t>1</w:t>
      </w:r>
      <w:r>
        <w:rPr>
          <w:rFonts w:cs="宋体"/>
          <w:color w:val="000000" w:themeColor="text1"/>
          <w:sz w:val="24"/>
        </w:rPr>
        <w:t>．浙江省企业投资项目备案（赋码）信息表</w:t>
      </w:r>
    </w:p>
    <w:p w:rsidR="007C605F" w:rsidRDefault="00E10426">
      <w:pPr>
        <w:spacing w:line="360" w:lineRule="auto"/>
        <w:rPr>
          <w:rFonts w:cs="宋体"/>
          <w:color w:val="000000" w:themeColor="text1"/>
          <w:sz w:val="24"/>
        </w:rPr>
      </w:pPr>
      <w:r>
        <w:rPr>
          <w:rFonts w:cs="宋体"/>
          <w:color w:val="000000" w:themeColor="text1"/>
          <w:sz w:val="24"/>
        </w:rPr>
        <w:t>2</w:t>
      </w:r>
      <w:r>
        <w:rPr>
          <w:rFonts w:cs="宋体"/>
          <w:color w:val="000000" w:themeColor="text1"/>
          <w:sz w:val="24"/>
        </w:rPr>
        <w:t>．营业执照</w:t>
      </w:r>
      <w:r>
        <w:rPr>
          <w:rFonts w:cs="宋体" w:hint="eastAsia"/>
          <w:color w:val="000000" w:themeColor="text1"/>
          <w:sz w:val="24"/>
        </w:rPr>
        <w:t>及法人复印件</w:t>
      </w:r>
    </w:p>
    <w:p w:rsidR="007C605F" w:rsidRDefault="00E10426">
      <w:pPr>
        <w:spacing w:line="360" w:lineRule="auto"/>
        <w:rPr>
          <w:rFonts w:cs="宋体" w:hint="eastAsia"/>
          <w:color w:val="000000" w:themeColor="text1"/>
          <w:sz w:val="24"/>
        </w:rPr>
      </w:pPr>
      <w:r>
        <w:rPr>
          <w:rFonts w:cs="宋体"/>
          <w:color w:val="000000" w:themeColor="text1"/>
          <w:sz w:val="24"/>
        </w:rPr>
        <w:t>3</w:t>
      </w:r>
      <w:r>
        <w:rPr>
          <w:rFonts w:cs="宋体"/>
          <w:color w:val="000000" w:themeColor="text1"/>
          <w:sz w:val="24"/>
        </w:rPr>
        <w:t>．</w:t>
      </w:r>
      <w:r w:rsidR="002554D1">
        <w:rPr>
          <w:rFonts w:cs="宋体" w:hint="eastAsia"/>
          <w:color w:val="000000" w:themeColor="text1"/>
          <w:sz w:val="24"/>
        </w:rPr>
        <w:t>商品房</w:t>
      </w:r>
      <w:r w:rsidR="002554D1">
        <w:rPr>
          <w:rFonts w:cs="宋体"/>
          <w:color w:val="000000" w:themeColor="text1"/>
          <w:sz w:val="24"/>
        </w:rPr>
        <w:t>买卖合同</w:t>
      </w:r>
    </w:p>
    <w:p w:rsidR="002554D1" w:rsidRDefault="002554D1">
      <w:pPr>
        <w:pStyle w:val="10"/>
        <w:tabs>
          <w:tab w:val="clear" w:pos="8302"/>
        </w:tabs>
        <w:spacing w:line="360" w:lineRule="auto"/>
        <w:rPr>
          <w:rFonts w:cs="宋体"/>
          <w:color w:val="000000" w:themeColor="text1"/>
          <w:sz w:val="24"/>
        </w:rPr>
      </w:pPr>
    </w:p>
    <w:p w:rsidR="007C605F" w:rsidRDefault="00E10426">
      <w:pPr>
        <w:pStyle w:val="10"/>
        <w:tabs>
          <w:tab w:val="clear" w:pos="8302"/>
        </w:tabs>
        <w:spacing w:line="360" w:lineRule="auto"/>
        <w:rPr>
          <w:rFonts w:cs="宋体"/>
          <w:color w:val="000000" w:themeColor="text1"/>
          <w:sz w:val="24"/>
        </w:rPr>
      </w:pPr>
      <w:r>
        <w:rPr>
          <w:rFonts w:cs="宋体"/>
          <w:color w:val="000000" w:themeColor="text1"/>
          <w:sz w:val="24"/>
        </w:rPr>
        <w:t>附表：</w:t>
      </w:r>
    </w:p>
    <w:p w:rsidR="007C605F" w:rsidRDefault="00E10426">
      <w:pPr>
        <w:spacing w:line="360" w:lineRule="auto"/>
        <w:rPr>
          <w:rFonts w:cs="宋体"/>
          <w:color w:val="000000" w:themeColor="text1"/>
          <w:sz w:val="24"/>
        </w:rPr>
        <w:sectPr w:rsidR="007C605F">
          <w:pgSz w:w="11906" w:h="16838"/>
          <w:pgMar w:top="1440" w:right="1800" w:bottom="1440" w:left="1800" w:header="851" w:footer="992" w:gutter="0"/>
          <w:cols w:space="720"/>
          <w:docGrid w:type="lines" w:linePitch="312"/>
        </w:sectPr>
      </w:pPr>
      <w:r>
        <w:rPr>
          <w:rFonts w:cs="宋体"/>
          <w:color w:val="000000" w:themeColor="text1"/>
          <w:sz w:val="24"/>
        </w:rPr>
        <w:t>1</w:t>
      </w:r>
      <w:r>
        <w:rPr>
          <w:rFonts w:cs="宋体"/>
          <w:color w:val="000000" w:themeColor="text1"/>
          <w:sz w:val="24"/>
        </w:rPr>
        <w:t>．建设项目环评审批基础信息表</w:t>
      </w:r>
    </w:p>
    <w:p w:rsidR="007C605F" w:rsidRDefault="007C605F">
      <w:pPr>
        <w:pStyle w:val="2"/>
        <w:ind w:firstLine="360"/>
        <w:rPr>
          <w:rFonts w:eastAsia="宋体" w:cs="宋体"/>
          <w:color w:val="000000" w:themeColor="text1"/>
        </w:rPr>
        <w:sectPr w:rsidR="007C605F">
          <w:pgSz w:w="11906" w:h="16838"/>
          <w:pgMar w:top="1440" w:right="1800" w:bottom="1440" w:left="1800" w:header="851" w:footer="992" w:gutter="0"/>
          <w:cols w:space="720"/>
          <w:docGrid w:type="lines" w:linePitch="312"/>
        </w:sectPr>
      </w:pPr>
    </w:p>
    <w:p w:rsidR="007C605F" w:rsidRDefault="00E10426">
      <w:pPr>
        <w:pStyle w:val="1"/>
        <w:keepNext w:val="0"/>
        <w:spacing w:line="360" w:lineRule="auto"/>
        <w:rPr>
          <w:rFonts w:eastAsia="宋体" w:cs="黑体"/>
          <w:color w:val="000000" w:themeColor="text1"/>
          <w:sz w:val="30"/>
          <w:szCs w:val="30"/>
        </w:rPr>
      </w:pPr>
      <w:bookmarkStart w:id="2" w:name="_Toc535791726"/>
      <w:r>
        <w:rPr>
          <w:rFonts w:eastAsia="宋体" w:cs="黑体" w:hint="eastAsia"/>
          <w:color w:val="000000" w:themeColor="text1"/>
          <w:sz w:val="30"/>
          <w:szCs w:val="30"/>
        </w:rPr>
        <w:lastRenderedPageBreak/>
        <w:t>一、建设项目基本情况</w:t>
      </w:r>
      <w:bookmarkEnd w:id="0"/>
      <w:bookmarkEnd w:id="2"/>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99"/>
        <w:gridCol w:w="1113"/>
        <w:gridCol w:w="836"/>
        <w:gridCol w:w="273"/>
        <w:gridCol w:w="518"/>
        <w:gridCol w:w="982"/>
        <w:gridCol w:w="1673"/>
        <w:gridCol w:w="87"/>
        <w:gridCol w:w="1990"/>
      </w:tblGrid>
      <w:tr w:rsidR="007C605F">
        <w:trPr>
          <w:jc w:val="center"/>
        </w:trPr>
        <w:tc>
          <w:tcPr>
            <w:tcW w:w="1599" w:type="dxa"/>
            <w:tcBorders>
              <w:top w:val="single" w:sz="6" w:space="0" w:color="auto"/>
              <w:left w:val="single" w:sz="6" w:space="0" w:color="auto"/>
              <w:righ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项目名称</w:t>
            </w:r>
          </w:p>
        </w:tc>
        <w:tc>
          <w:tcPr>
            <w:tcW w:w="7472" w:type="dxa"/>
            <w:gridSpan w:val="8"/>
            <w:tcBorders>
              <w:top w:val="single" w:sz="6" w:space="0" w:color="auto"/>
              <w:left w:val="single" w:sz="6" w:space="0" w:color="auto"/>
              <w:right w:val="single" w:sz="6" w:space="0" w:color="auto"/>
            </w:tcBorders>
            <w:vAlign w:val="center"/>
          </w:tcPr>
          <w:p w:rsidR="007C605F" w:rsidRDefault="00E10426">
            <w:pPr>
              <w:jc w:val="center"/>
              <w:rPr>
                <w:rFonts w:cs="宋体"/>
                <w:color w:val="000000" w:themeColor="text1"/>
                <w:sz w:val="24"/>
              </w:rPr>
            </w:pPr>
            <w:r>
              <w:rPr>
                <w:rFonts w:cs="宋体" w:hint="eastAsia"/>
                <w:color w:val="000000" w:themeColor="text1"/>
                <w:sz w:val="24"/>
              </w:rPr>
              <w:t>年产</w:t>
            </w:r>
            <w:r>
              <w:rPr>
                <w:rFonts w:cs="宋体" w:hint="eastAsia"/>
                <w:color w:val="000000" w:themeColor="text1"/>
                <w:sz w:val="24"/>
              </w:rPr>
              <w:t>800</w:t>
            </w:r>
            <w:r>
              <w:rPr>
                <w:rFonts w:cs="宋体" w:hint="eastAsia"/>
                <w:color w:val="000000" w:themeColor="text1"/>
                <w:sz w:val="24"/>
              </w:rPr>
              <w:t>万只超微型钻头及</w:t>
            </w:r>
            <w:r>
              <w:rPr>
                <w:rFonts w:cs="宋体" w:hint="eastAsia"/>
                <w:color w:val="000000" w:themeColor="text1"/>
                <w:sz w:val="24"/>
              </w:rPr>
              <w:t>50</w:t>
            </w:r>
            <w:r>
              <w:rPr>
                <w:rFonts w:cs="宋体" w:hint="eastAsia"/>
                <w:color w:val="000000" w:themeColor="text1"/>
                <w:sz w:val="24"/>
              </w:rPr>
              <w:t>台精密金属加工机械生产线项目</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建设单位</w:t>
            </w:r>
          </w:p>
        </w:tc>
        <w:tc>
          <w:tcPr>
            <w:tcW w:w="7472" w:type="dxa"/>
            <w:gridSpan w:val="8"/>
            <w:tcBorders>
              <w:right w:val="single" w:sz="6" w:space="0" w:color="auto"/>
            </w:tcBorders>
            <w:vAlign w:val="center"/>
          </w:tcPr>
          <w:p w:rsidR="007C605F" w:rsidRDefault="00E10426">
            <w:pPr>
              <w:pStyle w:val="11"/>
              <w:rPr>
                <w:rFonts w:cs="宋体"/>
                <w:color w:val="000000" w:themeColor="text1"/>
                <w:sz w:val="24"/>
                <w:szCs w:val="24"/>
              </w:rPr>
            </w:pPr>
            <w:r>
              <w:rPr>
                <w:rFonts w:cs="宋体" w:hint="eastAsia"/>
                <w:color w:val="000000" w:themeColor="text1"/>
                <w:sz w:val="24"/>
                <w:szCs w:val="24"/>
              </w:rPr>
              <w:t>丰硕（湖州）切削工具有限公司</w:t>
            </w:r>
          </w:p>
        </w:tc>
      </w:tr>
      <w:tr w:rsidR="007C605F">
        <w:trPr>
          <w:trHeight w:val="376"/>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法人代表</w:t>
            </w:r>
          </w:p>
        </w:tc>
        <w:tc>
          <w:tcPr>
            <w:tcW w:w="2222" w:type="dxa"/>
            <w:gridSpan w:val="3"/>
            <w:vAlign w:val="center"/>
          </w:tcPr>
          <w:p w:rsidR="007C605F" w:rsidRDefault="00E10426">
            <w:pPr>
              <w:pStyle w:val="11"/>
              <w:rPr>
                <w:rFonts w:cs="宋体"/>
                <w:color w:val="000000" w:themeColor="text1"/>
                <w:sz w:val="24"/>
                <w:szCs w:val="24"/>
              </w:rPr>
            </w:pPr>
            <w:r>
              <w:rPr>
                <w:rFonts w:cs="宋体" w:hint="eastAsia"/>
                <w:color w:val="000000" w:themeColor="text1"/>
                <w:sz w:val="24"/>
                <w:szCs w:val="24"/>
              </w:rPr>
              <w:t>夏增</w:t>
            </w:r>
            <w:r>
              <w:rPr>
                <w:rFonts w:cs="宋体"/>
                <w:color w:val="000000" w:themeColor="text1"/>
                <w:sz w:val="24"/>
                <w:szCs w:val="24"/>
              </w:rPr>
              <w:t>波</w:t>
            </w:r>
          </w:p>
        </w:tc>
        <w:tc>
          <w:tcPr>
            <w:tcW w:w="1500"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联系人</w:t>
            </w:r>
          </w:p>
        </w:tc>
        <w:tc>
          <w:tcPr>
            <w:tcW w:w="3750" w:type="dxa"/>
            <w:gridSpan w:val="3"/>
            <w:tcBorders>
              <w:right w:val="single" w:sz="6" w:space="0" w:color="auto"/>
            </w:tcBorders>
            <w:vAlign w:val="center"/>
          </w:tcPr>
          <w:p w:rsidR="007C605F" w:rsidRDefault="00E10426">
            <w:pPr>
              <w:pStyle w:val="11"/>
              <w:rPr>
                <w:rFonts w:cs="宋体"/>
                <w:color w:val="000000" w:themeColor="text1"/>
                <w:sz w:val="24"/>
                <w:szCs w:val="24"/>
              </w:rPr>
            </w:pPr>
            <w:r>
              <w:rPr>
                <w:rFonts w:cs="宋体" w:hint="eastAsia"/>
                <w:color w:val="000000" w:themeColor="text1"/>
                <w:sz w:val="24"/>
                <w:szCs w:val="24"/>
              </w:rPr>
              <w:t>夏增</w:t>
            </w:r>
            <w:r>
              <w:rPr>
                <w:rFonts w:cs="宋体"/>
                <w:color w:val="000000" w:themeColor="text1"/>
                <w:sz w:val="24"/>
                <w:szCs w:val="24"/>
              </w:rPr>
              <w:t>波</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通讯地址</w:t>
            </w:r>
          </w:p>
        </w:tc>
        <w:tc>
          <w:tcPr>
            <w:tcW w:w="7472" w:type="dxa"/>
            <w:gridSpan w:val="8"/>
            <w:tcBorders>
              <w:right w:val="single" w:sz="6" w:space="0" w:color="auto"/>
            </w:tcBorders>
            <w:vAlign w:val="center"/>
          </w:tcPr>
          <w:p w:rsidR="007C605F" w:rsidRDefault="00E10426" w:rsidP="00E10426">
            <w:pPr>
              <w:pStyle w:val="11"/>
              <w:tabs>
                <w:tab w:val="left" w:pos="1305"/>
                <w:tab w:val="center" w:pos="3688"/>
              </w:tabs>
              <w:rPr>
                <w:rFonts w:cs="宋体"/>
                <w:color w:val="000000" w:themeColor="text1"/>
                <w:sz w:val="24"/>
                <w:szCs w:val="24"/>
              </w:rPr>
            </w:pPr>
            <w:r>
              <w:rPr>
                <w:rFonts w:cs="宋体" w:hint="eastAsia"/>
                <w:color w:val="000000" w:themeColor="text1"/>
                <w:sz w:val="24"/>
                <w:szCs w:val="24"/>
                <w:shd w:val="clear" w:color="auto" w:fill="FFFFFF"/>
              </w:rPr>
              <w:t>浙江省湖州市吴兴区八里店镇万马产业园</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联系电话</w:t>
            </w:r>
          </w:p>
        </w:tc>
        <w:tc>
          <w:tcPr>
            <w:tcW w:w="1949" w:type="dxa"/>
            <w:gridSpan w:val="2"/>
            <w:vAlign w:val="center"/>
          </w:tcPr>
          <w:p w:rsidR="007C605F" w:rsidRDefault="00E10426">
            <w:pPr>
              <w:pStyle w:val="11"/>
              <w:rPr>
                <w:rFonts w:cs="宋体"/>
                <w:color w:val="000000" w:themeColor="text1"/>
                <w:sz w:val="24"/>
                <w:szCs w:val="24"/>
              </w:rPr>
            </w:pPr>
            <w:r w:rsidRPr="00E10426">
              <w:rPr>
                <w:rFonts w:cs="宋体"/>
                <w:color w:val="000000" w:themeColor="text1"/>
                <w:sz w:val="24"/>
                <w:szCs w:val="24"/>
              </w:rPr>
              <w:t>15250217086</w:t>
            </w:r>
          </w:p>
        </w:tc>
        <w:tc>
          <w:tcPr>
            <w:tcW w:w="791"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传真</w:t>
            </w:r>
          </w:p>
        </w:tc>
        <w:tc>
          <w:tcPr>
            <w:tcW w:w="982" w:type="dxa"/>
            <w:vAlign w:val="center"/>
          </w:tcPr>
          <w:p w:rsidR="007C605F" w:rsidRDefault="00E10426">
            <w:pPr>
              <w:pStyle w:val="11"/>
              <w:rPr>
                <w:rFonts w:cs="宋体"/>
                <w:color w:val="000000" w:themeColor="text1"/>
                <w:sz w:val="24"/>
                <w:szCs w:val="24"/>
              </w:rPr>
            </w:pPr>
            <w:r>
              <w:rPr>
                <w:rFonts w:cs="宋体"/>
                <w:color w:val="000000" w:themeColor="text1"/>
                <w:sz w:val="24"/>
                <w:szCs w:val="24"/>
              </w:rPr>
              <w:t>/</w:t>
            </w:r>
          </w:p>
        </w:tc>
        <w:tc>
          <w:tcPr>
            <w:tcW w:w="1760"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邮政编码</w:t>
            </w:r>
          </w:p>
        </w:tc>
        <w:tc>
          <w:tcPr>
            <w:tcW w:w="1990" w:type="dxa"/>
            <w:tcBorders>
              <w:right w:val="single" w:sz="6" w:space="0" w:color="auto"/>
            </w:tcBorders>
            <w:vAlign w:val="center"/>
          </w:tcPr>
          <w:p w:rsidR="007C605F" w:rsidRDefault="00E10426">
            <w:pPr>
              <w:pStyle w:val="11"/>
              <w:rPr>
                <w:rFonts w:cs="宋体"/>
                <w:color w:val="000000" w:themeColor="text1"/>
                <w:sz w:val="24"/>
                <w:szCs w:val="24"/>
              </w:rPr>
            </w:pPr>
            <w:r>
              <w:rPr>
                <w:rFonts w:cs="宋体"/>
                <w:color w:val="000000" w:themeColor="text1"/>
                <w:sz w:val="24"/>
                <w:szCs w:val="24"/>
              </w:rPr>
              <w:t>313000</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建设地点</w:t>
            </w:r>
          </w:p>
        </w:tc>
        <w:tc>
          <w:tcPr>
            <w:tcW w:w="7472" w:type="dxa"/>
            <w:gridSpan w:val="8"/>
            <w:tcBorders>
              <w:right w:val="single" w:sz="6" w:space="0" w:color="auto"/>
            </w:tcBorders>
            <w:vAlign w:val="center"/>
          </w:tcPr>
          <w:p w:rsidR="007C605F" w:rsidRDefault="00E10426">
            <w:pPr>
              <w:wordWrap w:val="0"/>
              <w:jc w:val="center"/>
              <w:rPr>
                <w:rFonts w:cs="宋体"/>
                <w:color w:val="000000" w:themeColor="text1"/>
                <w:sz w:val="24"/>
                <w:shd w:val="clear" w:color="auto" w:fill="FFFFFF"/>
              </w:rPr>
            </w:pPr>
            <w:r>
              <w:rPr>
                <w:rFonts w:cs="宋体" w:hint="eastAsia"/>
                <w:color w:val="000000" w:themeColor="text1"/>
                <w:sz w:val="24"/>
                <w:shd w:val="clear" w:color="auto" w:fill="FFFFFF"/>
              </w:rPr>
              <w:t>浙江省湖州市吴兴区八里店镇万马产业园</w:t>
            </w:r>
          </w:p>
          <w:p w:rsidR="007C605F" w:rsidRDefault="00E10426">
            <w:pPr>
              <w:wordWrap w:val="0"/>
              <w:jc w:val="center"/>
              <w:rPr>
                <w:rFonts w:cs="宋体"/>
                <w:color w:val="000000" w:themeColor="text1"/>
                <w:sz w:val="24"/>
              </w:rPr>
            </w:pPr>
            <w:r>
              <w:rPr>
                <w:rFonts w:cs="宋体"/>
                <w:color w:val="000000" w:themeColor="text1"/>
                <w:sz w:val="24"/>
              </w:rPr>
              <w:t>（</w:t>
            </w:r>
            <w:r>
              <w:rPr>
                <w:rFonts w:cs="宋体" w:hint="eastAsia"/>
                <w:color w:val="000000" w:themeColor="text1"/>
                <w:sz w:val="24"/>
              </w:rPr>
              <w:t>东经</w:t>
            </w:r>
            <w:r>
              <w:rPr>
                <w:rFonts w:cs="宋体" w:hint="eastAsia"/>
                <w:color w:val="000000" w:themeColor="text1"/>
                <w:sz w:val="24"/>
              </w:rPr>
              <w:t>120.227021</w:t>
            </w:r>
            <w:r>
              <w:rPr>
                <w:rFonts w:cs="宋体" w:hint="eastAsia"/>
                <w:color w:val="000000" w:themeColor="text1"/>
                <w:sz w:val="24"/>
              </w:rPr>
              <w:t>°，北纬</w:t>
            </w:r>
            <w:r>
              <w:rPr>
                <w:rFonts w:cs="宋体" w:hint="eastAsia"/>
                <w:color w:val="000000" w:themeColor="text1"/>
                <w:sz w:val="24"/>
              </w:rPr>
              <w:t>30.863604</w:t>
            </w:r>
            <w:r>
              <w:rPr>
                <w:rFonts w:cs="宋体" w:hint="eastAsia"/>
                <w:color w:val="000000" w:themeColor="text1"/>
                <w:sz w:val="24"/>
              </w:rPr>
              <w:t>°</w:t>
            </w:r>
            <w:r>
              <w:rPr>
                <w:rFonts w:cs="宋体"/>
                <w:color w:val="000000" w:themeColor="text1"/>
                <w:sz w:val="24"/>
              </w:rPr>
              <w:t>）</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立项审批</w:t>
            </w:r>
          </w:p>
          <w:p w:rsidR="007C605F" w:rsidRDefault="00E10426">
            <w:pPr>
              <w:jc w:val="center"/>
              <w:rPr>
                <w:rFonts w:cs="宋体"/>
                <w:b/>
                <w:bCs/>
                <w:color w:val="000000" w:themeColor="text1"/>
                <w:sz w:val="24"/>
              </w:rPr>
            </w:pPr>
            <w:r>
              <w:rPr>
                <w:rFonts w:cs="宋体"/>
                <w:b/>
                <w:bCs/>
                <w:color w:val="000000" w:themeColor="text1"/>
                <w:sz w:val="24"/>
              </w:rPr>
              <w:t>部门</w:t>
            </w:r>
          </w:p>
        </w:tc>
        <w:tc>
          <w:tcPr>
            <w:tcW w:w="2222" w:type="dxa"/>
            <w:gridSpan w:val="3"/>
            <w:vAlign w:val="center"/>
          </w:tcPr>
          <w:p w:rsidR="007C605F" w:rsidRDefault="00E10426">
            <w:pPr>
              <w:pStyle w:val="11"/>
              <w:rPr>
                <w:rFonts w:cs="宋体"/>
                <w:color w:val="000000" w:themeColor="text1"/>
                <w:sz w:val="24"/>
                <w:szCs w:val="24"/>
              </w:rPr>
            </w:pPr>
            <w:r>
              <w:rPr>
                <w:rFonts w:cs="宋体" w:hint="eastAsia"/>
                <w:color w:val="000000" w:themeColor="text1"/>
                <w:sz w:val="24"/>
                <w:szCs w:val="24"/>
              </w:rPr>
              <w:t>吴兴</w:t>
            </w:r>
            <w:r>
              <w:rPr>
                <w:rFonts w:cs="宋体"/>
                <w:color w:val="000000" w:themeColor="text1"/>
                <w:sz w:val="24"/>
                <w:szCs w:val="24"/>
              </w:rPr>
              <w:t>区发展改革和经济</w:t>
            </w:r>
            <w:r>
              <w:rPr>
                <w:rFonts w:cs="宋体" w:hint="eastAsia"/>
                <w:color w:val="000000" w:themeColor="text1"/>
                <w:sz w:val="24"/>
                <w:szCs w:val="24"/>
              </w:rPr>
              <w:t>信息化局</w:t>
            </w:r>
          </w:p>
        </w:tc>
        <w:tc>
          <w:tcPr>
            <w:tcW w:w="1500"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批准文号</w:t>
            </w:r>
          </w:p>
        </w:tc>
        <w:tc>
          <w:tcPr>
            <w:tcW w:w="3750" w:type="dxa"/>
            <w:gridSpan w:val="3"/>
            <w:tcBorders>
              <w:right w:val="single" w:sz="6" w:space="0" w:color="auto"/>
            </w:tcBorders>
            <w:vAlign w:val="center"/>
          </w:tcPr>
          <w:p w:rsidR="007C605F" w:rsidRDefault="0078751F">
            <w:pPr>
              <w:widowControl/>
              <w:jc w:val="center"/>
              <w:rPr>
                <w:rFonts w:cs="宋体"/>
                <w:color w:val="000000" w:themeColor="text1"/>
                <w:sz w:val="24"/>
              </w:rPr>
            </w:pPr>
            <w:r w:rsidRPr="0078751F">
              <w:rPr>
                <w:rFonts w:cs="宋体"/>
                <w:color w:val="000000" w:themeColor="text1"/>
                <w:sz w:val="24"/>
              </w:rPr>
              <w:t>2020-330502-34-03-146850</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建设性质</w:t>
            </w:r>
          </w:p>
        </w:tc>
        <w:tc>
          <w:tcPr>
            <w:tcW w:w="2222" w:type="dxa"/>
            <w:gridSpan w:val="3"/>
            <w:vAlign w:val="center"/>
          </w:tcPr>
          <w:p w:rsidR="007C605F" w:rsidRDefault="00E10426">
            <w:pPr>
              <w:pStyle w:val="11"/>
              <w:rPr>
                <w:rFonts w:cs="宋体"/>
                <w:color w:val="000000" w:themeColor="text1"/>
                <w:sz w:val="24"/>
                <w:szCs w:val="24"/>
              </w:rPr>
            </w:pPr>
            <w:r>
              <w:rPr>
                <w:rFonts w:cs="宋体" w:hint="eastAsia"/>
                <w:color w:val="000000" w:themeColor="text1"/>
                <w:sz w:val="24"/>
                <w:szCs w:val="24"/>
              </w:rPr>
              <w:t>新</w:t>
            </w:r>
            <w:r>
              <w:rPr>
                <w:rFonts w:cs="宋体"/>
                <w:color w:val="000000" w:themeColor="text1"/>
                <w:sz w:val="24"/>
                <w:szCs w:val="24"/>
              </w:rPr>
              <w:t>建</w:t>
            </w:r>
          </w:p>
        </w:tc>
        <w:tc>
          <w:tcPr>
            <w:tcW w:w="1500"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行业类别及代码</w:t>
            </w:r>
          </w:p>
        </w:tc>
        <w:tc>
          <w:tcPr>
            <w:tcW w:w="3750" w:type="dxa"/>
            <w:gridSpan w:val="3"/>
            <w:tcBorders>
              <w:right w:val="single" w:sz="6" w:space="0" w:color="auto"/>
            </w:tcBorders>
            <w:vAlign w:val="center"/>
          </w:tcPr>
          <w:p w:rsidR="007C605F" w:rsidRDefault="00E10426">
            <w:pPr>
              <w:wordWrap w:val="0"/>
              <w:jc w:val="center"/>
              <w:rPr>
                <w:rFonts w:cs="宋体"/>
                <w:color w:val="000000" w:themeColor="text1"/>
                <w:sz w:val="24"/>
              </w:rPr>
            </w:pPr>
            <w:r>
              <w:rPr>
                <w:rFonts w:cs="宋体" w:hint="eastAsia"/>
                <w:color w:val="000000" w:themeColor="text1"/>
                <w:sz w:val="24"/>
              </w:rPr>
              <w:t>其他未列明通用设备制造业</w:t>
            </w:r>
          </w:p>
          <w:p w:rsidR="007C605F" w:rsidRDefault="00E10426">
            <w:pPr>
              <w:wordWrap w:val="0"/>
              <w:jc w:val="center"/>
              <w:rPr>
                <w:rFonts w:cs="宋体"/>
                <w:color w:val="000000" w:themeColor="text1"/>
                <w:sz w:val="24"/>
              </w:rPr>
            </w:pPr>
            <w:r>
              <w:rPr>
                <w:rFonts w:cs="宋体" w:hint="eastAsia"/>
                <w:color w:val="000000" w:themeColor="text1"/>
                <w:sz w:val="24"/>
              </w:rPr>
              <w:t>（</w:t>
            </w:r>
            <w:r>
              <w:rPr>
                <w:rFonts w:cs="宋体" w:hint="eastAsia"/>
                <w:color w:val="000000" w:themeColor="text1"/>
                <w:sz w:val="24"/>
              </w:rPr>
              <w:t>C3499</w:t>
            </w:r>
            <w:r>
              <w:rPr>
                <w:rFonts w:cs="宋体" w:hint="eastAsia"/>
                <w:color w:val="000000" w:themeColor="text1"/>
                <w:sz w:val="24"/>
              </w:rPr>
              <w:t>）</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hint="eastAsia"/>
                <w:b/>
                <w:bCs/>
                <w:color w:val="000000" w:themeColor="text1"/>
                <w:sz w:val="24"/>
              </w:rPr>
              <w:t>总建筑</w:t>
            </w:r>
            <w:r>
              <w:rPr>
                <w:rFonts w:cs="宋体"/>
                <w:b/>
                <w:bCs/>
                <w:color w:val="000000" w:themeColor="text1"/>
                <w:sz w:val="24"/>
              </w:rPr>
              <w:t>面积</w:t>
            </w:r>
          </w:p>
          <w:p w:rsidR="007C605F" w:rsidRDefault="00E10426">
            <w:pPr>
              <w:jc w:val="center"/>
              <w:rPr>
                <w:rFonts w:cs="宋体"/>
                <w:b/>
                <w:bCs/>
                <w:color w:val="000000" w:themeColor="text1"/>
                <w:sz w:val="24"/>
              </w:rPr>
            </w:pPr>
            <w:r>
              <w:rPr>
                <w:rFonts w:cs="宋体"/>
                <w:b/>
                <w:bCs/>
                <w:color w:val="000000" w:themeColor="text1"/>
                <w:sz w:val="24"/>
              </w:rPr>
              <w:t>(</w:t>
            </w:r>
            <w:r>
              <w:rPr>
                <w:rFonts w:cs="宋体" w:hint="eastAsia"/>
                <w:b/>
                <w:bCs/>
                <w:color w:val="000000" w:themeColor="text1"/>
                <w:sz w:val="24"/>
              </w:rPr>
              <w:t>平方米</w:t>
            </w:r>
            <w:r>
              <w:rPr>
                <w:rFonts w:cs="宋体"/>
                <w:b/>
                <w:bCs/>
                <w:color w:val="000000" w:themeColor="text1"/>
                <w:sz w:val="24"/>
              </w:rPr>
              <w:t>)</w:t>
            </w:r>
          </w:p>
        </w:tc>
        <w:tc>
          <w:tcPr>
            <w:tcW w:w="2222" w:type="dxa"/>
            <w:gridSpan w:val="3"/>
            <w:vAlign w:val="center"/>
          </w:tcPr>
          <w:p w:rsidR="007C605F" w:rsidRDefault="00E10426" w:rsidP="0078751F">
            <w:pPr>
              <w:pStyle w:val="11"/>
              <w:rPr>
                <w:rFonts w:cs="宋体"/>
                <w:color w:val="000000" w:themeColor="text1"/>
                <w:sz w:val="24"/>
                <w:szCs w:val="24"/>
              </w:rPr>
            </w:pPr>
            <w:r>
              <w:rPr>
                <w:rFonts w:cs="宋体"/>
                <w:color w:val="000000" w:themeColor="text1"/>
                <w:sz w:val="24"/>
                <w:szCs w:val="24"/>
              </w:rPr>
              <w:t>1</w:t>
            </w:r>
            <w:r w:rsidR="0078751F">
              <w:rPr>
                <w:rFonts w:cs="宋体"/>
                <w:color w:val="000000" w:themeColor="text1"/>
                <w:sz w:val="24"/>
                <w:szCs w:val="24"/>
              </w:rPr>
              <w:t>2</w:t>
            </w:r>
            <w:r>
              <w:rPr>
                <w:rFonts w:cs="宋体"/>
                <w:color w:val="000000" w:themeColor="text1"/>
                <w:sz w:val="24"/>
                <w:szCs w:val="24"/>
              </w:rPr>
              <w:t>00</w:t>
            </w:r>
          </w:p>
        </w:tc>
        <w:tc>
          <w:tcPr>
            <w:tcW w:w="1500"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绿化面积</w:t>
            </w:r>
            <w:r>
              <w:rPr>
                <w:rFonts w:cs="宋体"/>
                <w:b/>
                <w:bCs/>
                <w:color w:val="000000" w:themeColor="text1"/>
                <w:sz w:val="24"/>
              </w:rPr>
              <w:t>(</w:t>
            </w:r>
            <w:r>
              <w:rPr>
                <w:rFonts w:cs="宋体" w:hint="eastAsia"/>
                <w:b/>
                <w:bCs/>
                <w:color w:val="000000" w:themeColor="text1"/>
                <w:sz w:val="24"/>
              </w:rPr>
              <w:t>%</w:t>
            </w:r>
            <w:r>
              <w:rPr>
                <w:rFonts w:cs="宋体"/>
                <w:b/>
                <w:bCs/>
                <w:color w:val="000000" w:themeColor="text1"/>
                <w:sz w:val="24"/>
              </w:rPr>
              <w:t>)</w:t>
            </w:r>
          </w:p>
        </w:tc>
        <w:tc>
          <w:tcPr>
            <w:tcW w:w="3750" w:type="dxa"/>
            <w:gridSpan w:val="3"/>
            <w:tcBorders>
              <w:right w:val="single" w:sz="6" w:space="0" w:color="auto"/>
            </w:tcBorders>
            <w:vAlign w:val="center"/>
          </w:tcPr>
          <w:p w:rsidR="007C605F" w:rsidRDefault="00E10426">
            <w:pPr>
              <w:pStyle w:val="11"/>
              <w:rPr>
                <w:rFonts w:cs="宋体"/>
                <w:color w:val="000000" w:themeColor="text1"/>
                <w:sz w:val="24"/>
                <w:szCs w:val="24"/>
              </w:rPr>
            </w:pPr>
            <w:r>
              <w:rPr>
                <w:rFonts w:cs="宋体"/>
                <w:color w:val="000000" w:themeColor="text1"/>
                <w:sz w:val="24"/>
                <w:szCs w:val="24"/>
              </w:rPr>
              <w:t>/</w:t>
            </w:r>
          </w:p>
        </w:tc>
      </w:tr>
      <w:tr w:rsidR="007C605F">
        <w:trPr>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总投资</w:t>
            </w:r>
          </w:p>
          <w:p w:rsidR="007C605F" w:rsidRDefault="00E10426">
            <w:pPr>
              <w:jc w:val="center"/>
              <w:rPr>
                <w:rFonts w:cs="宋体"/>
                <w:b/>
                <w:bCs/>
                <w:color w:val="000000" w:themeColor="text1"/>
                <w:sz w:val="24"/>
              </w:rPr>
            </w:pPr>
            <w:r>
              <w:rPr>
                <w:rFonts w:cs="宋体"/>
                <w:b/>
                <w:bCs/>
                <w:color w:val="000000" w:themeColor="text1"/>
                <w:sz w:val="24"/>
              </w:rPr>
              <w:t>(</w:t>
            </w:r>
            <w:r>
              <w:rPr>
                <w:rFonts w:cs="宋体"/>
                <w:b/>
                <w:bCs/>
                <w:color w:val="000000" w:themeColor="text1"/>
                <w:sz w:val="24"/>
              </w:rPr>
              <w:t>万元</w:t>
            </w:r>
            <w:r>
              <w:rPr>
                <w:rFonts w:cs="宋体"/>
                <w:b/>
                <w:bCs/>
                <w:color w:val="000000" w:themeColor="text1"/>
                <w:sz w:val="24"/>
              </w:rPr>
              <w:t>)</w:t>
            </w:r>
          </w:p>
        </w:tc>
        <w:tc>
          <w:tcPr>
            <w:tcW w:w="1113" w:type="dxa"/>
            <w:vAlign w:val="center"/>
          </w:tcPr>
          <w:p w:rsidR="007C605F" w:rsidRDefault="0078751F">
            <w:pPr>
              <w:pStyle w:val="11"/>
              <w:rPr>
                <w:rFonts w:cs="宋体"/>
                <w:color w:val="000000" w:themeColor="text1"/>
                <w:sz w:val="24"/>
                <w:szCs w:val="24"/>
              </w:rPr>
            </w:pPr>
            <w:r>
              <w:rPr>
                <w:rFonts w:cs="宋体"/>
                <w:color w:val="000000" w:themeColor="text1"/>
                <w:sz w:val="24"/>
                <w:szCs w:val="24"/>
              </w:rPr>
              <w:t>10300</w:t>
            </w:r>
          </w:p>
        </w:tc>
        <w:tc>
          <w:tcPr>
            <w:tcW w:w="1109"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环保投资</w:t>
            </w:r>
            <w:r>
              <w:rPr>
                <w:rFonts w:cs="宋体"/>
                <w:b/>
                <w:bCs/>
                <w:color w:val="000000" w:themeColor="text1"/>
                <w:sz w:val="24"/>
              </w:rPr>
              <w:t>(</w:t>
            </w:r>
            <w:r>
              <w:rPr>
                <w:rFonts w:cs="宋体"/>
                <w:b/>
                <w:bCs/>
                <w:color w:val="000000" w:themeColor="text1"/>
                <w:sz w:val="24"/>
              </w:rPr>
              <w:t>万元</w:t>
            </w:r>
            <w:r>
              <w:rPr>
                <w:rFonts w:cs="宋体"/>
                <w:b/>
                <w:bCs/>
                <w:color w:val="000000" w:themeColor="text1"/>
                <w:sz w:val="24"/>
              </w:rPr>
              <w:t>)</w:t>
            </w:r>
          </w:p>
        </w:tc>
        <w:tc>
          <w:tcPr>
            <w:tcW w:w="1500" w:type="dxa"/>
            <w:gridSpan w:val="2"/>
            <w:vAlign w:val="center"/>
          </w:tcPr>
          <w:p w:rsidR="007C605F" w:rsidRPr="0078751F" w:rsidRDefault="00E10426">
            <w:pPr>
              <w:pStyle w:val="11"/>
              <w:rPr>
                <w:rFonts w:cs="宋体"/>
                <w:color w:val="auto"/>
                <w:sz w:val="24"/>
                <w:szCs w:val="24"/>
              </w:rPr>
            </w:pPr>
            <w:r w:rsidRPr="0078751F">
              <w:rPr>
                <w:rFonts w:cs="宋体" w:hint="eastAsia"/>
                <w:color w:val="auto"/>
                <w:sz w:val="24"/>
              </w:rPr>
              <w:t>31</w:t>
            </w:r>
          </w:p>
        </w:tc>
        <w:tc>
          <w:tcPr>
            <w:tcW w:w="1673" w:type="dxa"/>
            <w:vAlign w:val="center"/>
          </w:tcPr>
          <w:p w:rsidR="007C605F" w:rsidRDefault="00E10426">
            <w:pPr>
              <w:jc w:val="center"/>
              <w:rPr>
                <w:rFonts w:cs="宋体"/>
                <w:b/>
                <w:bCs/>
                <w:color w:val="000000" w:themeColor="text1"/>
                <w:sz w:val="24"/>
              </w:rPr>
            </w:pPr>
            <w:r>
              <w:rPr>
                <w:rFonts w:cs="宋体"/>
                <w:b/>
                <w:bCs/>
                <w:color w:val="000000" w:themeColor="text1"/>
                <w:sz w:val="24"/>
              </w:rPr>
              <w:t>环保投资占</w:t>
            </w:r>
          </w:p>
          <w:p w:rsidR="007C605F" w:rsidRDefault="00E10426">
            <w:pPr>
              <w:jc w:val="center"/>
              <w:rPr>
                <w:rFonts w:cs="宋体"/>
                <w:b/>
                <w:bCs/>
                <w:color w:val="000000" w:themeColor="text1"/>
                <w:sz w:val="24"/>
              </w:rPr>
            </w:pPr>
            <w:r>
              <w:rPr>
                <w:rFonts w:cs="宋体"/>
                <w:b/>
                <w:bCs/>
                <w:color w:val="000000" w:themeColor="text1"/>
                <w:sz w:val="24"/>
              </w:rPr>
              <w:t>总投资比例</w:t>
            </w:r>
          </w:p>
        </w:tc>
        <w:tc>
          <w:tcPr>
            <w:tcW w:w="2077" w:type="dxa"/>
            <w:gridSpan w:val="2"/>
            <w:tcBorders>
              <w:right w:val="single" w:sz="6" w:space="0" w:color="auto"/>
            </w:tcBorders>
            <w:vAlign w:val="center"/>
          </w:tcPr>
          <w:p w:rsidR="007C605F" w:rsidRDefault="00E10426">
            <w:pPr>
              <w:jc w:val="center"/>
              <w:rPr>
                <w:rFonts w:cs="宋体"/>
                <w:color w:val="000000" w:themeColor="text1"/>
                <w:sz w:val="24"/>
              </w:rPr>
            </w:pPr>
            <w:r>
              <w:rPr>
                <w:rFonts w:cs="宋体" w:hint="eastAsia"/>
                <w:color w:val="000000" w:themeColor="text1"/>
                <w:sz w:val="24"/>
              </w:rPr>
              <w:t>6</w:t>
            </w:r>
            <w:r>
              <w:rPr>
                <w:rFonts w:cs="宋体"/>
                <w:color w:val="000000" w:themeColor="text1"/>
                <w:sz w:val="24"/>
              </w:rPr>
              <w:t>%</w:t>
            </w:r>
          </w:p>
        </w:tc>
      </w:tr>
      <w:tr w:rsidR="007C605F">
        <w:trPr>
          <w:trHeight w:val="533"/>
          <w:jc w:val="center"/>
        </w:trPr>
        <w:tc>
          <w:tcPr>
            <w:tcW w:w="1599" w:type="dxa"/>
            <w:tcBorders>
              <w:left w:val="single" w:sz="6" w:space="0" w:color="auto"/>
            </w:tcBorders>
            <w:vAlign w:val="center"/>
          </w:tcPr>
          <w:p w:rsidR="007C605F" w:rsidRDefault="00E10426">
            <w:pPr>
              <w:jc w:val="center"/>
              <w:rPr>
                <w:rFonts w:cs="宋体"/>
                <w:b/>
                <w:bCs/>
                <w:color w:val="000000" w:themeColor="text1"/>
                <w:sz w:val="24"/>
              </w:rPr>
            </w:pPr>
            <w:r>
              <w:rPr>
                <w:rFonts w:cs="宋体"/>
                <w:b/>
                <w:bCs/>
                <w:color w:val="000000" w:themeColor="text1"/>
                <w:sz w:val="24"/>
              </w:rPr>
              <w:t>评价经费</w:t>
            </w:r>
          </w:p>
          <w:p w:rsidR="007C605F" w:rsidRDefault="00E10426">
            <w:pPr>
              <w:jc w:val="center"/>
              <w:rPr>
                <w:rFonts w:cs="宋体"/>
                <w:b/>
                <w:bCs/>
                <w:color w:val="000000" w:themeColor="text1"/>
                <w:sz w:val="24"/>
              </w:rPr>
            </w:pPr>
            <w:r>
              <w:rPr>
                <w:rFonts w:cs="宋体"/>
                <w:b/>
                <w:bCs/>
                <w:color w:val="000000" w:themeColor="text1"/>
                <w:sz w:val="24"/>
              </w:rPr>
              <w:t>(</w:t>
            </w:r>
            <w:r>
              <w:rPr>
                <w:rFonts w:cs="宋体"/>
                <w:b/>
                <w:bCs/>
                <w:color w:val="000000" w:themeColor="text1"/>
                <w:sz w:val="24"/>
              </w:rPr>
              <w:t>万元</w:t>
            </w:r>
            <w:r>
              <w:rPr>
                <w:rFonts w:cs="宋体"/>
                <w:b/>
                <w:bCs/>
                <w:color w:val="000000" w:themeColor="text1"/>
                <w:sz w:val="24"/>
              </w:rPr>
              <w:t>)</w:t>
            </w:r>
          </w:p>
        </w:tc>
        <w:tc>
          <w:tcPr>
            <w:tcW w:w="1113" w:type="dxa"/>
            <w:vAlign w:val="center"/>
          </w:tcPr>
          <w:p w:rsidR="007C605F" w:rsidRDefault="00E10426">
            <w:pPr>
              <w:jc w:val="center"/>
              <w:rPr>
                <w:rFonts w:cs="宋体"/>
                <w:color w:val="000000" w:themeColor="text1"/>
                <w:sz w:val="24"/>
              </w:rPr>
            </w:pPr>
            <w:r>
              <w:rPr>
                <w:rFonts w:cs="宋体" w:hint="eastAsia"/>
                <w:bCs/>
                <w:color w:val="000000" w:themeColor="text1"/>
                <w:kern w:val="44"/>
                <w:sz w:val="24"/>
              </w:rPr>
              <w:t>/</w:t>
            </w:r>
          </w:p>
        </w:tc>
        <w:tc>
          <w:tcPr>
            <w:tcW w:w="1109" w:type="dxa"/>
            <w:gridSpan w:val="2"/>
            <w:vAlign w:val="center"/>
          </w:tcPr>
          <w:p w:rsidR="007C605F" w:rsidRDefault="00E10426">
            <w:pPr>
              <w:jc w:val="center"/>
              <w:rPr>
                <w:rFonts w:cs="宋体"/>
                <w:b/>
                <w:bCs/>
                <w:color w:val="000000" w:themeColor="text1"/>
                <w:sz w:val="24"/>
              </w:rPr>
            </w:pPr>
            <w:r>
              <w:rPr>
                <w:rFonts w:cs="宋体"/>
                <w:b/>
                <w:bCs/>
                <w:color w:val="000000" w:themeColor="text1"/>
                <w:sz w:val="24"/>
              </w:rPr>
              <w:t>预期投产日期</w:t>
            </w:r>
          </w:p>
        </w:tc>
        <w:tc>
          <w:tcPr>
            <w:tcW w:w="5250" w:type="dxa"/>
            <w:gridSpan w:val="5"/>
            <w:tcBorders>
              <w:right w:val="single" w:sz="6" w:space="0" w:color="auto"/>
            </w:tcBorders>
            <w:vAlign w:val="center"/>
          </w:tcPr>
          <w:p w:rsidR="007C605F" w:rsidRDefault="00E10426" w:rsidP="00C37BDF">
            <w:pPr>
              <w:jc w:val="center"/>
              <w:rPr>
                <w:rFonts w:cs="宋体"/>
                <w:color w:val="000000" w:themeColor="text1"/>
                <w:sz w:val="24"/>
              </w:rPr>
            </w:pPr>
            <w:r>
              <w:rPr>
                <w:rFonts w:cs="宋体"/>
                <w:color w:val="000000" w:themeColor="text1"/>
                <w:sz w:val="24"/>
              </w:rPr>
              <w:t>20</w:t>
            </w:r>
            <w:r>
              <w:rPr>
                <w:rFonts w:cs="宋体" w:hint="eastAsia"/>
                <w:color w:val="000000" w:themeColor="text1"/>
                <w:sz w:val="24"/>
              </w:rPr>
              <w:t>2</w:t>
            </w:r>
            <w:r w:rsidR="00C37BDF">
              <w:rPr>
                <w:rFonts w:cs="宋体"/>
                <w:color w:val="000000" w:themeColor="text1"/>
                <w:sz w:val="24"/>
              </w:rPr>
              <w:t>1</w:t>
            </w:r>
            <w:r>
              <w:rPr>
                <w:rFonts w:cs="宋体"/>
                <w:color w:val="000000" w:themeColor="text1"/>
                <w:sz w:val="24"/>
              </w:rPr>
              <w:t>年</w:t>
            </w:r>
            <w:r w:rsidR="00C37BDF">
              <w:rPr>
                <w:rFonts w:cs="宋体"/>
                <w:color w:val="000000" w:themeColor="text1"/>
                <w:sz w:val="24"/>
              </w:rPr>
              <w:t>3</w:t>
            </w:r>
            <w:r>
              <w:rPr>
                <w:rFonts w:cs="宋体"/>
                <w:color w:val="000000" w:themeColor="text1"/>
                <w:sz w:val="24"/>
              </w:rPr>
              <w:t>月</w:t>
            </w:r>
          </w:p>
        </w:tc>
      </w:tr>
      <w:tr w:rsidR="007C6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jc w:val="center"/>
        </w:trPr>
        <w:tc>
          <w:tcPr>
            <w:tcW w:w="9071" w:type="dxa"/>
            <w:gridSpan w:val="9"/>
            <w:tcBorders>
              <w:top w:val="single" w:sz="6" w:space="0" w:color="auto"/>
              <w:bottom w:val="single" w:sz="6" w:space="0" w:color="auto"/>
            </w:tcBorders>
          </w:tcPr>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1.1</w:t>
            </w:r>
            <w:r>
              <w:rPr>
                <w:rFonts w:cs="宋体"/>
                <w:b/>
                <w:bCs/>
                <w:color w:val="000000" w:themeColor="text1"/>
                <w:sz w:val="28"/>
                <w:szCs w:val="28"/>
              </w:rPr>
              <w:t>项目由来及概况</w:t>
            </w:r>
          </w:p>
          <w:p w:rsidR="007C605F" w:rsidRDefault="00E10426" w:rsidP="0078751F">
            <w:pPr>
              <w:snapToGrid w:val="0"/>
              <w:spacing w:line="440" w:lineRule="exact"/>
              <w:ind w:firstLineChars="200" w:firstLine="480"/>
              <w:rPr>
                <w:rFonts w:cs="宋体"/>
                <w:color w:val="000000" w:themeColor="text1"/>
                <w:sz w:val="24"/>
              </w:rPr>
            </w:pPr>
            <w:r>
              <w:rPr>
                <w:rFonts w:cs="宋体" w:hint="eastAsia"/>
                <w:color w:val="000000" w:themeColor="text1"/>
                <w:sz w:val="24"/>
              </w:rPr>
              <w:t>丰硕（湖州）切削工具有限公司</w:t>
            </w:r>
            <w:r w:rsidR="0078751F" w:rsidRPr="0078751F">
              <w:rPr>
                <w:rFonts w:cs="宋体" w:hint="eastAsia"/>
                <w:color w:val="000000" w:themeColor="text1"/>
                <w:sz w:val="24"/>
              </w:rPr>
              <w:t>拟购置万马产业园厂房</w:t>
            </w:r>
            <w:r w:rsidR="0078751F" w:rsidRPr="0078751F">
              <w:rPr>
                <w:rFonts w:cs="宋体" w:hint="eastAsia"/>
                <w:color w:val="000000" w:themeColor="text1"/>
                <w:sz w:val="24"/>
              </w:rPr>
              <w:t>1200</w:t>
            </w:r>
            <w:r w:rsidR="0078751F" w:rsidRPr="0078751F">
              <w:rPr>
                <w:rFonts w:cs="宋体" w:hint="eastAsia"/>
                <w:color w:val="000000" w:themeColor="text1"/>
                <w:sz w:val="24"/>
              </w:rPr>
              <w:t>平米，购置裁切机、焊接机、钻孔机、无心机、粗段差机、精段差机、开沟机、钝化机、修整机及检验设备、洁净设备等生产设备</w:t>
            </w:r>
            <w:r w:rsidR="0078751F" w:rsidRPr="0078751F">
              <w:rPr>
                <w:rFonts w:cs="宋体" w:hint="eastAsia"/>
                <w:color w:val="000000" w:themeColor="text1"/>
                <w:sz w:val="24"/>
              </w:rPr>
              <w:t>80</w:t>
            </w:r>
            <w:r w:rsidR="0078751F" w:rsidRPr="0078751F">
              <w:rPr>
                <w:rFonts w:cs="宋体" w:hint="eastAsia"/>
                <w:color w:val="000000" w:themeColor="text1"/>
                <w:sz w:val="24"/>
              </w:rPr>
              <w:t>台（套），形成年产</w:t>
            </w:r>
            <w:r w:rsidR="0078751F" w:rsidRPr="0078751F">
              <w:rPr>
                <w:rFonts w:cs="宋体" w:hint="eastAsia"/>
                <w:color w:val="000000" w:themeColor="text1"/>
                <w:sz w:val="24"/>
              </w:rPr>
              <w:t>800</w:t>
            </w:r>
            <w:r w:rsidR="0078751F" w:rsidRPr="0078751F">
              <w:rPr>
                <w:rFonts w:cs="宋体" w:hint="eastAsia"/>
                <w:color w:val="000000" w:themeColor="text1"/>
                <w:sz w:val="24"/>
              </w:rPr>
              <w:t>万只超微型钻头及</w:t>
            </w:r>
            <w:r w:rsidR="0078751F" w:rsidRPr="0078751F">
              <w:rPr>
                <w:rFonts w:cs="宋体" w:hint="eastAsia"/>
                <w:color w:val="000000" w:themeColor="text1"/>
                <w:sz w:val="24"/>
              </w:rPr>
              <w:t>50</w:t>
            </w:r>
            <w:r w:rsidR="0078751F" w:rsidRPr="0078751F">
              <w:rPr>
                <w:rFonts w:cs="宋体" w:hint="eastAsia"/>
                <w:color w:val="000000" w:themeColor="text1"/>
                <w:sz w:val="24"/>
              </w:rPr>
              <w:t>台精密金属加工机械生产能力。项目投产后，预计新增销售收入</w:t>
            </w:r>
            <w:r w:rsidR="0078751F" w:rsidRPr="0078751F">
              <w:rPr>
                <w:rFonts w:cs="宋体" w:hint="eastAsia"/>
                <w:color w:val="000000" w:themeColor="text1"/>
                <w:sz w:val="24"/>
              </w:rPr>
              <w:t>2000</w:t>
            </w:r>
            <w:r w:rsidR="0078751F" w:rsidRPr="0078751F">
              <w:rPr>
                <w:rFonts w:cs="宋体" w:hint="eastAsia"/>
                <w:color w:val="000000" w:themeColor="text1"/>
                <w:sz w:val="24"/>
              </w:rPr>
              <w:t>万元，利税</w:t>
            </w:r>
            <w:r w:rsidR="0078751F" w:rsidRPr="0078751F">
              <w:rPr>
                <w:rFonts w:cs="宋体" w:hint="eastAsia"/>
                <w:color w:val="000000" w:themeColor="text1"/>
                <w:sz w:val="24"/>
              </w:rPr>
              <w:t>500</w:t>
            </w:r>
            <w:r w:rsidR="0078751F" w:rsidRPr="0078751F">
              <w:rPr>
                <w:rFonts w:cs="宋体" w:hint="eastAsia"/>
                <w:color w:val="000000" w:themeColor="text1"/>
                <w:sz w:val="24"/>
              </w:rPr>
              <w:t>万元。</w:t>
            </w:r>
          </w:p>
          <w:p w:rsidR="007C605F" w:rsidRDefault="00E10426">
            <w:pPr>
              <w:snapToGrid w:val="0"/>
              <w:spacing w:line="440" w:lineRule="exact"/>
              <w:ind w:firstLineChars="200" w:firstLine="480"/>
              <w:rPr>
                <w:rFonts w:cs="宋体"/>
                <w:color w:val="000000" w:themeColor="text1"/>
                <w:sz w:val="24"/>
              </w:rPr>
            </w:pPr>
            <w:r>
              <w:rPr>
                <w:rFonts w:cs="宋体" w:hint="eastAsia"/>
                <w:color w:val="000000" w:themeColor="text1"/>
                <w:sz w:val="24"/>
              </w:rPr>
              <w:t>吴兴区发展改革和经济信息化局以</w:t>
            </w:r>
            <w:r w:rsidR="0078751F" w:rsidRPr="0078751F">
              <w:rPr>
                <w:rFonts w:cs="宋体"/>
                <w:color w:val="000000" w:themeColor="text1"/>
                <w:sz w:val="24"/>
              </w:rPr>
              <w:t>2020-330502-34-03-146850</w:t>
            </w:r>
            <w:r>
              <w:rPr>
                <w:rFonts w:cs="宋体" w:hint="eastAsia"/>
                <w:color w:val="000000" w:themeColor="text1"/>
                <w:sz w:val="24"/>
              </w:rPr>
              <w:t>对该项目进行了备案。</w:t>
            </w:r>
          </w:p>
          <w:p w:rsidR="007C605F" w:rsidRDefault="00E10426">
            <w:pPr>
              <w:snapToGrid w:val="0"/>
              <w:spacing w:line="440" w:lineRule="exact"/>
              <w:ind w:firstLineChars="200" w:firstLine="480"/>
              <w:rPr>
                <w:rFonts w:cs="宋体"/>
                <w:b/>
                <w:bCs/>
                <w:color w:val="000000" w:themeColor="text1"/>
                <w:sz w:val="24"/>
              </w:rPr>
            </w:pPr>
            <w:r>
              <w:rPr>
                <w:rFonts w:cs="宋体"/>
                <w:color w:val="000000" w:themeColor="text1"/>
                <w:sz w:val="24"/>
              </w:rPr>
              <w:t>根据《中华人民共和国环境影响评价法》和《浙江省建设项目环境保护管理办法》等法律法规的有关规定，建设项目在实施前必须进行环境影响评价工作。受</w:t>
            </w:r>
            <w:r>
              <w:rPr>
                <w:rFonts w:cs="宋体" w:hint="eastAsia"/>
                <w:color w:val="000000" w:themeColor="text1"/>
                <w:sz w:val="24"/>
              </w:rPr>
              <w:t>企业委托</w:t>
            </w:r>
            <w:r>
              <w:rPr>
                <w:rFonts w:cs="宋体"/>
                <w:color w:val="000000" w:themeColor="text1"/>
                <w:sz w:val="24"/>
              </w:rPr>
              <w:t>，我公司承担该项目的环境影响评价工作。根据《国民经济行业代码》（</w:t>
            </w:r>
            <w:r>
              <w:rPr>
                <w:rFonts w:cs="宋体"/>
                <w:color w:val="000000" w:themeColor="text1"/>
                <w:sz w:val="24"/>
              </w:rPr>
              <w:t>GB/T4754-2017</w:t>
            </w:r>
            <w:r>
              <w:rPr>
                <w:rFonts w:cs="宋体"/>
                <w:color w:val="000000" w:themeColor="text1"/>
                <w:sz w:val="24"/>
              </w:rPr>
              <w:t>），本项目属于</w:t>
            </w:r>
            <w:r>
              <w:rPr>
                <w:rFonts w:cs="宋体" w:hint="eastAsia"/>
                <w:color w:val="000000" w:themeColor="text1"/>
                <w:sz w:val="24"/>
              </w:rPr>
              <w:t>其他未列明通用设备制造业（</w:t>
            </w:r>
            <w:r>
              <w:rPr>
                <w:rFonts w:cs="宋体" w:hint="eastAsia"/>
                <w:color w:val="000000" w:themeColor="text1"/>
                <w:sz w:val="24"/>
              </w:rPr>
              <w:t>C3499</w:t>
            </w:r>
            <w:r>
              <w:rPr>
                <w:rFonts w:cs="宋体" w:hint="eastAsia"/>
                <w:color w:val="000000" w:themeColor="text1"/>
                <w:sz w:val="24"/>
              </w:rPr>
              <w:t>）</w:t>
            </w:r>
            <w:r>
              <w:rPr>
                <w:rFonts w:cs="宋体"/>
                <w:color w:val="000000" w:themeColor="text1"/>
                <w:sz w:val="24"/>
              </w:rPr>
              <w:t>；对照《建设项目环境影响评价分类管理名录》（原国家环保部令第</w:t>
            </w:r>
            <w:r>
              <w:rPr>
                <w:rFonts w:cs="宋体"/>
                <w:color w:val="000000" w:themeColor="text1"/>
                <w:sz w:val="24"/>
              </w:rPr>
              <w:t>44</w:t>
            </w:r>
            <w:r>
              <w:rPr>
                <w:rFonts w:cs="宋体"/>
                <w:color w:val="000000" w:themeColor="text1"/>
                <w:sz w:val="24"/>
              </w:rPr>
              <w:t>号</w:t>
            </w:r>
            <w:r>
              <w:rPr>
                <w:rFonts w:cs="宋体"/>
                <w:color w:val="000000" w:themeColor="text1"/>
                <w:sz w:val="24"/>
              </w:rPr>
              <w:t>+</w:t>
            </w:r>
            <w:r>
              <w:rPr>
                <w:rFonts w:cs="宋体"/>
                <w:color w:val="000000" w:themeColor="text1"/>
                <w:sz w:val="24"/>
              </w:rPr>
              <w:t>生态环境部</w:t>
            </w:r>
            <w:r>
              <w:rPr>
                <w:rFonts w:cs="宋体"/>
                <w:color w:val="000000" w:themeColor="text1"/>
                <w:sz w:val="24"/>
              </w:rPr>
              <w:t>1</w:t>
            </w:r>
            <w:r>
              <w:rPr>
                <w:rFonts w:cs="宋体"/>
                <w:color w:val="000000" w:themeColor="text1"/>
                <w:sz w:val="24"/>
              </w:rPr>
              <w:t>号部令），本项目属于</w:t>
            </w:r>
            <w:r>
              <w:rPr>
                <w:rFonts w:cs="宋体"/>
                <w:color w:val="000000" w:themeColor="text1"/>
                <w:sz w:val="24"/>
              </w:rPr>
              <w:t>“</w:t>
            </w:r>
            <w:r>
              <w:rPr>
                <w:rFonts w:cs="宋体" w:hint="eastAsia"/>
                <w:color w:val="000000" w:themeColor="text1"/>
                <w:sz w:val="24"/>
              </w:rPr>
              <w:t>二十三、通用设备制造业</w:t>
            </w:r>
            <w:r>
              <w:rPr>
                <w:rFonts w:cs="宋体"/>
                <w:color w:val="000000" w:themeColor="text1"/>
                <w:sz w:val="24"/>
              </w:rPr>
              <w:t>；</w:t>
            </w:r>
            <w:r>
              <w:rPr>
                <w:rFonts w:cs="宋体" w:hint="eastAsia"/>
                <w:color w:val="000000" w:themeColor="text1"/>
                <w:sz w:val="24"/>
              </w:rPr>
              <w:t>69</w:t>
            </w:r>
            <w:r>
              <w:rPr>
                <w:rFonts w:cs="宋体" w:hint="eastAsia"/>
                <w:color w:val="000000" w:themeColor="text1"/>
                <w:sz w:val="24"/>
              </w:rPr>
              <w:t>、通用设备制造及维修；其他（仅组装的除外）”</w:t>
            </w:r>
            <w:r>
              <w:rPr>
                <w:rFonts w:cs="宋体"/>
                <w:color w:val="000000" w:themeColor="text1"/>
                <w:sz w:val="24"/>
              </w:rPr>
              <w:t>类，</w:t>
            </w:r>
            <w:r>
              <w:rPr>
                <w:rFonts w:cs="宋体" w:hint="eastAsia"/>
                <w:b/>
                <w:bCs/>
                <w:sz w:val="24"/>
              </w:rPr>
              <w:t>又根据《湖州现代物流装备高新区“区域环评</w:t>
            </w:r>
            <w:r>
              <w:rPr>
                <w:rFonts w:cs="宋体" w:hint="eastAsia"/>
                <w:b/>
                <w:bCs/>
                <w:sz w:val="24"/>
              </w:rPr>
              <w:t>+</w:t>
            </w:r>
            <w:r>
              <w:rPr>
                <w:rFonts w:cs="宋体" w:hint="eastAsia"/>
                <w:b/>
                <w:bCs/>
                <w:sz w:val="24"/>
              </w:rPr>
              <w:t>环境标准”改革实施方案的批复》（吴政函</w:t>
            </w:r>
            <w:r>
              <w:rPr>
                <w:rFonts w:cs="宋体" w:hint="eastAsia"/>
                <w:b/>
                <w:bCs/>
                <w:sz w:val="24"/>
              </w:rPr>
              <w:t>[2018]22</w:t>
            </w:r>
            <w:r>
              <w:rPr>
                <w:rFonts w:cs="宋体" w:hint="eastAsia"/>
                <w:b/>
                <w:bCs/>
                <w:sz w:val="24"/>
              </w:rPr>
              <w:t>号）及《湖州现代物流装备高新区“区域环评</w:t>
            </w:r>
            <w:r>
              <w:rPr>
                <w:rFonts w:cs="宋体" w:hint="eastAsia"/>
                <w:b/>
                <w:bCs/>
                <w:sz w:val="24"/>
              </w:rPr>
              <w:t>+</w:t>
            </w:r>
            <w:r>
              <w:rPr>
                <w:rFonts w:cs="宋体" w:hint="eastAsia"/>
                <w:b/>
                <w:bCs/>
                <w:sz w:val="24"/>
              </w:rPr>
              <w:t>环境标准”改革实施方案》中“对环评审批负面清单外且符合规划环评准入环境标准的项目，原要求编制环境影响报告表的，可以编制环境影响登记表”。本项目在环评审批负面清单外且符合规划</w:t>
            </w:r>
            <w:r>
              <w:rPr>
                <w:rFonts w:cs="宋体" w:hint="eastAsia"/>
                <w:b/>
                <w:bCs/>
                <w:sz w:val="24"/>
              </w:rPr>
              <w:lastRenderedPageBreak/>
              <w:t>环评准入环境标准，因此本项目需编制环境影响登记表。</w:t>
            </w:r>
          </w:p>
          <w:p w:rsidR="007C605F" w:rsidRDefault="00E10426">
            <w:pPr>
              <w:snapToGrid w:val="0"/>
              <w:spacing w:line="440" w:lineRule="exact"/>
              <w:ind w:firstLineChars="200" w:firstLine="480"/>
              <w:rPr>
                <w:rFonts w:cs="宋体"/>
                <w:color w:val="000000" w:themeColor="text1"/>
                <w:sz w:val="24"/>
              </w:rPr>
            </w:pPr>
            <w:r>
              <w:rPr>
                <w:rFonts w:cs="宋体"/>
                <w:color w:val="000000" w:themeColor="text1"/>
                <w:sz w:val="24"/>
              </w:rPr>
              <w:t>我</w:t>
            </w:r>
            <w:r>
              <w:rPr>
                <w:rFonts w:cs="宋体" w:hint="eastAsia"/>
                <w:color w:val="000000" w:themeColor="text1"/>
                <w:sz w:val="24"/>
              </w:rPr>
              <w:t>司</w:t>
            </w:r>
            <w:r>
              <w:rPr>
                <w:rFonts w:cs="宋体"/>
                <w:color w:val="000000" w:themeColor="text1"/>
                <w:sz w:val="24"/>
              </w:rPr>
              <w:t>在现场踏勘、调查的基础上，通过对有关资料的收集、整理和分析计算，根据相关技术规范编制了该项目的环境影响</w:t>
            </w:r>
            <w:r>
              <w:rPr>
                <w:rFonts w:cs="宋体" w:hint="eastAsia"/>
                <w:color w:val="000000" w:themeColor="text1"/>
                <w:sz w:val="24"/>
              </w:rPr>
              <w:t>登记</w:t>
            </w:r>
            <w:r>
              <w:rPr>
                <w:rFonts w:cs="宋体"/>
                <w:color w:val="000000" w:themeColor="text1"/>
                <w:sz w:val="24"/>
              </w:rPr>
              <w:t>表，报送审查。</w:t>
            </w:r>
          </w:p>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1.2</w:t>
            </w:r>
            <w:r>
              <w:rPr>
                <w:rFonts w:cs="宋体"/>
                <w:b/>
                <w:bCs/>
                <w:color w:val="000000" w:themeColor="text1"/>
                <w:sz w:val="28"/>
                <w:szCs w:val="28"/>
              </w:rPr>
              <w:t>编制依据</w:t>
            </w:r>
          </w:p>
          <w:p w:rsidR="007C605F" w:rsidRDefault="00E10426">
            <w:pPr>
              <w:pStyle w:val="33Char1113h33rdlevelH3l3"/>
              <w:spacing w:beforeLines="0" w:line="440" w:lineRule="exact"/>
              <w:rPr>
                <w:rFonts w:ascii="Times New Roman" w:hAnsi="Times New Roman"/>
                <w:color w:val="000000" w:themeColor="text1"/>
              </w:rPr>
            </w:pPr>
            <w:bookmarkStart w:id="3" w:name="_Toc436032877"/>
            <w:bookmarkStart w:id="4" w:name="_Toc490688368"/>
            <w:bookmarkStart w:id="5" w:name="_Toc476572485"/>
            <w:bookmarkStart w:id="6" w:name="_Toc493851166"/>
            <w:r>
              <w:rPr>
                <w:rFonts w:ascii="Times New Roman" w:hAnsi="Times New Roman"/>
                <w:color w:val="000000" w:themeColor="text1"/>
              </w:rPr>
              <w:t>1.2.1</w:t>
            </w:r>
            <w:bookmarkEnd w:id="3"/>
            <w:r>
              <w:rPr>
                <w:rFonts w:ascii="Times New Roman" w:hAnsi="Times New Roman"/>
                <w:color w:val="000000" w:themeColor="text1"/>
              </w:rPr>
              <w:t>相关国家法律法规</w:t>
            </w:r>
            <w:bookmarkEnd w:id="4"/>
            <w:bookmarkEnd w:id="5"/>
            <w:bookmarkEnd w:id="6"/>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《中华人民共和国环境保护法》</w:t>
            </w:r>
            <w:r>
              <w:rPr>
                <w:rFonts w:ascii="Times New Roman" w:cs="宋体"/>
                <w:color w:val="000000" w:themeColor="text1"/>
                <w:szCs w:val="24"/>
              </w:rPr>
              <w:t>(</w:t>
            </w:r>
            <w:r>
              <w:rPr>
                <w:rFonts w:ascii="Times New Roman" w:cs="宋体"/>
                <w:color w:val="000000" w:themeColor="text1"/>
                <w:szCs w:val="24"/>
              </w:rPr>
              <w:t>中华人民共和国主席令第九号，</w:t>
            </w:r>
            <w:r>
              <w:rPr>
                <w:rFonts w:ascii="Times New Roman" w:cs="宋体"/>
                <w:color w:val="000000" w:themeColor="text1"/>
                <w:szCs w:val="24"/>
              </w:rPr>
              <w:t>2015.1.1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《中华人民共和国环境影响评价法</w:t>
            </w:r>
            <w:r>
              <w:rPr>
                <w:rFonts w:ascii="Times New Roman" w:cs="宋体"/>
                <w:color w:val="000000" w:themeColor="text1"/>
                <w:szCs w:val="24"/>
              </w:rPr>
              <w:t>(2018</w:t>
            </w:r>
            <w:r>
              <w:rPr>
                <w:rFonts w:ascii="Times New Roman" w:cs="宋体"/>
                <w:color w:val="000000" w:themeColor="text1"/>
                <w:szCs w:val="24"/>
              </w:rPr>
              <w:t>年修订</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第十三届全国人民代表大会常务委员会第七次会议，</w:t>
            </w:r>
            <w:r>
              <w:rPr>
                <w:rFonts w:ascii="Times New Roman" w:cs="宋体"/>
                <w:color w:val="000000" w:themeColor="text1"/>
                <w:szCs w:val="24"/>
              </w:rPr>
              <w:t>2019.1.1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《中华人民共和国水污染防治法</w:t>
            </w:r>
            <w:r>
              <w:rPr>
                <w:rFonts w:ascii="Times New Roman" w:cs="宋体"/>
                <w:color w:val="000000" w:themeColor="text1"/>
                <w:szCs w:val="24"/>
              </w:rPr>
              <w:t>(2017</w:t>
            </w:r>
            <w:r>
              <w:rPr>
                <w:rFonts w:ascii="Times New Roman" w:cs="宋体"/>
                <w:color w:val="000000" w:themeColor="text1"/>
                <w:szCs w:val="24"/>
              </w:rPr>
              <w:t>年修订</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中华人民共和国主席令第八十七号，</w:t>
            </w:r>
            <w:r>
              <w:rPr>
                <w:rFonts w:ascii="Times New Roman" w:cs="宋体"/>
                <w:color w:val="000000" w:themeColor="text1"/>
                <w:szCs w:val="24"/>
              </w:rPr>
              <w:t>2018.1.1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《中华人民共和国大气污染防治法</w:t>
            </w:r>
            <w:r>
              <w:rPr>
                <w:rFonts w:ascii="Times New Roman" w:cs="宋体"/>
                <w:color w:val="000000" w:themeColor="text1"/>
                <w:szCs w:val="24"/>
              </w:rPr>
              <w:t>(2018</w:t>
            </w:r>
            <w:r>
              <w:rPr>
                <w:rFonts w:ascii="Times New Roman" w:cs="宋体"/>
                <w:color w:val="000000" w:themeColor="text1"/>
                <w:szCs w:val="24"/>
              </w:rPr>
              <w:t>年修订》</w:t>
            </w:r>
            <w:r>
              <w:rPr>
                <w:rFonts w:ascii="Times New Roman" w:cs="宋体"/>
                <w:color w:val="000000" w:themeColor="text1"/>
                <w:szCs w:val="24"/>
              </w:rPr>
              <w:t>(</w:t>
            </w:r>
            <w:r>
              <w:rPr>
                <w:rFonts w:ascii="Times New Roman" w:cs="宋体"/>
                <w:color w:val="000000" w:themeColor="text1"/>
                <w:szCs w:val="24"/>
              </w:rPr>
              <w:t>第十三届全国人民代表大会常务委员会第六次会议，</w:t>
            </w:r>
            <w:r>
              <w:rPr>
                <w:rFonts w:ascii="Times New Roman" w:cs="宋体"/>
                <w:color w:val="000000" w:themeColor="text1"/>
                <w:szCs w:val="24"/>
              </w:rPr>
              <w:t>2018.10.26</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《中华人民共和国环境噪声污染防治法</w:t>
            </w:r>
            <w:r>
              <w:rPr>
                <w:rFonts w:ascii="Times New Roman" w:cs="宋体"/>
                <w:color w:val="000000" w:themeColor="text1"/>
                <w:szCs w:val="24"/>
              </w:rPr>
              <w:t>(2018</w:t>
            </w:r>
            <w:r>
              <w:rPr>
                <w:rFonts w:ascii="Times New Roman" w:cs="宋体"/>
                <w:color w:val="000000" w:themeColor="text1"/>
                <w:szCs w:val="24"/>
              </w:rPr>
              <w:t>年修订</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第十三届全国人民代表大会常务委员会第七次会议，</w:t>
            </w:r>
            <w:r>
              <w:rPr>
                <w:rFonts w:ascii="Times New Roman" w:cs="宋体"/>
                <w:color w:val="000000" w:themeColor="text1"/>
                <w:szCs w:val="24"/>
              </w:rPr>
              <w:t>2019.1.1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《中华人民共和国固体废物污染环境防治法》</w:t>
            </w:r>
            <w:r>
              <w:rPr>
                <w:rFonts w:ascii="Times New Roman" w:cs="Arial"/>
                <w:color w:val="000000" w:themeColor="text1"/>
                <w:szCs w:val="23"/>
              </w:rPr>
              <w:t>(2020</w:t>
            </w:r>
            <w:r>
              <w:rPr>
                <w:rFonts w:ascii="Times New Roman" w:cs="Arial" w:hint="eastAsia"/>
                <w:color w:val="000000" w:themeColor="text1"/>
                <w:szCs w:val="23"/>
              </w:rPr>
              <w:t>年</w:t>
            </w:r>
            <w:r>
              <w:rPr>
                <w:rFonts w:ascii="Times New Roman" w:cs="Arial" w:hint="eastAsia"/>
                <w:color w:val="000000" w:themeColor="text1"/>
                <w:szCs w:val="23"/>
              </w:rPr>
              <w:t>4</w:t>
            </w:r>
            <w:r>
              <w:rPr>
                <w:rFonts w:ascii="Times New Roman" w:cs="Arial" w:hint="eastAsia"/>
                <w:color w:val="000000" w:themeColor="text1"/>
                <w:szCs w:val="23"/>
              </w:rPr>
              <w:t>月</w:t>
            </w:r>
            <w:r>
              <w:rPr>
                <w:rFonts w:ascii="Times New Roman" w:cs="Arial" w:hint="eastAsia"/>
                <w:color w:val="000000" w:themeColor="text1"/>
                <w:szCs w:val="23"/>
              </w:rPr>
              <w:t>29</w:t>
            </w:r>
            <w:r>
              <w:rPr>
                <w:rFonts w:ascii="Times New Roman" w:cs="Arial" w:hint="eastAsia"/>
                <w:color w:val="000000" w:themeColor="text1"/>
                <w:szCs w:val="23"/>
              </w:rPr>
              <w:t>日中华人民共和国第十三届全国人民代表大会常务委员会第十七次会议修订通过，自</w:t>
            </w:r>
            <w:r>
              <w:rPr>
                <w:rFonts w:ascii="Times New Roman" w:cs="Arial" w:hint="eastAsia"/>
                <w:color w:val="000000" w:themeColor="text1"/>
                <w:szCs w:val="23"/>
              </w:rPr>
              <w:t>2020</w:t>
            </w:r>
            <w:r>
              <w:rPr>
                <w:rFonts w:ascii="Times New Roman" w:cs="Arial" w:hint="eastAsia"/>
                <w:color w:val="000000" w:themeColor="text1"/>
                <w:szCs w:val="23"/>
              </w:rPr>
              <w:t>年</w:t>
            </w:r>
            <w:r>
              <w:rPr>
                <w:rFonts w:ascii="Times New Roman" w:cs="Arial" w:hint="eastAsia"/>
                <w:color w:val="000000" w:themeColor="text1"/>
                <w:szCs w:val="23"/>
              </w:rPr>
              <w:t>9</w:t>
            </w:r>
            <w:r>
              <w:rPr>
                <w:rFonts w:ascii="Times New Roman" w:cs="Arial" w:hint="eastAsia"/>
                <w:color w:val="000000" w:themeColor="text1"/>
                <w:szCs w:val="23"/>
              </w:rPr>
              <w:t>月</w:t>
            </w:r>
            <w:r>
              <w:rPr>
                <w:rFonts w:ascii="Times New Roman" w:cs="Arial" w:hint="eastAsia"/>
                <w:color w:val="000000" w:themeColor="text1"/>
                <w:szCs w:val="23"/>
              </w:rPr>
              <w:t>1</w:t>
            </w:r>
            <w:r>
              <w:rPr>
                <w:rFonts w:ascii="Times New Roman" w:cs="Arial" w:hint="eastAsia"/>
                <w:color w:val="000000" w:themeColor="text1"/>
                <w:szCs w:val="23"/>
              </w:rPr>
              <w:t>日起施行</w:t>
            </w:r>
            <w:r>
              <w:rPr>
                <w:rFonts w:ascii="Times New Roman" w:cs="Arial"/>
                <w:color w:val="000000" w:themeColor="text1"/>
                <w:szCs w:val="23"/>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《中华人民共和国土壤污染防治法》</w:t>
            </w:r>
            <w:r>
              <w:rPr>
                <w:rFonts w:ascii="Times New Roman" w:cs="宋体"/>
                <w:color w:val="000000" w:themeColor="text1"/>
                <w:szCs w:val="24"/>
              </w:rPr>
              <w:t>(</w:t>
            </w:r>
            <w:r>
              <w:rPr>
                <w:rFonts w:ascii="Times New Roman" w:cs="宋体"/>
                <w:color w:val="000000" w:themeColor="text1"/>
                <w:szCs w:val="24"/>
              </w:rPr>
              <w:t>中华人民共和国主席令第八号，</w:t>
            </w:r>
            <w:r>
              <w:rPr>
                <w:rFonts w:ascii="Times New Roman" w:cs="宋体"/>
                <w:color w:val="000000" w:themeColor="text1"/>
                <w:szCs w:val="24"/>
              </w:rPr>
              <w:t>2019.1.1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《危险化学品安全管理条例》</w:t>
            </w:r>
            <w:r>
              <w:rPr>
                <w:rFonts w:ascii="Times New Roman" w:cs="宋体"/>
                <w:color w:val="000000" w:themeColor="text1"/>
                <w:szCs w:val="24"/>
              </w:rPr>
              <w:t>(</w:t>
            </w:r>
            <w:r>
              <w:rPr>
                <w:rFonts w:ascii="Times New Roman" w:cs="宋体"/>
                <w:color w:val="000000" w:themeColor="text1"/>
                <w:szCs w:val="24"/>
              </w:rPr>
              <w:t>中华人民共和国国务院令第</w:t>
            </w:r>
            <w:r>
              <w:rPr>
                <w:rFonts w:ascii="Times New Roman" w:cs="宋体"/>
                <w:color w:val="000000" w:themeColor="text1"/>
                <w:szCs w:val="24"/>
              </w:rPr>
              <w:t>645</w:t>
            </w:r>
            <w:r>
              <w:rPr>
                <w:rFonts w:ascii="Times New Roman" w:cs="宋体"/>
                <w:color w:val="000000" w:themeColor="text1"/>
                <w:szCs w:val="24"/>
              </w:rPr>
              <w:t>号，</w:t>
            </w:r>
            <w:r>
              <w:rPr>
                <w:rFonts w:ascii="Times New Roman" w:cs="宋体"/>
                <w:color w:val="000000" w:themeColor="text1"/>
                <w:szCs w:val="24"/>
              </w:rPr>
              <w:t>2013.12.7</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《建设项目环境保护管理条例</w:t>
            </w:r>
            <w:r>
              <w:rPr>
                <w:rFonts w:ascii="Times New Roman" w:cs="宋体"/>
                <w:color w:val="000000" w:themeColor="text1"/>
                <w:szCs w:val="24"/>
              </w:rPr>
              <w:t>(2017</w:t>
            </w:r>
            <w:r>
              <w:rPr>
                <w:rFonts w:ascii="Times New Roman" w:cs="宋体"/>
                <w:color w:val="000000" w:themeColor="text1"/>
                <w:szCs w:val="24"/>
              </w:rPr>
              <w:t>年修订版</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中华人民共和国国务院令第</w:t>
            </w:r>
            <w:r>
              <w:rPr>
                <w:rFonts w:ascii="Times New Roman" w:cs="宋体"/>
                <w:color w:val="000000" w:themeColor="text1"/>
                <w:szCs w:val="24"/>
              </w:rPr>
              <w:t>682</w:t>
            </w:r>
            <w:r>
              <w:rPr>
                <w:rFonts w:ascii="Times New Roman" w:cs="宋体"/>
                <w:color w:val="000000" w:themeColor="text1"/>
                <w:szCs w:val="24"/>
              </w:rPr>
              <w:t>号，</w:t>
            </w:r>
            <w:r>
              <w:rPr>
                <w:rFonts w:ascii="Times New Roman" w:cs="宋体"/>
                <w:color w:val="000000" w:themeColor="text1"/>
                <w:szCs w:val="24"/>
              </w:rPr>
              <w:t>2017.10.1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hint="eastAsia"/>
                <w:color w:val="000000" w:themeColor="text1"/>
                <w:szCs w:val="24"/>
              </w:rPr>
              <w:t>《生态环境部审批环境环境影响评价文件的建设项目目录》（公告</w:t>
            </w:r>
            <w:r>
              <w:rPr>
                <w:rFonts w:ascii="Times New Roman" w:cs="宋体" w:hint="eastAsia"/>
                <w:color w:val="000000" w:themeColor="text1"/>
                <w:szCs w:val="24"/>
              </w:rPr>
              <w:t>2019</w:t>
            </w:r>
            <w:r>
              <w:rPr>
                <w:rFonts w:ascii="Times New Roman" w:cs="宋体" w:hint="eastAsia"/>
                <w:color w:val="000000" w:themeColor="text1"/>
                <w:szCs w:val="24"/>
              </w:rPr>
              <w:t>第</w:t>
            </w:r>
            <w:r>
              <w:rPr>
                <w:rFonts w:ascii="Times New Roman" w:cs="宋体" w:hint="eastAsia"/>
                <w:color w:val="000000" w:themeColor="text1"/>
                <w:szCs w:val="24"/>
              </w:rPr>
              <w:t>8</w:t>
            </w:r>
            <w:r>
              <w:rPr>
                <w:rFonts w:ascii="Times New Roman" w:cs="宋体" w:hint="eastAsia"/>
                <w:color w:val="000000" w:themeColor="text1"/>
                <w:szCs w:val="24"/>
              </w:rPr>
              <w:t>号，</w:t>
            </w:r>
            <w:r>
              <w:rPr>
                <w:rFonts w:ascii="Times New Roman" w:cs="宋体" w:hint="eastAsia"/>
                <w:color w:val="000000" w:themeColor="text1"/>
                <w:szCs w:val="24"/>
              </w:rPr>
              <w:t>2019.2.27</w:t>
            </w:r>
            <w:r>
              <w:rPr>
                <w:rFonts w:ascii="Times New Roman" w:cs="宋体" w:hint="eastAsia"/>
                <w:color w:val="000000" w:themeColor="text1"/>
                <w:szCs w:val="24"/>
              </w:rPr>
              <w:t>起实施）</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《国家危险废物名录》</w:t>
            </w:r>
            <w:r>
              <w:rPr>
                <w:rFonts w:ascii="Times New Roman" w:cs="宋体"/>
                <w:color w:val="000000" w:themeColor="text1"/>
                <w:szCs w:val="24"/>
              </w:rPr>
              <w:t>(</w:t>
            </w:r>
            <w:r>
              <w:rPr>
                <w:rFonts w:ascii="Times New Roman" w:cs="宋体"/>
                <w:color w:val="000000" w:themeColor="text1"/>
                <w:szCs w:val="24"/>
              </w:rPr>
              <w:t>环境保护部令第</w:t>
            </w:r>
            <w:r>
              <w:rPr>
                <w:rFonts w:ascii="Times New Roman" w:cs="宋体"/>
                <w:color w:val="000000" w:themeColor="text1"/>
                <w:szCs w:val="24"/>
              </w:rPr>
              <w:t>39</w:t>
            </w:r>
            <w:r>
              <w:rPr>
                <w:rFonts w:ascii="Times New Roman" w:cs="宋体"/>
                <w:color w:val="000000" w:themeColor="text1"/>
                <w:szCs w:val="24"/>
              </w:rPr>
              <w:t>号，</w:t>
            </w:r>
            <w:r>
              <w:rPr>
                <w:rFonts w:ascii="Times New Roman" w:cs="宋体"/>
                <w:color w:val="000000" w:themeColor="text1"/>
                <w:szCs w:val="24"/>
              </w:rPr>
              <w:t>2016.8.1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《建设项目环境影响评价分类管理名录》</w:t>
            </w:r>
            <w:r>
              <w:rPr>
                <w:rFonts w:ascii="Times New Roman" w:cs="宋体"/>
                <w:color w:val="000000" w:themeColor="text1"/>
                <w:szCs w:val="24"/>
              </w:rPr>
              <w:t>(</w:t>
            </w:r>
            <w:r>
              <w:rPr>
                <w:rFonts w:ascii="Times New Roman" w:cs="宋体"/>
                <w:color w:val="000000" w:themeColor="text1"/>
                <w:szCs w:val="24"/>
              </w:rPr>
              <w:t>环境保护部令第</w:t>
            </w:r>
            <w:r>
              <w:rPr>
                <w:rFonts w:ascii="Times New Roman" w:cs="宋体"/>
                <w:color w:val="000000" w:themeColor="text1"/>
                <w:szCs w:val="24"/>
              </w:rPr>
              <w:t>44</w:t>
            </w:r>
            <w:r>
              <w:rPr>
                <w:rFonts w:ascii="Times New Roman" w:cs="宋体"/>
                <w:color w:val="000000" w:themeColor="text1"/>
                <w:szCs w:val="24"/>
              </w:rPr>
              <w:t>号，</w:t>
            </w:r>
            <w:r>
              <w:rPr>
                <w:rFonts w:ascii="Times New Roman" w:cs="宋体"/>
                <w:color w:val="000000" w:themeColor="text1"/>
                <w:szCs w:val="24"/>
              </w:rPr>
              <w:t>2017.9.1</w:t>
            </w:r>
            <w:r>
              <w:rPr>
                <w:rFonts w:ascii="Times New Roman" w:cs="宋体"/>
                <w:color w:val="000000" w:themeColor="text1"/>
                <w:szCs w:val="24"/>
              </w:rPr>
              <w:t>起施行</w:t>
            </w:r>
            <w:r>
              <w:rPr>
                <w:rFonts w:ascii="Times New Roman" w:cs="宋体" w:hint="eastAsia"/>
                <w:color w:val="000000" w:themeColor="text1"/>
                <w:szCs w:val="24"/>
              </w:rPr>
              <w:t>，</w:t>
            </w:r>
            <w:r>
              <w:rPr>
                <w:rFonts w:ascii="Times New Roman" w:cs="宋体" w:hint="eastAsia"/>
                <w:color w:val="000000" w:themeColor="text1"/>
                <w:szCs w:val="24"/>
              </w:rPr>
              <w:t>2018.4.28</w:t>
            </w:r>
            <w:r>
              <w:rPr>
                <w:rFonts w:ascii="Times New Roman" w:cs="宋体" w:hint="eastAsia"/>
                <w:color w:val="000000" w:themeColor="text1"/>
                <w:szCs w:val="24"/>
              </w:rPr>
              <w:t>修订</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《关于修改</w:t>
            </w:r>
            <w:r>
              <w:rPr>
                <w:rFonts w:ascii="Times New Roman" w:cs="宋体"/>
                <w:color w:val="000000" w:themeColor="text1"/>
                <w:szCs w:val="24"/>
              </w:rPr>
              <w:t>&lt;</w:t>
            </w:r>
            <w:r>
              <w:rPr>
                <w:rFonts w:ascii="Times New Roman" w:cs="宋体"/>
                <w:color w:val="000000" w:themeColor="text1"/>
                <w:szCs w:val="24"/>
              </w:rPr>
              <w:t>建设项目环境影响评价分类管理名录</w:t>
            </w:r>
            <w:r>
              <w:rPr>
                <w:rFonts w:ascii="Times New Roman" w:cs="宋体"/>
                <w:color w:val="000000" w:themeColor="text1"/>
                <w:szCs w:val="24"/>
              </w:rPr>
              <w:t>&gt;</w:t>
            </w:r>
            <w:r>
              <w:rPr>
                <w:rFonts w:ascii="Times New Roman" w:cs="宋体"/>
                <w:color w:val="000000" w:themeColor="text1"/>
                <w:szCs w:val="24"/>
              </w:rPr>
              <w:t>部分内容的决定》</w:t>
            </w:r>
            <w:r>
              <w:rPr>
                <w:rFonts w:ascii="Times New Roman" w:cs="宋体"/>
                <w:color w:val="000000" w:themeColor="text1"/>
                <w:szCs w:val="24"/>
              </w:rPr>
              <w:t>(</w:t>
            </w:r>
            <w:r>
              <w:rPr>
                <w:rFonts w:ascii="Times New Roman" w:cs="宋体"/>
                <w:color w:val="000000" w:themeColor="text1"/>
                <w:szCs w:val="24"/>
              </w:rPr>
              <w:t>生态环境部令</w:t>
            </w:r>
            <w:r>
              <w:rPr>
                <w:rFonts w:ascii="Times New Roman" w:cs="宋体"/>
                <w:color w:val="000000" w:themeColor="text1"/>
                <w:szCs w:val="24"/>
              </w:rPr>
              <w:t xml:space="preserve"> </w:t>
            </w:r>
            <w:r>
              <w:rPr>
                <w:rFonts w:ascii="Times New Roman" w:cs="宋体"/>
                <w:color w:val="000000" w:themeColor="text1"/>
                <w:szCs w:val="24"/>
              </w:rPr>
              <w:t>第</w:t>
            </w:r>
            <w:r>
              <w:rPr>
                <w:rFonts w:ascii="Times New Roman" w:cs="宋体"/>
                <w:color w:val="000000" w:themeColor="text1"/>
                <w:szCs w:val="24"/>
              </w:rPr>
              <w:t>1</w:t>
            </w:r>
            <w:r>
              <w:rPr>
                <w:rFonts w:ascii="Times New Roman" w:cs="宋体"/>
                <w:color w:val="000000" w:themeColor="text1"/>
                <w:szCs w:val="24"/>
              </w:rPr>
              <w:t>号，</w:t>
            </w:r>
            <w:r>
              <w:rPr>
                <w:rFonts w:ascii="Times New Roman" w:cs="宋体"/>
                <w:color w:val="000000" w:themeColor="text1"/>
                <w:szCs w:val="24"/>
              </w:rPr>
              <w:t>2018.4.28</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lastRenderedPageBreak/>
              <w:t>《建设项目危险废物环境影响评价指南》</w:t>
            </w:r>
            <w:r>
              <w:rPr>
                <w:rFonts w:ascii="Times New Roman" w:cs="宋体"/>
                <w:color w:val="000000" w:themeColor="text1"/>
                <w:szCs w:val="24"/>
              </w:rPr>
              <w:t>(</w:t>
            </w:r>
            <w:r>
              <w:rPr>
                <w:rFonts w:ascii="Times New Roman" w:cs="宋体"/>
                <w:color w:val="000000" w:themeColor="text1"/>
                <w:szCs w:val="24"/>
              </w:rPr>
              <w:t>环境保护部公告</w:t>
            </w:r>
            <w:r>
              <w:rPr>
                <w:rFonts w:ascii="Times New Roman" w:cs="宋体"/>
                <w:color w:val="000000" w:themeColor="text1"/>
                <w:szCs w:val="24"/>
              </w:rPr>
              <w:t>2017</w:t>
            </w:r>
            <w:r>
              <w:rPr>
                <w:rFonts w:ascii="Times New Roman" w:cs="宋体"/>
                <w:color w:val="000000" w:themeColor="text1"/>
                <w:szCs w:val="24"/>
              </w:rPr>
              <w:t>年第</w:t>
            </w:r>
            <w:r>
              <w:rPr>
                <w:rFonts w:ascii="Times New Roman" w:cs="宋体"/>
                <w:color w:val="000000" w:themeColor="text1"/>
                <w:szCs w:val="24"/>
              </w:rPr>
              <w:t>43</w:t>
            </w:r>
            <w:r>
              <w:rPr>
                <w:rFonts w:ascii="Times New Roman" w:cs="宋体"/>
                <w:color w:val="000000" w:themeColor="text1"/>
                <w:szCs w:val="24"/>
              </w:rPr>
              <w:t>号，</w:t>
            </w:r>
            <w:r>
              <w:rPr>
                <w:rFonts w:ascii="Times New Roman" w:cs="宋体"/>
                <w:color w:val="000000" w:themeColor="text1"/>
                <w:szCs w:val="24"/>
              </w:rPr>
              <w:t>2017.10.1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3"/>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中华人民共和国国务院第</w:t>
            </w:r>
            <w:r>
              <w:rPr>
                <w:rFonts w:ascii="Times New Roman" w:cs="宋体"/>
                <w:color w:val="000000" w:themeColor="text1"/>
                <w:szCs w:val="24"/>
              </w:rPr>
              <w:t>604</w:t>
            </w:r>
            <w:r>
              <w:rPr>
                <w:rFonts w:ascii="Times New Roman" w:cs="宋体"/>
                <w:color w:val="000000" w:themeColor="text1"/>
                <w:szCs w:val="24"/>
              </w:rPr>
              <w:t>号令《太湖流域管理条例》（</w:t>
            </w:r>
            <w:r>
              <w:rPr>
                <w:rFonts w:ascii="Times New Roman" w:cs="宋体"/>
                <w:color w:val="000000" w:themeColor="text1"/>
                <w:szCs w:val="24"/>
              </w:rPr>
              <w:t>2011.11.1</w:t>
            </w:r>
            <w:r>
              <w:rPr>
                <w:rFonts w:ascii="Times New Roman" w:cs="宋体"/>
                <w:color w:val="000000" w:themeColor="text1"/>
                <w:szCs w:val="24"/>
              </w:rPr>
              <w:t>）。</w:t>
            </w:r>
            <w:bookmarkStart w:id="7" w:name="_Toc493851167"/>
            <w:bookmarkStart w:id="8" w:name="_Toc476572486"/>
            <w:bookmarkStart w:id="9" w:name="_Toc490688369"/>
          </w:p>
          <w:p w:rsidR="007C605F" w:rsidRDefault="00E10426">
            <w:pPr>
              <w:pStyle w:val="33Char1113h33rdlevelH3l3"/>
              <w:spacing w:beforeLines="0" w:line="440" w:lineRule="exact"/>
              <w:rPr>
                <w:rFonts w:ascii="Times New Roman" w:hAnsi="Times New Roman"/>
                <w:color w:val="000000" w:themeColor="text1"/>
              </w:rPr>
            </w:pPr>
            <w:r>
              <w:rPr>
                <w:rFonts w:ascii="Times New Roman" w:hAnsi="Times New Roman"/>
                <w:color w:val="000000" w:themeColor="text1"/>
              </w:rPr>
              <w:t>1.2.2</w:t>
            </w:r>
            <w:r>
              <w:rPr>
                <w:rFonts w:ascii="Times New Roman" w:hAnsi="Times New Roman"/>
                <w:color w:val="000000" w:themeColor="text1"/>
              </w:rPr>
              <w:t>相关地方法律法规</w:t>
            </w:r>
            <w:bookmarkEnd w:id="7"/>
            <w:bookmarkEnd w:id="8"/>
            <w:bookmarkEnd w:id="9"/>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《浙江省建设项目环境保护管理办法</w:t>
            </w:r>
            <w:r>
              <w:rPr>
                <w:rFonts w:ascii="Times New Roman" w:cs="宋体"/>
                <w:color w:val="000000" w:themeColor="text1"/>
                <w:szCs w:val="24"/>
              </w:rPr>
              <w:t>(2018</w:t>
            </w:r>
            <w:r>
              <w:rPr>
                <w:rFonts w:ascii="Times New Roman" w:cs="宋体"/>
                <w:color w:val="000000" w:themeColor="text1"/>
                <w:szCs w:val="24"/>
              </w:rPr>
              <w:t>年修正</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浙江省人民政府令第</w:t>
            </w:r>
            <w:r>
              <w:rPr>
                <w:rFonts w:ascii="Times New Roman" w:cs="宋体"/>
                <w:color w:val="000000" w:themeColor="text1"/>
                <w:szCs w:val="24"/>
              </w:rPr>
              <w:t>364</w:t>
            </w:r>
            <w:r>
              <w:rPr>
                <w:rFonts w:ascii="Times New Roman" w:cs="宋体"/>
                <w:color w:val="000000" w:themeColor="text1"/>
                <w:szCs w:val="24"/>
              </w:rPr>
              <w:t>号，</w:t>
            </w:r>
            <w:r>
              <w:rPr>
                <w:rFonts w:ascii="Times New Roman" w:cs="宋体"/>
                <w:color w:val="000000" w:themeColor="text1"/>
                <w:szCs w:val="24"/>
              </w:rPr>
              <w:t>2018.3.1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《浙江省大气污染防治条例</w:t>
            </w:r>
            <w:r>
              <w:rPr>
                <w:rFonts w:ascii="Times New Roman" w:cs="宋体"/>
                <w:color w:val="000000" w:themeColor="text1"/>
                <w:szCs w:val="24"/>
              </w:rPr>
              <w:t>(2016</w:t>
            </w:r>
            <w:r>
              <w:rPr>
                <w:rFonts w:ascii="Times New Roman" w:cs="宋体"/>
                <w:color w:val="000000" w:themeColor="text1"/>
                <w:szCs w:val="24"/>
              </w:rPr>
              <w:t>年修正</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浙江省第十二届人民代表大会常务委员会公告第</w:t>
            </w:r>
            <w:r>
              <w:rPr>
                <w:rFonts w:ascii="Times New Roman" w:cs="宋体"/>
                <w:color w:val="000000" w:themeColor="text1"/>
                <w:szCs w:val="24"/>
              </w:rPr>
              <w:t>41</w:t>
            </w:r>
            <w:r>
              <w:rPr>
                <w:rFonts w:ascii="Times New Roman" w:cs="宋体"/>
                <w:color w:val="000000" w:themeColor="text1"/>
                <w:szCs w:val="24"/>
              </w:rPr>
              <w:t>号，</w:t>
            </w:r>
            <w:r>
              <w:rPr>
                <w:rFonts w:ascii="Times New Roman" w:cs="宋体"/>
                <w:color w:val="000000" w:themeColor="text1"/>
                <w:szCs w:val="24"/>
              </w:rPr>
              <w:t>2016.7.1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《浙江省水污染防治条例</w:t>
            </w:r>
            <w:r>
              <w:rPr>
                <w:rFonts w:ascii="Times New Roman" w:cs="宋体"/>
                <w:color w:val="000000" w:themeColor="text1"/>
                <w:szCs w:val="24"/>
              </w:rPr>
              <w:t>(2017</w:t>
            </w:r>
            <w:r>
              <w:rPr>
                <w:rFonts w:ascii="Times New Roman" w:cs="宋体"/>
                <w:color w:val="000000" w:themeColor="text1"/>
                <w:szCs w:val="24"/>
              </w:rPr>
              <w:t>年修正</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浙江省人民代表大会常务委员会公告第</w:t>
            </w:r>
            <w:r>
              <w:rPr>
                <w:rFonts w:ascii="Times New Roman" w:cs="宋体"/>
                <w:color w:val="000000" w:themeColor="text1"/>
                <w:szCs w:val="24"/>
              </w:rPr>
              <w:t>74</w:t>
            </w:r>
            <w:r>
              <w:rPr>
                <w:rFonts w:ascii="Times New Roman" w:cs="宋体"/>
                <w:color w:val="000000" w:themeColor="text1"/>
                <w:szCs w:val="24"/>
              </w:rPr>
              <w:t>号，</w:t>
            </w:r>
            <w:r>
              <w:rPr>
                <w:rFonts w:ascii="Times New Roman" w:cs="宋体"/>
                <w:color w:val="000000" w:themeColor="text1"/>
                <w:szCs w:val="24"/>
              </w:rPr>
              <w:t>2018.1.1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《浙江省固体废物污染环境防治条例</w:t>
            </w:r>
            <w:r>
              <w:rPr>
                <w:rFonts w:ascii="Times New Roman" w:cs="宋体"/>
                <w:color w:val="000000" w:themeColor="text1"/>
                <w:szCs w:val="24"/>
              </w:rPr>
              <w:t>(2017</w:t>
            </w:r>
            <w:r>
              <w:rPr>
                <w:rFonts w:ascii="Times New Roman" w:cs="宋体"/>
                <w:color w:val="000000" w:themeColor="text1"/>
                <w:szCs w:val="24"/>
              </w:rPr>
              <w:t>年修正</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浙江省第十二届人民代表大会常务委员会第四十四次会议，</w:t>
            </w:r>
            <w:r>
              <w:rPr>
                <w:rFonts w:ascii="Times New Roman" w:cs="宋体"/>
                <w:color w:val="000000" w:themeColor="text1"/>
                <w:szCs w:val="24"/>
              </w:rPr>
              <w:t>2017.9.30</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《浙江省环境污染监督管理办法</w:t>
            </w:r>
            <w:r>
              <w:rPr>
                <w:rFonts w:ascii="Times New Roman" w:cs="宋体"/>
                <w:color w:val="000000" w:themeColor="text1"/>
                <w:szCs w:val="24"/>
              </w:rPr>
              <w:t>(</w:t>
            </w:r>
            <w:r>
              <w:rPr>
                <w:rFonts w:ascii="Times New Roman" w:cs="宋体"/>
                <w:color w:val="000000" w:themeColor="text1"/>
                <w:szCs w:val="24"/>
              </w:rPr>
              <w:t>第四次修订</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w:t>
            </w:r>
            <w:r>
              <w:rPr>
                <w:rFonts w:ascii="Times New Roman" w:cs="宋体"/>
                <w:color w:val="000000" w:themeColor="text1"/>
                <w:szCs w:val="24"/>
              </w:rPr>
              <w:t>省政府令第</w:t>
            </w:r>
            <w:r>
              <w:rPr>
                <w:rFonts w:ascii="Times New Roman" w:cs="宋体"/>
                <w:color w:val="000000" w:themeColor="text1"/>
                <w:szCs w:val="24"/>
              </w:rPr>
              <w:t>341</w:t>
            </w:r>
            <w:r>
              <w:rPr>
                <w:rFonts w:ascii="Times New Roman" w:cs="宋体"/>
                <w:color w:val="000000" w:themeColor="text1"/>
                <w:szCs w:val="24"/>
              </w:rPr>
              <w:t>号，</w:t>
            </w:r>
            <w:r>
              <w:rPr>
                <w:rFonts w:ascii="Times New Roman" w:cs="宋体"/>
                <w:color w:val="000000" w:themeColor="text1"/>
                <w:szCs w:val="24"/>
              </w:rPr>
              <w:t>2015.12.28</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《关于印发</w:t>
            </w:r>
            <w:r>
              <w:rPr>
                <w:rFonts w:ascii="Times New Roman" w:cs="宋体"/>
                <w:color w:val="000000" w:themeColor="text1"/>
                <w:szCs w:val="24"/>
              </w:rPr>
              <w:t>&lt;</w:t>
            </w:r>
            <w:r>
              <w:rPr>
                <w:rFonts w:ascii="Times New Roman" w:cs="宋体"/>
                <w:color w:val="000000" w:themeColor="text1"/>
                <w:szCs w:val="24"/>
              </w:rPr>
              <w:t>浙江省建设项目主要污染物总量准入审核办法</w:t>
            </w:r>
            <w:r>
              <w:rPr>
                <w:rFonts w:ascii="Times New Roman" w:cs="宋体"/>
                <w:color w:val="000000" w:themeColor="text1"/>
                <w:szCs w:val="24"/>
              </w:rPr>
              <w:t>(</w:t>
            </w:r>
            <w:r>
              <w:rPr>
                <w:rFonts w:ascii="Times New Roman" w:cs="宋体"/>
                <w:color w:val="000000" w:themeColor="text1"/>
                <w:szCs w:val="24"/>
              </w:rPr>
              <w:t>试行</w:t>
            </w:r>
            <w:r>
              <w:rPr>
                <w:rFonts w:ascii="Times New Roman" w:cs="宋体"/>
                <w:color w:val="000000" w:themeColor="text1"/>
                <w:szCs w:val="24"/>
              </w:rPr>
              <w:t>)&gt;</w:t>
            </w:r>
            <w:r>
              <w:rPr>
                <w:rFonts w:ascii="Times New Roman" w:cs="宋体"/>
                <w:color w:val="000000" w:themeColor="text1"/>
                <w:szCs w:val="24"/>
              </w:rPr>
              <w:t>的通知》</w:t>
            </w:r>
            <w:r>
              <w:rPr>
                <w:rFonts w:ascii="Times New Roman" w:cs="宋体"/>
                <w:color w:val="000000" w:themeColor="text1"/>
                <w:szCs w:val="24"/>
              </w:rPr>
              <w:t>(</w:t>
            </w:r>
            <w:r>
              <w:rPr>
                <w:rFonts w:ascii="Times New Roman" w:cs="宋体"/>
                <w:color w:val="000000" w:themeColor="text1"/>
                <w:szCs w:val="24"/>
              </w:rPr>
              <w:t>浙环发</w:t>
            </w:r>
            <w:r>
              <w:rPr>
                <w:rFonts w:ascii="Times New Roman" w:cs="宋体"/>
                <w:color w:val="000000" w:themeColor="text1"/>
                <w:szCs w:val="24"/>
              </w:rPr>
              <w:t>[2012]10</w:t>
            </w:r>
            <w:r>
              <w:rPr>
                <w:rFonts w:ascii="Times New Roman" w:cs="宋体"/>
                <w:color w:val="000000" w:themeColor="text1"/>
                <w:szCs w:val="24"/>
              </w:rPr>
              <w:t>号，</w:t>
            </w:r>
            <w:r>
              <w:rPr>
                <w:rFonts w:ascii="Times New Roman" w:cs="宋体"/>
                <w:color w:val="000000" w:themeColor="text1"/>
                <w:szCs w:val="24"/>
              </w:rPr>
              <w:t>2012.4.1</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浙江省人民政府《浙江省人民政府关于印发浙江省水污染防治行动计划的通知》（浙政发</w:t>
            </w:r>
            <w:r>
              <w:rPr>
                <w:rFonts w:ascii="Times New Roman" w:cs="宋体"/>
                <w:color w:val="000000" w:themeColor="text1"/>
                <w:szCs w:val="24"/>
              </w:rPr>
              <w:t>[2016]12</w:t>
            </w:r>
            <w:r>
              <w:rPr>
                <w:rFonts w:ascii="Times New Roman" w:cs="宋体"/>
                <w:color w:val="000000" w:themeColor="text1"/>
                <w:szCs w:val="24"/>
              </w:rPr>
              <w:t>号，</w:t>
            </w:r>
            <w:r>
              <w:rPr>
                <w:rFonts w:ascii="Times New Roman" w:cs="宋体"/>
                <w:color w:val="000000" w:themeColor="text1"/>
                <w:szCs w:val="24"/>
              </w:rPr>
              <w:t>2016.3.30</w:t>
            </w:r>
            <w:r>
              <w:rPr>
                <w:rFonts w:ascii="Times New Roman" w:cs="宋体"/>
                <w:color w:val="000000" w:themeColor="text1"/>
                <w:szCs w:val="24"/>
              </w:rPr>
              <w:t>起施行）；</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《关于印发</w:t>
            </w:r>
            <w:r>
              <w:rPr>
                <w:rFonts w:ascii="Times New Roman" w:cs="宋体"/>
                <w:color w:val="000000" w:themeColor="text1"/>
                <w:szCs w:val="24"/>
              </w:rPr>
              <w:t>&lt;</w:t>
            </w:r>
            <w:r>
              <w:rPr>
                <w:rFonts w:ascii="Times New Roman" w:cs="宋体"/>
                <w:color w:val="000000" w:themeColor="text1"/>
                <w:szCs w:val="24"/>
              </w:rPr>
              <w:t>浙江省工业污染防治</w:t>
            </w:r>
            <w:r>
              <w:rPr>
                <w:rFonts w:ascii="Times New Roman" w:cs="宋体"/>
                <w:color w:val="000000" w:themeColor="text1"/>
                <w:szCs w:val="24"/>
              </w:rPr>
              <w:t>“</w:t>
            </w:r>
            <w:r>
              <w:rPr>
                <w:rFonts w:ascii="Times New Roman" w:cs="宋体"/>
                <w:color w:val="000000" w:themeColor="text1"/>
                <w:szCs w:val="24"/>
              </w:rPr>
              <w:t>十三五</w:t>
            </w:r>
            <w:r>
              <w:rPr>
                <w:rFonts w:ascii="Times New Roman" w:cs="宋体"/>
                <w:color w:val="000000" w:themeColor="text1"/>
                <w:szCs w:val="24"/>
              </w:rPr>
              <w:t>”</w:t>
            </w:r>
            <w:r>
              <w:rPr>
                <w:rFonts w:ascii="Times New Roman" w:cs="宋体"/>
                <w:color w:val="000000" w:themeColor="text1"/>
                <w:szCs w:val="24"/>
              </w:rPr>
              <w:t>规划</w:t>
            </w:r>
            <w:r>
              <w:rPr>
                <w:rFonts w:ascii="Times New Roman" w:cs="宋体"/>
                <w:color w:val="000000" w:themeColor="text1"/>
                <w:szCs w:val="24"/>
              </w:rPr>
              <w:t>&gt;</w:t>
            </w:r>
            <w:r>
              <w:rPr>
                <w:rFonts w:ascii="Times New Roman" w:cs="宋体"/>
                <w:color w:val="000000" w:themeColor="text1"/>
                <w:szCs w:val="24"/>
              </w:rPr>
              <w:t>的通知》</w:t>
            </w:r>
            <w:r>
              <w:rPr>
                <w:rFonts w:ascii="Times New Roman" w:cs="宋体"/>
                <w:color w:val="000000" w:themeColor="text1"/>
                <w:szCs w:val="24"/>
              </w:rPr>
              <w:t>(</w:t>
            </w:r>
            <w:r>
              <w:rPr>
                <w:rFonts w:ascii="Times New Roman" w:cs="宋体"/>
                <w:color w:val="000000" w:themeColor="text1"/>
                <w:szCs w:val="24"/>
              </w:rPr>
              <w:t>浙环发</w:t>
            </w:r>
            <w:r>
              <w:rPr>
                <w:rFonts w:ascii="Times New Roman" w:cs="宋体"/>
                <w:color w:val="000000" w:themeColor="text1"/>
                <w:szCs w:val="24"/>
              </w:rPr>
              <w:t>[2016]46</w:t>
            </w:r>
            <w:r>
              <w:rPr>
                <w:rFonts w:ascii="Times New Roman" w:cs="宋体"/>
                <w:color w:val="000000" w:themeColor="text1"/>
                <w:szCs w:val="24"/>
              </w:rPr>
              <w:t>号，</w:t>
            </w:r>
            <w:r>
              <w:rPr>
                <w:rFonts w:ascii="Times New Roman" w:cs="宋体"/>
                <w:color w:val="000000" w:themeColor="text1"/>
                <w:szCs w:val="24"/>
              </w:rPr>
              <w:t>2016.10.17</w:t>
            </w:r>
            <w:r>
              <w:rPr>
                <w:rFonts w:ascii="Times New Roman" w:cs="宋体"/>
                <w:color w:val="000000" w:themeColor="text1"/>
                <w:szCs w:val="24"/>
              </w:rPr>
              <w:t>起施行</w:t>
            </w:r>
            <w:r>
              <w:rPr>
                <w:rFonts w:ascii="Times New Roman" w:cs="宋体"/>
                <w:color w:val="000000" w:themeColor="text1"/>
                <w:szCs w:val="24"/>
              </w:rPr>
              <w:t>)</w:t>
            </w:r>
            <w:r>
              <w:rPr>
                <w:rFonts w:ascii="Times New Roman" w:cs="宋体"/>
                <w:color w:val="000000" w:themeColor="text1"/>
                <w:szCs w:val="24"/>
              </w:rPr>
              <w:t>；</w:t>
            </w:r>
          </w:p>
          <w:p w:rsidR="007C605F" w:rsidRDefault="00E10426">
            <w:pPr>
              <w:pStyle w:val="af6"/>
              <w:numPr>
                <w:ilvl w:val="0"/>
                <w:numId w:val="4"/>
              </w:numPr>
              <w:adjustRightInd/>
              <w:spacing w:line="440" w:lineRule="exact"/>
              <w:ind w:left="0" w:firstLineChars="200" w:firstLine="480"/>
              <w:textAlignment w:val="auto"/>
              <w:rPr>
                <w:rFonts w:ascii="Times New Roman" w:cs="宋体"/>
                <w:color w:val="000000" w:themeColor="text1"/>
                <w:szCs w:val="24"/>
              </w:rPr>
            </w:pPr>
            <w:r>
              <w:rPr>
                <w:rFonts w:ascii="Times New Roman" w:cs="宋体"/>
                <w:color w:val="000000" w:themeColor="text1"/>
                <w:szCs w:val="24"/>
              </w:rPr>
              <w:t>《浙江省人民政府关于印发浙江省打赢蓝天保卫战三年行动计划的通知》</w:t>
            </w:r>
            <w:r>
              <w:rPr>
                <w:rFonts w:ascii="Times New Roman" w:cs="宋体"/>
                <w:color w:val="000000" w:themeColor="text1"/>
                <w:szCs w:val="24"/>
              </w:rPr>
              <w:t>(</w:t>
            </w:r>
            <w:r>
              <w:rPr>
                <w:rFonts w:ascii="Times New Roman" w:cs="宋体"/>
                <w:color w:val="000000" w:themeColor="text1"/>
                <w:szCs w:val="24"/>
              </w:rPr>
              <w:t>浙政发</w:t>
            </w:r>
            <w:r>
              <w:rPr>
                <w:rFonts w:ascii="Times New Roman" w:cs="宋体"/>
                <w:color w:val="000000" w:themeColor="text1"/>
                <w:szCs w:val="24"/>
              </w:rPr>
              <w:t>[2018]35</w:t>
            </w:r>
            <w:r>
              <w:rPr>
                <w:rFonts w:ascii="Times New Roman" w:cs="宋体"/>
                <w:color w:val="000000" w:themeColor="text1"/>
                <w:szCs w:val="24"/>
              </w:rPr>
              <w:t>号，</w:t>
            </w:r>
            <w:r>
              <w:rPr>
                <w:rFonts w:ascii="Times New Roman" w:cs="宋体"/>
                <w:color w:val="000000" w:themeColor="text1"/>
                <w:szCs w:val="24"/>
              </w:rPr>
              <w:t>2018.10.08)</w:t>
            </w:r>
            <w:r>
              <w:rPr>
                <w:rFonts w:ascii="Times New Roman" w:cs="宋体" w:hint="eastAsia"/>
                <w:color w:val="000000" w:themeColor="text1"/>
                <w:szCs w:val="24"/>
              </w:rPr>
              <w:t>；</w:t>
            </w:r>
          </w:p>
          <w:p w:rsidR="007C605F" w:rsidRDefault="00E10426">
            <w:pPr>
              <w:pStyle w:val="33Char1113h33rdlevelH3l3"/>
              <w:spacing w:beforeLines="0" w:line="440" w:lineRule="exact"/>
              <w:rPr>
                <w:rFonts w:ascii="Times New Roman" w:hAnsi="Times New Roman"/>
                <w:color w:val="000000" w:themeColor="text1"/>
              </w:rPr>
            </w:pPr>
            <w:bookmarkStart w:id="10" w:name="_Toc476572487"/>
            <w:bookmarkStart w:id="11" w:name="_Toc493851168"/>
            <w:bookmarkStart w:id="12" w:name="_Toc490688370"/>
            <w:r>
              <w:rPr>
                <w:rFonts w:ascii="Times New Roman" w:hAnsi="Times New Roman"/>
                <w:color w:val="000000" w:themeColor="text1"/>
              </w:rPr>
              <w:t>1.2.3</w:t>
            </w:r>
            <w:r>
              <w:rPr>
                <w:rFonts w:ascii="Times New Roman" w:hAnsi="Times New Roman"/>
                <w:color w:val="000000" w:themeColor="text1"/>
              </w:rPr>
              <w:t>相关产业政策</w:t>
            </w:r>
            <w:bookmarkEnd w:id="10"/>
            <w:bookmarkEnd w:id="11"/>
            <w:bookmarkEnd w:id="12"/>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1</w:t>
            </w:r>
            <w:r>
              <w:rPr>
                <w:rFonts w:cs="宋体"/>
                <w:color w:val="000000" w:themeColor="text1"/>
                <w:sz w:val="24"/>
              </w:rPr>
              <w:t>）中华人民共和国国家发展和改革委员会</w:t>
            </w:r>
            <w:r>
              <w:rPr>
                <w:rFonts w:cs="宋体"/>
                <w:color w:val="000000" w:themeColor="text1"/>
                <w:sz w:val="24"/>
              </w:rPr>
              <w:t>201</w:t>
            </w:r>
            <w:r>
              <w:rPr>
                <w:rFonts w:cs="宋体" w:hint="eastAsia"/>
                <w:color w:val="000000" w:themeColor="text1"/>
                <w:sz w:val="24"/>
              </w:rPr>
              <w:t>9</w:t>
            </w:r>
            <w:r>
              <w:rPr>
                <w:rFonts w:cs="宋体"/>
                <w:color w:val="000000" w:themeColor="text1"/>
                <w:sz w:val="24"/>
              </w:rPr>
              <w:t>年第</w:t>
            </w:r>
            <w:r>
              <w:rPr>
                <w:rFonts w:cs="宋体" w:hint="eastAsia"/>
                <w:color w:val="000000" w:themeColor="text1"/>
                <w:sz w:val="24"/>
              </w:rPr>
              <w:t>29</w:t>
            </w:r>
            <w:r>
              <w:rPr>
                <w:rFonts w:cs="宋体"/>
                <w:color w:val="000000" w:themeColor="text1"/>
                <w:sz w:val="24"/>
              </w:rPr>
              <w:t>号令《国家发展改革委关于修改</w:t>
            </w:r>
            <w:r>
              <w:rPr>
                <w:rFonts w:cs="宋体"/>
                <w:color w:val="000000" w:themeColor="text1"/>
                <w:sz w:val="24"/>
              </w:rPr>
              <w:t>&lt;</w:t>
            </w:r>
            <w:r>
              <w:rPr>
                <w:rFonts w:cs="宋体"/>
                <w:color w:val="000000" w:themeColor="text1"/>
                <w:sz w:val="24"/>
              </w:rPr>
              <w:t>产业结构调整指导目录（</w:t>
            </w:r>
            <w:r>
              <w:rPr>
                <w:rFonts w:cs="宋体"/>
                <w:color w:val="000000" w:themeColor="text1"/>
                <w:sz w:val="24"/>
              </w:rPr>
              <w:t>201</w:t>
            </w:r>
            <w:r>
              <w:rPr>
                <w:rFonts w:cs="宋体" w:hint="eastAsia"/>
                <w:color w:val="000000" w:themeColor="text1"/>
                <w:sz w:val="24"/>
              </w:rPr>
              <w:t>9</w:t>
            </w:r>
            <w:r>
              <w:rPr>
                <w:rFonts w:cs="宋体"/>
                <w:color w:val="000000" w:themeColor="text1"/>
                <w:sz w:val="24"/>
              </w:rPr>
              <w:t>年本）</w:t>
            </w:r>
            <w:r>
              <w:rPr>
                <w:rFonts w:cs="宋体"/>
                <w:color w:val="000000" w:themeColor="text1"/>
                <w:sz w:val="24"/>
              </w:rPr>
              <w:t>&gt;</w:t>
            </w:r>
            <w:r>
              <w:rPr>
                <w:rFonts w:cs="宋体"/>
                <w:color w:val="000000" w:themeColor="text1"/>
                <w:sz w:val="24"/>
              </w:rPr>
              <w:t>有关条款的规定》（</w:t>
            </w:r>
            <w:r>
              <w:rPr>
                <w:rFonts w:cs="宋体"/>
                <w:color w:val="000000" w:themeColor="text1"/>
                <w:sz w:val="24"/>
              </w:rPr>
              <w:t>201</w:t>
            </w:r>
            <w:r>
              <w:rPr>
                <w:rFonts w:cs="宋体" w:hint="eastAsia"/>
                <w:color w:val="000000" w:themeColor="text1"/>
                <w:sz w:val="24"/>
              </w:rPr>
              <w:t>9</w:t>
            </w:r>
            <w:r>
              <w:rPr>
                <w:rFonts w:cs="宋体"/>
                <w:color w:val="000000" w:themeColor="text1"/>
                <w:sz w:val="24"/>
              </w:rPr>
              <w:t>年</w:t>
            </w:r>
            <w:r>
              <w:rPr>
                <w:rFonts w:cs="宋体" w:hint="eastAsia"/>
                <w:color w:val="000000" w:themeColor="text1"/>
                <w:sz w:val="24"/>
              </w:rPr>
              <w:t>10</w:t>
            </w:r>
            <w:r>
              <w:rPr>
                <w:rFonts w:cs="宋体"/>
                <w:color w:val="000000" w:themeColor="text1"/>
                <w:sz w:val="24"/>
              </w:rPr>
              <w:t>月</w:t>
            </w:r>
            <w:r>
              <w:rPr>
                <w:rFonts w:cs="宋体" w:hint="eastAsia"/>
                <w:color w:val="000000" w:themeColor="text1"/>
                <w:sz w:val="24"/>
              </w:rPr>
              <w:t>30</w:t>
            </w:r>
            <w:r>
              <w:rPr>
                <w:rFonts w:cs="宋体"/>
                <w:color w:val="000000" w:themeColor="text1"/>
                <w:sz w:val="24"/>
              </w:rPr>
              <w:t>日）；</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2</w:t>
            </w:r>
            <w:r>
              <w:rPr>
                <w:rFonts w:cs="宋体"/>
                <w:color w:val="000000" w:themeColor="text1"/>
                <w:sz w:val="24"/>
              </w:rPr>
              <w:t>）浙淘汰办</w:t>
            </w:r>
            <w:r>
              <w:rPr>
                <w:rFonts w:cs="宋体"/>
                <w:color w:val="000000" w:themeColor="text1"/>
                <w:sz w:val="24"/>
              </w:rPr>
              <w:t>[2012]20</w:t>
            </w:r>
            <w:r>
              <w:rPr>
                <w:rFonts w:cs="宋体"/>
                <w:color w:val="000000" w:themeColor="text1"/>
                <w:sz w:val="24"/>
              </w:rPr>
              <w:t>号《浙江省淘汰落后生产能力指导目录（</w:t>
            </w:r>
            <w:r>
              <w:rPr>
                <w:rFonts w:cs="宋体"/>
                <w:color w:val="000000" w:themeColor="text1"/>
                <w:sz w:val="24"/>
              </w:rPr>
              <w:t>2012</w:t>
            </w:r>
            <w:r>
              <w:rPr>
                <w:rFonts w:cs="宋体"/>
                <w:color w:val="000000" w:themeColor="text1"/>
                <w:sz w:val="24"/>
              </w:rPr>
              <w:t>年本）》（</w:t>
            </w:r>
            <w:r>
              <w:rPr>
                <w:rFonts w:cs="宋体"/>
                <w:color w:val="000000" w:themeColor="text1"/>
                <w:sz w:val="24"/>
              </w:rPr>
              <w:t>2012</w:t>
            </w:r>
            <w:r>
              <w:rPr>
                <w:rFonts w:cs="宋体"/>
                <w:color w:val="000000" w:themeColor="text1"/>
                <w:sz w:val="24"/>
              </w:rPr>
              <w:t>年</w:t>
            </w:r>
            <w:r>
              <w:rPr>
                <w:rFonts w:cs="宋体"/>
                <w:color w:val="000000" w:themeColor="text1"/>
                <w:sz w:val="24"/>
              </w:rPr>
              <w:t>12</w:t>
            </w:r>
            <w:r>
              <w:rPr>
                <w:rFonts w:cs="宋体"/>
                <w:color w:val="000000" w:themeColor="text1"/>
                <w:sz w:val="24"/>
              </w:rPr>
              <w:t>月</w:t>
            </w:r>
            <w:r>
              <w:rPr>
                <w:rFonts w:cs="宋体"/>
                <w:color w:val="000000" w:themeColor="text1"/>
                <w:sz w:val="24"/>
              </w:rPr>
              <w:t>28</w:t>
            </w:r>
            <w:r>
              <w:rPr>
                <w:rFonts w:cs="宋体"/>
                <w:color w:val="000000" w:themeColor="text1"/>
                <w:sz w:val="24"/>
              </w:rPr>
              <w:t>日）；</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3</w:t>
            </w:r>
            <w:r>
              <w:rPr>
                <w:rFonts w:cs="宋体"/>
                <w:color w:val="000000" w:themeColor="text1"/>
                <w:sz w:val="24"/>
              </w:rPr>
              <w:t>）湖政发【</w:t>
            </w:r>
            <w:r>
              <w:rPr>
                <w:rFonts w:cs="宋体"/>
                <w:color w:val="000000" w:themeColor="text1"/>
                <w:sz w:val="24"/>
              </w:rPr>
              <w:t>2012</w:t>
            </w:r>
            <w:r>
              <w:rPr>
                <w:rFonts w:cs="宋体"/>
                <w:color w:val="000000" w:themeColor="text1"/>
                <w:sz w:val="24"/>
              </w:rPr>
              <w:t>】</w:t>
            </w:r>
            <w:r>
              <w:rPr>
                <w:rFonts w:cs="宋体"/>
                <w:color w:val="000000" w:themeColor="text1"/>
                <w:sz w:val="24"/>
              </w:rPr>
              <w:t>51</w:t>
            </w:r>
            <w:r>
              <w:rPr>
                <w:rFonts w:cs="宋体"/>
                <w:color w:val="000000" w:themeColor="text1"/>
                <w:sz w:val="24"/>
              </w:rPr>
              <w:t>号《湖州市产业发展导向目录（</w:t>
            </w:r>
            <w:r>
              <w:rPr>
                <w:rFonts w:cs="宋体"/>
                <w:color w:val="000000" w:themeColor="text1"/>
                <w:sz w:val="24"/>
              </w:rPr>
              <w:t>2012</w:t>
            </w:r>
            <w:r>
              <w:rPr>
                <w:rFonts w:cs="宋体"/>
                <w:color w:val="000000" w:themeColor="text1"/>
                <w:sz w:val="24"/>
              </w:rPr>
              <w:t>年本）》（</w:t>
            </w:r>
            <w:r>
              <w:rPr>
                <w:rFonts w:cs="宋体"/>
                <w:color w:val="000000" w:themeColor="text1"/>
                <w:sz w:val="24"/>
              </w:rPr>
              <w:t>2012</w:t>
            </w:r>
            <w:r>
              <w:rPr>
                <w:rFonts w:cs="宋体"/>
                <w:color w:val="000000" w:themeColor="text1"/>
                <w:sz w:val="24"/>
              </w:rPr>
              <w:t>年</w:t>
            </w:r>
            <w:r>
              <w:rPr>
                <w:rFonts w:cs="宋体"/>
                <w:color w:val="000000" w:themeColor="text1"/>
                <w:sz w:val="24"/>
              </w:rPr>
              <w:t>11</w:t>
            </w:r>
            <w:r>
              <w:rPr>
                <w:rFonts w:cs="宋体"/>
                <w:color w:val="000000" w:themeColor="text1"/>
                <w:sz w:val="24"/>
              </w:rPr>
              <w:t>月</w:t>
            </w:r>
            <w:r>
              <w:rPr>
                <w:rFonts w:cs="宋体"/>
                <w:color w:val="000000" w:themeColor="text1"/>
                <w:sz w:val="24"/>
              </w:rPr>
              <w:t>30</w:t>
            </w:r>
            <w:r>
              <w:rPr>
                <w:rFonts w:cs="宋体"/>
                <w:color w:val="000000" w:themeColor="text1"/>
                <w:sz w:val="24"/>
              </w:rPr>
              <w:t>日）。</w:t>
            </w:r>
          </w:p>
          <w:p w:rsidR="007C605F" w:rsidRDefault="00E10426">
            <w:pPr>
              <w:pStyle w:val="33Char1113h33rdlevelH3l3"/>
              <w:spacing w:beforeLines="0" w:line="440" w:lineRule="exact"/>
              <w:rPr>
                <w:rFonts w:ascii="Times New Roman" w:hAnsi="Times New Roman"/>
                <w:color w:val="000000" w:themeColor="text1"/>
              </w:rPr>
            </w:pPr>
            <w:bookmarkStart w:id="13" w:name="_Toc476572488"/>
            <w:bookmarkStart w:id="14" w:name="_Toc493851169"/>
            <w:bookmarkStart w:id="15" w:name="_Toc490688371"/>
            <w:r>
              <w:rPr>
                <w:rFonts w:ascii="Times New Roman" w:hAnsi="Times New Roman"/>
                <w:color w:val="000000" w:themeColor="text1"/>
              </w:rPr>
              <w:t>1.2.4</w:t>
            </w:r>
            <w:r>
              <w:rPr>
                <w:rFonts w:ascii="Times New Roman" w:hAnsi="Times New Roman"/>
                <w:color w:val="000000" w:themeColor="text1"/>
              </w:rPr>
              <w:t>相关区域规划</w:t>
            </w:r>
            <w:bookmarkEnd w:id="13"/>
            <w:bookmarkEnd w:id="14"/>
            <w:bookmarkEnd w:id="15"/>
          </w:p>
          <w:p w:rsidR="007C605F" w:rsidRDefault="00E10426">
            <w:pPr>
              <w:spacing w:line="440" w:lineRule="exact"/>
              <w:ind w:firstLineChars="200" w:firstLine="480"/>
              <w:rPr>
                <w:color w:val="000000" w:themeColor="text1"/>
                <w:sz w:val="24"/>
              </w:rPr>
            </w:pPr>
            <w:r>
              <w:rPr>
                <w:color w:val="000000" w:themeColor="text1"/>
                <w:sz w:val="24"/>
              </w:rPr>
              <w:lastRenderedPageBreak/>
              <w:t>（</w:t>
            </w:r>
            <w:r>
              <w:rPr>
                <w:color w:val="000000" w:themeColor="text1"/>
                <w:sz w:val="24"/>
              </w:rPr>
              <w:t>1</w:t>
            </w:r>
            <w:r>
              <w:rPr>
                <w:color w:val="000000" w:themeColor="text1"/>
                <w:sz w:val="24"/>
              </w:rPr>
              <w:t>）浙江省环保厅、水利厅《浙江省水功能区水环境功能区划分方案（</w:t>
            </w:r>
            <w:r>
              <w:rPr>
                <w:color w:val="000000" w:themeColor="text1"/>
                <w:sz w:val="24"/>
              </w:rPr>
              <w:t>2015</w:t>
            </w:r>
            <w:r>
              <w:rPr>
                <w:color w:val="000000" w:themeColor="text1"/>
                <w:sz w:val="24"/>
              </w:rPr>
              <w:t>）》；</w:t>
            </w:r>
          </w:p>
          <w:p w:rsidR="007C605F" w:rsidRDefault="00E10426">
            <w:pPr>
              <w:spacing w:line="440" w:lineRule="exact"/>
              <w:ind w:firstLineChars="200" w:firstLine="480"/>
              <w:rPr>
                <w:color w:val="000000" w:themeColor="text1"/>
                <w:sz w:val="24"/>
              </w:rPr>
            </w:pPr>
            <w:r>
              <w:rPr>
                <w:color w:val="000000" w:themeColor="text1"/>
                <w:sz w:val="24"/>
              </w:rPr>
              <w:t>（</w:t>
            </w:r>
            <w:r>
              <w:rPr>
                <w:color w:val="000000" w:themeColor="text1"/>
                <w:sz w:val="24"/>
              </w:rPr>
              <w:t>2</w:t>
            </w:r>
            <w:r>
              <w:rPr>
                <w:color w:val="000000" w:themeColor="text1"/>
                <w:sz w:val="24"/>
              </w:rPr>
              <w:t>）《</w:t>
            </w:r>
            <w:r>
              <w:rPr>
                <w:rFonts w:hint="eastAsia"/>
                <w:sz w:val="24"/>
              </w:rPr>
              <w:t>湖州市吴兴区“三线一单”生态环境分区管控方案</w:t>
            </w:r>
            <w:r>
              <w:rPr>
                <w:color w:val="000000" w:themeColor="text1"/>
                <w:sz w:val="24"/>
              </w:rPr>
              <w:t>》</w:t>
            </w:r>
            <w:r>
              <w:rPr>
                <w:rFonts w:hint="eastAsia"/>
                <w:color w:val="000000" w:themeColor="text1"/>
                <w:sz w:val="24"/>
              </w:rPr>
              <w:t>吴政函</w:t>
            </w:r>
            <w:r>
              <w:rPr>
                <w:color w:val="000000" w:themeColor="text1"/>
                <w:sz w:val="24"/>
              </w:rPr>
              <w:t>[2020]</w:t>
            </w:r>
            <w:r>
              <w:rPr>
                <w:rFonts w:hint="eastAsia"/>
                <w:color w:val="000000" w:themeColor="text1"/>
                <w:sz w:val="24"/>
              </w:rPr>
              <w:t>86</w:t>
            </w:r>
            <w:r>
              <w:rPr>
                <w:color w:val="000000" w:themeColor="text1"/>
                <w:sz w:val="24"/>
              </w:rPr>
              <w:t>号，</w:t>
            </w:r>
            <w:r>
              <w:rPr>
                <w:color w:val="000000" w:themeColor="text1"/>
                <w:sz w:val="24"/>
              </w:rPr>
              <w:t>20</w:t>
            </w:r>
            <w:r>
              <w:rPr>
                <w:rFonts w:hint="eastAsia"/>
                <w:color w:val="000000" w:themeColor="text1"/>
                <w:sz w:val="24"/>
              </w:rPr>
              <w:t>20</w:t>
            </w:r>
            <w:r>
              <w:rPr>
                <w:color w:val="000000" w:themeColor="text1"/>
                <w:sz w:val="24"/>
              </w:rPr>
              <w:t>.</w:t>
            </w:r>
            <w:r>
              <w:rPr>
                <w:rFonts w:hint="eastAsia"/>
                <w:color w:val="000000" w:themeColor="text1"/>
                <w:sz w:val="24"/>
              </w:rPr>
              <w:t>11</w:t>
            </w:r>
            <w:r>
              <w:rPr>
                <w:color w:val="000000" w:themeColor="text1"/>
                <w:sz w:val="24"/>
              </w:rPr>
              <w:t>。</w:t>
            </w:r>
          </w:p>
          <w:p w:rsidR="007C605F" w:rsidRDefault="00E10426">
            <w:pPr>
              <w:spacing w:line="440" w:lineRule="exact"/>
              <w:ind w:firstLineChars="200" w:firstLine="480"/>
              <w:rPr>
                <w:color w:val="000000" w:themeColor="text1"/>
                <w:sz w:val="24"/>
              </w:rPr>
            </w:pPr>
            <w:r>
              <w:rPr>
                <w:color w:val="000000" w:themeColor="text1"/>
                <w:sz w:val="24"/>
              </w:rPr>
              <w:t>（</w:t>
            </w:r>
            <w:r>
              <w:rPr>
                <w:color w:val="000000" w:themeColor="text1"/>
                <w:sz w:val="24"/>
              </w:rPr>
              <w:t>3</w:t>
            </w:r>
            <w:r>
              <w:rPr>
                <w:color w:val="000000" w:themeColor="text1"/>
                <w:sz w:val="24"/>
              </w:rPr>
              <w:t>）浙江省人民政府《浙江省人民政府关于发布浙江省生态保护红线的通知》，浙政发</w:t>
            </w:r>
            <w:r>
              <w:rPr>
                <w:color w:val="000000" w:themeColor="text1"/>
                <w:sz w:val="24"/>
              </w:rPr>
              <w:t>[2018]30</w:t>
            </w:r>
            <w:r>
              <w:rPr>
                <w:color w:val="000000" w:themeColor="text1"/>
                <w:sz w:val="24"/>
              </w:rPr>
              <w:t>号。</w:t>
            </w:r>
          </w:p>
          <w:p w:rsidR="007C605F" w:rsidRDefault="00E10426">
            <w:pPr>
              <w:spacing w:line="440" w:lineRule="exact"/>
              <w:ind w:firstLineChars="200" w:firstLine="480"/>
              <w:rPr>
                <w:color w:val="000000" w:themeColor="text1"/>
                <w:sz w:val="24"/>
              </w:rPr>
            </w:pPr>
            <w:r>
              <w:rPr>
                <w:color w:val="000000" w:themeColor="text1"/>
                <w:sz w:val="24"/>
              </w:rPr>
              <w:t>（</w:t>
            </w:r>
            <w:r>
              <w:rPr>
                <w:color w:val="000000" w:themeColor="text1"/>
                <w:sz w:val="24"/>
              </w:rPr>
              <w:t>4</w:t>
            </w:r>
            <w:r>
              <w:rPr>
                <w:color w:val="000000" w:themeColor="text1"/>
                <w:sz w:val="24"/>
              </w:rPr>
              <w:t>）《湖州市</w:t>
            </w:r>
            <w:r>
              <w:rPr>
                <w:color w:val="000000" w:themeColor="text1"/>
                <w:sz w:val="24"/>
              </w:rPr>
              <w:t>2020</w:t>
            </w:r>
            <w:r>
              <w:rPr>
                <w:color w:val="000000" w:themeColor="text1"/>
                <w:sz w:val="24"/>
              </w:rPr>
              <w:t>年空气质量提升集中专项攻坚方案》（湖治气办</w:t>
            </w:r>
            <w:r>
              <w:rPr>
                <w:color w:val="000000" w:themeColor="text1"/>
                <w:sz w:val="24"/>
              </w:rPr>
              <w:t>[2020]6</w:t>
            </w:r>
            <w:r>
              <w:rPr>
                <w:color w:val="000000" w:themeColor="text1"/>
                <w:sz w:val="24"/>
              </w:rPr>
              <w:t>号，</w:t>
            </w:r>
            <w:r>
              <w:rPr>
                <w:color w:val="000000" w:themeColor="text1"/>
                <w:sz w:val="24"/>
              </w:rPr>
              <w:t>2020.2.11</w:t>
            </w:r>
            <w:r>
              <w:rPr>
                <w:color w:val="000000" w:themeColor="text1"/>
                <w:sz w:val="24"/>
              </w:rPr>
              <w:t>）</w:t>
            </w:r>
          </w:p>
          <w:p w:rsidR="007C605F" w:rsidRDefault="00E10426">
            <w:pPr>
              <w:pStyle w:val="33Char1113h33rdlevelH3l3"/>
              <w:spacing w:beforeLines="0" w:line="440" w:lineRule="exact"/>
              <w:rPr>
                <w:rFonts w:ascii="Times New Roman" w:hAnsi="Times New Roman"/>
                <w:color w:val="000000" w:themeColor="text1"/>
              </w:rPr>
            </w:pPr>
            <w:bookmarkStart w:id="16" w:name="_Toc476572489"/>
            <w:bookmarkStart w:id="17" w:name="_Toc490688372"/>
            <w:bookmarkStart w:id="18" w:name="_Toc493851170"/>
            <w:r>
              <w:rPr>
                <w:rFonts w:ascii="Times New Roman" w:hAnsi="Times New Roman"/>
                <w:color w:val="000000" w:themeColor="text1"/>
              </w:rPr>
              <w:t>1.2.5</w:t>
            </w:r>
            <w:r>
              <w:rPr>
                <w:rFonts w:ascii="Times New Roman" w:hAnsi="Times New Roman"/>
                <w:color w:val="000000" w:themeColor="text1"/>
              </w:rPr>
              <w:t>相关技术规范</w:t>
            </w:r>
            <w:bookmarkEnd w:id="16"/>
            <w:bookmarkEnd w:id="17"/>
            <w:bookmarkEnd w:id="18"/>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1</w:t>
            </w:r>
            <w:r>
              <w:rPr>
                <w:rFonts w:cs="宋体"/>
                <w:color w:val="000000" w:themeColor="text1"/>
                <w:sz w:val="24"/>
              </w:rPr>
              <w:t>）《建设项目环境影响评价技术导则</w:t>
            </w:r>
            <w:r>
              <w:rPr>
                <w:rFonts w:cs="宋体"/>
                <w:color w:val="000000" w:themeColor="text1"/>
                <w:sz w:val="24"/>
              </w:rPr>
              <w:t>-</w:t>
            </w:r>
            <w:r>
              <w:rPr>
                <w:rFonts w:cs="宋体"/>
                <w:color w:val="000000" w:themeColor="text1"/>
                <w:sz w:val="24"/>
              </w:rPr>
              <w:t>总纲》（</w:t>
            </w:r>
            <w:r>
              <w:rPr>
                <w:rFonts w:cs="宋体"/>
                <w:color w:val="000000" w:themeColor="text1"/>
                <w:sz w:val="24"/>
              </w:rPr>
              <w:t>HJ2.1-2016</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2</w:t>
            </w:r>
            <w:r>
              <w:rPr>
                <w:rFonts w:cs="宋体"/>
                <w:color w:val="000000" w:themeColor="text1"/>
                <w:sz w:val="24"/>
              </w:rPr>
              <w:t>）《环境影响评价技术导则</w:t>
            </w:r>
            <w:r>
              <w:rPr>
                <w:rFonts w:cs="宋体"/>
                <w:color w:val="000000" w:themeColor="text1"/>
                <w:sz w:val="24"/>
              </w:rPr>
              <w:t>-</w:t>
            </w:r>
            <w:r>
              <w:rPr>
                <w:rFonts w:cs="宋体"/>
                <w:color w:val="000000" w:themeColor="text1"/>
                <w:sz w:val="24"/>
              </w:rPr>
              <w:t>大气环境》（</w:t>
            </w:r>
            <w:r>
              <w:rPr>
                <w:rFonts w:cs="宋体"/>
                <w:color w:val="000000" w:themeColor="text1"/>
                <w:sz w:val="24"/>
              </w:rPr>
              <w:t>HJ2.2-2018</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3</w:t>
            </w:r>
            <w:r>
              <w:rPr>
                <w:rFonts w:cs="宋体"/>
                <w:color w:val="000000" w:themeColor="text1"/>
                <w:sz w:val="24"/>
              </w:rPr>
              <w:t>）《环境影响评价技术导则</w:t>
            </w:r>
            <w:r>
              <w:rPr>
                <w:rFonts w:cs="宋体"/>
                <w:color w:val="000000" w:themeColor="text1"/>
                <w:sz w:val="24"/>
              </w:rPr>
              <w:t>-</w:t>
            </w:r>
            <w:r>
              <w:rPr>
                <w:rFonts w:cs="宋体"/>
                <w:color w:val="000000" w:themeColor="text1"/>
                <w:sz w:val="24"/>
              </w:rPr>
              <w:t>地</w:t>
            </w:r>
            <w:r>
              <w:rPr>
                <w:rFonts w:cs="宋体" w:hint="eastAsia"/>
                <w:color w:val="000000" w:themeColor="text1"/>
                <w:sz w:val="24"/>
              </w:rPr>
              <w:t>表</w:t>
            </w:r>
            <w:r>
              <w:rPr>
                <w:rFonts w:cs="宋体"/>
                <w:color w:val="000000" w:themeColor="text1"/>
                <w:sz w:val="24"/>
              </w:rPr>
              <w:t>水环境》（</w:t>
            </w:r>
            <w:r>
              <w:rPr>
                <w:rFonts w:cs="宋体"/>
                <w:color w:val="000000" w:themeColor="text1"/>
                <w:sz w:val="24"/>
              </w:rPr>
              <w:t>HJ2.3-2018</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4</w:t>
            </w:r>
            <w:r>
              <w:rPr>
                <w:rFonts w:cs="宋体"/>
                <w:color w:val="000000" w:themeColor="text1"/>
                <w:sz w:val="24"/>
              </w:rPr>
              <w:t>）《环境影响评价技术导则</w:t>
            </w:r>
            <w:r>
              <w:rPr>
                <w:rFonts w:cs="宋体"/>
                <w:color w:val="000000" w:themeColor="text1"/>
                <w:sz w:val="24"/>
              </w:rPr>
              <w:t>-</w:t>
            </w:r>
            <w:r>
              <w:rPr>
                <w:rFonts w:cs="宋体"/>
                <w:color w:val="000000" w:themeColor="text1"/>
                <w:sz w:val="24"/>
              </w:rPr>
              <w:t>声环境》（</w:t>
            </w:r>
            <w:r>
              <w:rPr>
                <w:rFonts w:cs="宋体"/>
                <w:color w:val="000000" w:themeColor="text1"/>
                <w:sz w:val="24"/>
              </w:rPr>
              <w:t>HJ2.4-2009</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5</w:t>
            </w:r>
            <w:r>
              <w:rPr>
                <w:rFonts w:cs="宋体"/>
                <w:color w:val="000000" w:themeColor="text1"/>
                <w:sz w:val="24"/>
              </w:rPr>
              <w:t>）《环境影响评价技术导则</w:t>
            </w:r>
            <w:r>
              <w:rPr>
                <w:rFonts w:cs="宋体"/>
                <w:color w:val="000000" w:themeColor="text1"/>
                <w:sz w:val="24"/>
              </w:rPr>
              <w:t>-</w:t>
            </w:r>
            <w:r>
              <w:rPr>
                <w:rFonts w:cs="宋体"/>
                <w:color w:val="000000" w:themeColor="text1"/>
                <w:sz w:val="24"/>
              </w:rPr>
              <w:t>土壤环境》（</w:t>
            </w:r>
            <w:r>
              <w:rPr>
                <w:rFonts w:cs="宋体"/>
                <w:color w:val="000000" w:themeColor="text1"/>
                <w:sz w:val="24"/>
              </w:rPr>
              <w:t>HJ964-2018</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6</w:t>
            </w:r>
            <w:r>
              <w:rPr>
                <w:rFonts w:cs="宋体"/>
                <w:color w:val="000000" w:themeColor="text1"/>
                <w:sz w:val="24"/>
              </w:rPr>
              <w:t>）《环境影响评价技术导则</w:t>
            </w:r>
            <w:r>
              <w:rPr>
                <w:rFonts w:cs="宋体"/>
                <w:color w:val="000000" w:themeColor="text1"/>
                <w:sz w:val="24"/>
              </w:rPr>
              <w:t>-</w:t>
            </w:r>
            <w:r>
              <w:rPr>
                <w:rFonts w:cs="宋体"/>
                <w:color w:val="000000" w:themeColor="text1"/>
                <w:sz w:val="24"/>
              </w:rPr>
              <w:t>地下水环境》（</w:t>
            </w:r>
            <w:r>
              <w:rPr>
                <w:rFonts w:cs="宋体"/>
                <w:color w:val="000000" w:themeColor="text1"/>
                <w:sz w:val="24"/>
              </w:rPr>
              <w:t>HJ610-2016</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7</w:t>
            </w:r>
            <w:r>
              <w:rPr>
                <w:rFonts w:cs="宋体"/>
                <w:color w:val="000000" w:themeColor="text1"/>
                <w:sz w:val="24"/>
              </w:rPr>
              <w:t>）《建设项目环境风险评价技术导则》（</w:t>
            </w:r>
            <w:r>
              <w:rPr>
                <w:rFonts w:cs="宋体"/>
                <w:color w:val="000000" w:themeColor="text1"/>
                <w:sz w:val="24"/>
              </w:rPr>
              <w:t>HJ169-2018</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8</w:t>
            </w:r>
            <w:r>
              <w:rPr>
                <w:rFonts w:cs="宋体"/>
                <w:color w:val="000000" w:themeColor="text1"/>
                <w:sz w:val="24"/>
              </w:rPr>
              <w:t>）《声环境功能区划分技术规范》（</w:t>
            </w:r>
            <w:r>
              <w:rPr>
                <w:rFonts w:cs="宋体"/>
                <w:color w:val="000000" w:themeColor="text1"/>
                <w:sz w:val="24"/>
              </w:rPr>
              <w:t>GB/T15190-2014</w:t>
            </w:r>
            <w:r>
              <w:rPr>
                <w:rFonts w:cs="宋体"/>
                <w:color w:val="000000" w:themeColor="text1"/>
                <w:sz w:val="24"/>
              </w:rPr>
              <w:t>）。</w:t>
            </w:r>
          </w:p>
          <w:p w:rsidR="007C605F" w:rsidRDefault="00E10426">
            <w:pPr>
              <w:pStyle w:val="33Char1113h33rdlevelH3l3"/>
              <w:spacing w:beforeLines="0" w:line="440" w:lineRule="exact"/>
              <w:rPr>
                <w:rFonts w:ascii="Times New Roman" w:hAnsi="Times New Roman"/>
                <w:color w:val="000000" w:themeColor="text1"/>
              </w:rPr>
            </w:pPr>
            <w:bookmarkStart w:id="19" w:name="_Toc493851171"/>
            <w:bookmarkStart w:id="20" w:name="_Toc490688373"/>
            <w:bookmarkStart w:id="21" w:name="_Toc476572490"/>
            <w:r>
              <w:rPr>
                <w:rFonts w:ascii="Times New Roman" w:hAnsi="Times New Roman"/>
                <w:color w:val="000000" w:themeColor="text1"/>
              </w:rPr>
              <w:t>1.2.6</w:t>
            </w:r>
            <w:r>
              <w:rPr>
                <w:rFonts w:ascii="Times New Roman" w:hAnsi="Times New Roman"/>
                <w:color w:val="000000" w:themeColor="text1"/>
              </w:rPr>
              <w:t>相关技术文件</w:t>
            </w:r>
            <w:bookmarkEnd w:id="19"/>
            <w:bookmarkEnd w:id="20"/>
            <w:bookmarkEnd w:id="21"/>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1</w:t>
            </w:r>
            <w:r>
              <w:rPr>
                <w:rFonts w:cs="宋体"/>
                <w:color w:val="000000" w:themeColor="text1"/>
                <w:sz w:val="24"/>
              </w:rPr>
              <w:t>）浙江省企业投资项目信息表；</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2</w:t>
            </w:r>
            <w:r>
              <w:rPr>
                <w:rFonts w:cs="宋体"/>
                <w:color w:val="000000" w:themeColor="text1"/>
                <w:sz w:val="24"/>
              </w:rPr>
              <w:t>）建设单位提供的其他相关技术资料；</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color w:val="000000" w:themeColor="text1"/>
                <w:sz w:val="24"/>
              </w:rPr>
              <w:t>3</w:t>
            </w:r>
            <w:r>
              <w:rPr>
                <w:rFonts w:cs="宋体"/>
                <w:color w:val="000000" w:themeColor="text1"/>
                <w:sz w:val="24"/>
              </w:rPr>
              <w:t>）企业与本环评单位签订的环评委托协议书。</w:t>
            </w:r>
          </w:p>
          <w:p w:rsidR="007C605F" w:rsidRDefault="00E10426">
            <w:pPr>
              <w:spacing w:line="440" w:lineRule="exact"/>
              <w:rPr>
                <w:rFonts w:cs="宋体"/>
                <w:b/>
                <w:color w:val="000000" w:themeColor="text1"/>
                <w:sz w:val="28"/>
                <w:szCs w:val="28"/>
              </w:rPr>
            </w:pPr>
            <w:r>
              <w:rPr>
                <w:rFonts w:cs="宋体"/>
                <w:b/>
                <w:bCs/>
                <w:color w:val="000000" w:themeColor="text1"/>
                <w:sz w:val="28"/>
                <w:szCs w:val="28"/>
              </w:rPr>
              <w:t>1.3</w:t>
            </w:r>
            <w:r>
              <w:rPr>
                <w:rFonts w:cs="宋体"/>
                <w:b/>
                <w:color w:val="000000" w:themeColor="text1"/>
                <w:sz w:val="28"/>
                <w:szCs w:val="28"/>
              </w:rPr>
              <w:t>项目建设</w:t>
            </w:r>
            <w:r>
              <w:rPr>
                <w:rFonts w:cs="宋体" w:hint="eastAsia"/>
                <w:b/>
                <w:color w:val="000000" w:themeColor="text1"/>
                <w:sz w:val="28"/>
                <w:szCs w:val="28"/>
              </w:rPr>
              <w:t>情况、周边情况、总平面布置</w:t>
            </w:r>
          </w:p>
          <w:p w:rsidR="007C605F" w:rsidRDefault="00E10426">
            <w:pPr>
              <w:spacing w:line="440" w:lineRule="exact"/>
              <w:ind w:firstLineChars="200" w:firstLine="482"/>
              <w:rPr>
                <w:rFonts w:cs="宋体"/>
                <w:b/>
                <w:bCs/>
                <w:color w:val="000000" w:themeColor="text1"/>
                <w:sz w:val="24"/>
              </w:rPr>
            </w:pPr>
            <w:r>
              <w:rPr>
                <w:rFonts w:cs="宋体" w:hint="eastAsia"/>
                <w:b/>
                <w:color w:val="000000" w:themeColor="text1"/>
                <w:sz w:val="24"/>
              </w:rPr>
              <w:t>1</w:t>
            </w:r>
            <w:r>
              <w:rPr>
                <w:rFonts w:cs="宋体" w:hint="eastAsia"/>
                <w:b/>
                <w:color w:val="000000" w:themeColor="text1"/>
                <w:sz w:val="24"/>
              </w:rPr>
              <w:t>、项目建设情况</w:t>
            </w:r>
          </w:p>
          <w:p w:rsidR="007C605F" w:rsidRDefault="00E10426">
            <w:pPr>
              <w:spacing w:line="440" w:lineRule="exact"/>
              <w:ind w:firstLineChars="200" w:firstLine="480"/>
              <w:rPr>
                <w:rFonts w:cs="宋体"/>
                <w:color w:val="000000" w:themeColor="text1"/>
                <w:sz w:val="24"/>
                <w:shd w:val="clear" w:color="auto" w:fill="FFFFFF"/>
              </w:rPr>
            </w:pPr>
            <w:r>
              <w:rPr>
                <w:rFonts w:cs="宋体"/>
                <w:color w:val="000000" w:themeColor="text1"/>
                <w:sz w:val="24"/>
              </w:rPr>
              <w:t>（</w:t>
            </w:r>
            <w:r>
              <w:rPr>
                <w:rFonts w:cs="宋体" w:hint="eastAsia"/>
                <w:color w:val="000000" w:themeColor="text1"/>
                <w:sz w:val="24"/>
              </w:rPr>
              <w:t>1</w:t>
            </w:r>
            <w:r>
              <w:rPr>
                <w:rFonts w:cs="宋体"/>
                <w:color w:val="000000" w:themeColor="text1"/>
                <w:sz w:val="24"/>
              </w:rPr>
              <w:t>）项目名称：</w:t>
            </w:r>
            <w:r>
              <w:rPr>
                <w:rFonts w:cs="宋体" w:hint="eastAsia"/>
                <w:color w:val="000000" w:themeColor="text1"/>
                <w:sz w:val="24"/>
              </w:rPr>
              <w:t>年产</w:t>
            </w:r>
            <w:r>
              <w:rPr>
                <w:rFonts w:cs="宋体" w:hint="eastAsia"/>
                <w:color w:val="000000" w:themeColor="text1"/>
                <w:sz w:val="24"/>
              </w:rPr>
              <w:t>800</w:t>
            </w:r>
            <w:r>
              <w:rPr>
                <w:rFonts w:cs="宋体" w:hint="eastAsia"/>
                <w:color w:val="000000" w:themeColor="text1"/>
                <w:sz w:val="24"/>
              </w:rPr>
              <w:t>万只超微型钻头及</w:t>
            </w:r>
            <w:r>
              <w:rPr>
                <w:rFonts w:cs="宋体" w:hint="eastAsia"/>
                <w:color w:val="000000" w:themeColor="text1"/>
                <w:sz w:val="24"/>
              </w:rPr>
              <w:t>50</w:t>
            </w:r>
            <w:r>
              <w:rPr>
                <w:rFonts w:cs="宋体" w:hint="eastAsia"/>
                <w:color w:val="000000" w:themeColor="text1"/>
                <w:sz w:val="24"/>
              </w:rPr>
              <w:t>台精密金属加工机械生产线项目</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w:t>
            </w:r>
            <w:r>
              <w:rPr>
                <w:rFonts w:cs="宋体" w:hint="eastAsia"/>
                <w:color w:val="000000" w:themeColor="text1"/>
                <w:sz w:val="24"/>
              </w:rPr>
              <w:t>2</w:t>
            </w:r>
            <w:r>
              <w:rPr>
                <w:rFonts w:cs="宋体"/>
                <w:color w:val="000000" w:themeColor="text1"/>
                <w:sz w:val="24"/>
              </w:rPr>
              <w:t>）建设性质：</w:t>
            </w:r>
            <w:r>
              <w:rPr>
                <w:rFonts w:cs="宋体" w:hint="eastAsia"/>
                <w:color w:val="000000" w:themeColor="text1"/>
                <w:sz w:val="24"/>
              </w:rPr>
              <w:t>新</w:t>
            </w:r>
            <w:r>
              <w:rPr>
                <w:rFonts w:cs="宋体"/>
                <w:color w:val="000000" w:themeColor="text1"/>
                <w:sz w:val="24"/>
              </w:rPr>
              <w:t>建</w:t>
            </w:r>
          </w:p>
          <w:p w:rsidR="007C605F" w:rsidRDefault="00E10426">
            <w:pPr>
              <w:spacing w:line="440" w:lineRule="exact"/>
              <w:ind w:firstLineChars="200" w:firstLine="480"/>
              <w:rPr>
                <w:rFonts w:cs="宋体"/>
                <w:color w:val="000000" w:themeColor="text1"/>
                <w:sz w:val="24"/>
                <w:shd w:val="clear" w:color="auto" w:fill="FFFFFF"/>
              </w:rPr>
            </w:pPr>
            <w:r>
              <w:rPr>
                <w:rFonts w:cs="宋体"/>
                <w:color w:val="000000" w:themeColor="text1"/>
                <w:sz w:val="24"/>
              </w:rPr>
              <w:t>（</w:t>
            </w:r>
            <w:r>
              <w:rPr>
                <w:rFonts w:cs="宋体" w:hint="eastAsia"/>
                <w:color w:val="000000" w:themeColor="text1"/>
                <w:sz w:val="24"/>
              </w:rPr>
              <w:t>3</w:t>
            </w:r>
            <w:r>
              <w:rPr>
                <w:rFonts w:cs="宋体"/>
                <w:color w:val="000000" w:themeColor="text1"/>
                <w:sz w:val="24"/>
              </w:rPr>
              <w:t>）建设地点：</w:t>
            </w:r>
            <w:r>
              <w:rPr>
                <w:rFonts w:cs="宋体" w:hint="eastAsia"/>
                <w:color w:val="000000" w:themeColor="text1"/>
                <w:sz w:val="24"/>
                <w:shd w:val="clear" w:color="auto" w:fill="FFFFFF"/>
              </w:rPr>
              <w:t>浙江省湖州市吴兴区八里店镇万马产业园</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项目地理位置图</w:t>
            </w:r>
            <w:r>
              <w:rPr>
                <w:rFonts w:cs="宋体"/>
                <w:color w:val="000000" w:themeColor="text1"/>
                <w:sz w:val="24"/>
              </w:rPr>
              <w:t>见附图</w:t>
            </w:r>
            <w:r>
              <w:rPr>
                <w:rFonts w:cs="宋体" w:hint="eastAsia"/>
                <w:color w:val="000000" w:themeColor="text1"/>
                <w:sz w:val="24"/>
              </w:rPr>
              <w:t>1</w:t>
            </w:r>
            <w:r>
              <w:rPr>
                <w:rFonts w:cs="宋体" w:hint="eastAsia"/>
                <w:color w:val="000000" w:themeColor="text1"/>
                <w:sz w:val="24"/>
              </w:rPr>
              <w:t>。</w:t>
            </w:r>
          </w:p>
          <w:p w:rsidR="007C605F" w:rsidRDefault="00E10426">
            <w:pPr>
              <w:autoSpaceDE w:val="0"/>
              <w:autoSpaceDN w:val="0"/>
              <w:adjustRightInd w:val="0"/>
              <w:spacing w:line="440" w:lineRule="exact"/>
              <w:ind w:firstLineChars="200" w:firstLine="482"/>
              <w:jc w:val="left"/>
              <w:rPr>
                <w:rFonts w:cs="宋体"/>
                <w:b/>
                <w:color w:val="000000" w:themeColor="text1"/>
                <w:sz w:val="24"/>
              </w:rPr>
            </w:pPr>
            <w:r>
              <w:rPr>
                <w:rFonts w:cs="宋体" w:hint="eastAsia"/>
                <w:b/>
                <w:color w:val="000000" w:themeColor="text1"/>
                <w:sz w:val="24"/>
              </w:rPr>
              <w:t>2</w:t>
            </w:r>
            <w:r>
              <w:rPr>
                <w:rFonts w:cs="宋体" w:hint="eastAsia"/>
                <w:b/>
                <w:color w:val="000000" w:themeColor="text1"/>
                <w:sz w:val="24"/>
              </w:rPr>
              <w:t>、项目周边情况</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本项目选址于</w:t>
            </w:r>
            <w:r>
              <w:rPr>
                <w:rFonts w:cs="宋体" w:hint="eastAsia"/>
                <w:color w:val="000000" w:themeColor="text1"/>
                <w:sz w:val="24"/>
                <w:shd w:val="clear" w:color="auto" w:fill="FFFFFF"/>
              </w:rPr>
              <w:t>浙江省湖州市吴兴区八里店镇万马产业园</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项目周围情况见图</w:t>
            </w:r>
            <w:r>
              <w:rPr>
                <w:rFonts w:cs="宋体"/>
                <w:color w:val="000000" w:themeColor="text1"/>
                <w:kern w:val="0"/>
                <w:sz w:val="24"/>
              </w:rPr>
              <w:t>1</w:t>
            </w:r>
            <w:r>
              <w:rPr>
                <w:rFonts w:cs="宋体" w:hint="eastAsia"/>
                <w:color w:val="000000" w:themeColor="text1"/>
                <w:kern w:val="0"/>
                <w:sz w:val="24"/>
              </w:rPr>
              <w:t>-1</w:t>
            </w:r>
            <w:r>
              <w:rPr>
                <w:rFonts w:cs="宋体" w:hint="eastAsia"/>
                <w:color w:val="000000" w:themeColor="text1"/>
                <w:kern w:val="0"/>
                <w:sz w:val="24"/>
              </w:rPr>
              <w:t>。</w:t>
            </w:r>
          </w:p>
          <w:p w:rsidR="0078751F" w:rsidRDefault="0078751F" w:rsidP="0078751F">
            <w:pPr>
              <w:pStyle w:val="2"/>
              <w:ind w:firstLine="360"/>
            </w:pPr>
          </w:p>
          <w:p w:rsidR="0078751F" w:rsidRPr="0078751F" w:rsidRDefault="0078751F" w:rsidP="0078751F">
            <w:pPr>
              <w:pStyle w:val="2"/>
              <w:ind w:firstLine="360"/>
            </w:pPr>
          </w:p>
          <w:p w:rsidR="007C605F" w:rsidRDefault="00C37BDF">
            <w:pPr>
              <w:spacing w:line="360" w:lineRule="auto"/>
              <w:ind w:firstLineChars="200" w:firstLine="482"/>
              <w:jc w:val="center"/>
              <w:rPr>
                <w:rFonts w:cs="宋体"/>
                <w:b/>
                <w:color w:val="000000" w:themeColor="text1"/>
                <w:sz w:val="24"/>
              </w:rPr>
            </w:pPr>
            <w:r w:rsidRPr="00C37BDF">
              <w:rPr>
                <w:rFonts w:cs="宋体"/>
                <w:b/>
                <w:noProof/>
                <w:color w:val="000000" w:themeColor="text1"/>
                <w:sz w:val="24"/>
              </w:rPr>
              <w:lastRenderedPageBreak/>
              <w:drawing>
                <wp:inline distT="0" distB="0" distL="0" distR="0">
                  <wp:extent cx="4633266" cy="3457575"/>
                  <wp:effectExtent l="0" t="0" r="0" b="0"/>
                  <wp:docPr id="4" name="图片 4" descr="C:\Users\Administrator\Desktop\QQ截图20201207135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QQ截图2020120713573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191" cy="3459012"/>
                          </a:xfrm>
                          <a:prstGeom prst="rect">
                            <a:avLst/>
                          </a:prstGeom>
                          <a:noFill/>
                          <a:ln>
                            <a:noFill/>
                          </a:ln>
                        </pic:spPr>
                      </pic:pic>
                    </a:graphicData>
                  </a:graphic>
                </wp:inline>
              </w:drawing>
            </w:r>
          </w:p>
          <w:p w:rsidR="007C605F" w:rsidRDefault="00E10426">
            <w:pPr>
              <w:spacing w:line="440" w:lineRule="exact"/>
              <w:ind w:firstLineChars="200" w:firstLine="482"/>
              <w:jc w:val="center"/>
              <w:rPr>
                <w:rFonts w:cs="宋体"/>
                <w:b/>
                <w:color w:val="000000" w:themeColor="text1"/>
                <w:sz w:val="24"/>
              </w:rPr>
            </w:pPr>
            <w:r>
              <w:rPr>
                <w:rFonts w:cs="宋体"/>
                <w:b/>
                <w:color w:val="000000" w:themeColor="text1"/>
                <w:sz w:val="24"/>
              </w:rPr>
              <w:t>图</w:t>
            </w:r>
            <w:r>
              <w:rPr>
                <w:rFonts w:cs="宋体"/>
                <w:b/>
                <w:color w:val="000000" w:themeColor="text1"/>
                <w:sz w:val="24"/>
              </w:rPr>
              <w:t>1</w:t>
            </w:r>
            <w:r>
              <w:rPr>
                <w:rFonts w:cs="宋体" w:hint="eastAsia"/>
                <w:b/>
                <w:color w:val="000000" w:themeColor="text1"/>
                <w:sz w:val="24"/>
              </w:rPr>
              <w:t>-1</w:t>
            </w:r>
            <w:r>
              <w:rPr>
                <w:rFonts w:cs="宋体"/>
                <w:b/>
                <w:color w:val="000000" w:themeColor="text1"/>
                <w:sz w:val="24"/>
              </w:rPr>
              <w:t xml:space="preserve"> </w:t>
            </w:r>
            <w:r>
              <w:rPr>
                <w:rFonts w:cs="宋体"/>
                <w:b/>
                <w:color w:val="000000" w:themeColor="text1"/>
                <w:sz w:val="24"/>
              </w:rPr>
              <w:t>项目周围情况图</w:t>
            </w:r>
          </w:p>
          <w:p w:rsidR="007C605F" w:rsidRDefault="00E10426">
            <w:pPr>
              <w:autoSpaceDE w:val="0"/>
              <w:autoSpaceDN w:val="0"/>
              <w:adjustRightInd w:val="0"/>
              <w:spacing w:line="440" w:lineRule="exact"/>
              <w:ind w:firstLineChars="200" w:firstLine="480"/>
              <w:jc w:val="left"/>
              <w:rPr>
                <w:rFonts w:cs="宋体"/>
                <w:b/>
                <w:bCs/>
                <w:color w:val="000000" w:themeColor="text1"/>
                <w:szCs w:val="21"/>
              </w:rPr>
            </w:pPr>
            <w:r>
              <w:rPr>
                <w:rFonts w:cs="宋体" w:hint="eastAsia"/>
                <w:color w:val="000000" w:themeColor="text1"/>
                <w:sz w:val="24"/>
              </w:rPr>
              <w:t>本项目周边环境状况见表</w:t>
            </w:r>
            <w:r>
              <w:rPr>
                <w:rFonts w:cs="宋体" w:hint="eastAsia"/>
                <w:color w:val="000000" w:themeColor="text1"/>
                <w:sz w:val="24"/>
              </w:rPr>
              <w:t>1-1</w:t>
            </w:r>
          </w:p>
          <w:p w:rsidR="007C605F" w:rsidRDefault="00E10426">
            <w:pPr>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1-</w:t>
            </w:r>
            <w:r>
              <w:rPr>
                <w:rFonts w:cs="宋体" w:hint="eastAsia"/>
                <w:b/>
                <w:bCs/>
                <w:color w:val="000000" w:themeColor="text1"/>
                <w:sz w:val="24"/>
              </w:rPr>
              <w:t xml:space="preserve">1  </w:t>
            </w:r>
            <w:r>
              <w:rPr>
                <w:rFonts w:cs="宋体" w:hint="eastAsia"/>
                <w:b/>
                <w:bCs/>
                <w:color w:val="000000" w:themeColor="text1"/>
                <w:sz w:val="24"/>
              </w:rPr>
              <w:t>本项目四周环境状况</w:t>
            </w:r>
            <w:r>
              <w:rPr>
                <w:rFonts w:cs="宋体"/>
                <w:b/>
                <w:bCs/>
                <w:color w:val="000000" w:themeColor="text1"/>
                <w:sz w:val="24"/>
              </w:rPr>
              <w:t>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039"/>
            </w:tblGrid>
            <w:tr w:rsidR="007C605F">
              <w:trPr>
                <w:jc w:val="center"/>
              </w:trPr>
              <w:tc>
                <w:tcPr>
                  <w:tcW w:w="1020" w:type="pct"/>
                  <w:vAlign w:val="center"/>
                </w:tcPr>
                <w:p w:rsidR="007C605F" w:rsidRDefault="00E10426">
                  <w:pPr>
                    <w:pStyle w:val="afff3"/>
                    <w:spacing w:line="240" w:lineRule="auto"/>
                    <w:jc w:val="center"/>
                    <w:rPr>
                      <w:rFonts w:ascii="Times New Roman" w:hAnsi="Times New Roman" w:cs="宋体"/>
                      <w:b/>
                      <w:bCs/>
                      <w:color w:val="000000" w:themeColor="text1"/>
                    </w:rPr>
                  </w:pPr>
                  <w:r>
                    <w:rPr>
                      <w:rFonts w:ascii="Times New Roman" w:hAnsi="Times New Roman" w:cs="宋体" w:hint="eastAsia"/>
                      <w:b/>
                      <w:bCs/>
                      <w:color w:val="000000" w:themeColor="text1"/>
                    </w:rPr>
                    <w:t>方位</w:t>
                  </w:r>
                </w:p>
              </w:tc>
              <w:tc>
                <w:tcPr>
                  <w:tcW w:w="3979" w:type="pct"/>
                  <w:vAlign w:val="center"/>
                </w:tcPr>
                <w:p w:rsidR="007C605F" w:rsidRDefault="00E10426">
                  <w:pPr>
                    <w:pStyle w:val="afff3"/>
                    <w:spacing w:line="240" w:lineRule="auto"/>
                    <w:jc w:val="center"/>
                    <w:rPr>
                      <w:rFonts w:ascii="Times New Roman" w:hAnsi="Times New Roman" w:cs="宋体"/>
                      <w:b/>
                      <w:bCs/>
                      <w:color w:val="000000" w:themeColor="text1"/>
                    </w:rPr>
                  </w:pPr>
                  <w:r>
                    <w:rPr>
                      <w:rFonts w:ascii="Times New Roman" w:hAnsi="Times New Roman" w:cs="宋体" w:hint="eastAsia"/>
                      <w:b/>
                      <w:bCs/>
                      <w:color w:val="000000" w:themeColor="text1"/>
                    </w:rPr>
                    <w:t>项目四周情况</w:t>
                  </w:r>
                </w:p>
              </w:tc>
            </w:tr>
            <w:tr w:rsidR="007C605F">
              <w:trPr>
                <w:jc w:val="center"/>
              </w:trPr>
              <w:tc>
                <w:tcPr>
                  <w:tcW w:w="1020" w:type="pct"/>
                  <w:vAlign w:val="center"/>
                </w:tcPr>
                <w:p w:rsidR="007C605F" w:rsidRDefault="0011460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东</w:t>
                  </w:r>
                </w:p>
              </w:tc>
              <w:tc>
                <w:tcPr>
                  <w:tcW w:w="3979" w:type="pct"/>
                  <w:vAlign w:val="center"/>
                </w:tcPr>
                <w:p w:rsidR="007C605F" w:rsidRDefault="0011460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湖州</w:t>
                  </w:r>
                  <w:r>
                    <w:rPr>
                      <w:rFonts w:ascii="Times New Roman" w:hAnsi="Times New Roman" w:cs="宋体"/>
                      <w:color w:val="000000" w:themeColor="text1"/>
                    </w:rPr>
                    <w:t>大</w:t>
                  </w:r>
                  <w:r>
                    <w:rPr>
                      <w:rFonts w:ascii="Times New Roman" w:hAnsi="Times New Roman" w:cs="宋体" w:hint="eastAsia"/>
                      <w:color w:val="000000" w:themeColor="text1"/>
                    </w:rPr>
                    <w:t>程</w:t>
                  </w:r>
                  <w:r>
                    <w:rPr>
                      <w:rFonts w:ascii="Times New Roman" w:hAnsi="Times New Roman" w:cs="宋体"/>
                      <w:color w:val="000000" w:themeColor="text1"/>
                    </w:rPr>
                    <w:t>物流设备有限公司</w:t>
                  </w:r>
                </w:p>
              </w:tc>
            </w:tr>
            <w:tr w:rsidR="007C605F">
              <w:trPr>
                <w:jc w:val="center"/>
              </w:trPr>
              <w:tc>
                <w:tcPr>
                  <w:tcW w:w="1020"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南</w:t>
                  </w:r>
                </w:p>
              </w:tc>
              <w:tc>
                <w:tcPr>
                  <w:tcW w:w="3979" w:type="pct"/>
                  <w:vAlign w:val="center"/>
                </w:tcPr>
                <w:p w:rsidR="007C605F" w:rsidRDefault="00016205">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湖州凯跃</w:t>
                  </w:r>
                  <w:r>
                    <w:rPr>
                      <w:rFonts w:ascii="Times New Roman" w:hAnsi="Times New Roman" w:cs="宋体"/>
                      <w:color w:val="000000" w:themeColor="text1"/>
                    </w:rPr>
                    <w:t>自动化设备有限公司</w:t>
                  </w:r>
                </w:p>
              </w:tc>
            </w:tr>
            <w:tr w:rsidR="007C605F">
              <w:trPr>
                <w:jc w:val="center"/>
              </w:trPr>
              <w:tc>
                <w:tcPr>
                  <w:tcW w:w="1020"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西</w:t>
                  </w:r>
                </w:p>
              </w:tc>
              <w:tc>
                <w:tcPr>
                  <w:tcW w:w="3979" w:type="pct"/>
                  <w:vAlign w:val="center"/>
                </w:tcPr>
                <w:p w:rsidR="007C605F" w:rsidRDefault="00E10426" w:rsidP="00016205">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万马产业园</w:t>
                  </w:r>
                  <w:r w:rsidR="00016205">
                    <w:rPr>
                      <w:rFonts w:ascii="Times New Roman" w:hAnsi="Times New Roman" w:cs="宋体" w:hint="eastAsia"/>
                      <w:color w:val="000000" w:themeColor="text1"/>
                    </w:rPr>
                    <w:t>1</w:t>
                  </w:r>
                  <w:r w:rsidR="00016205">
                    <w:rPr>
                      <w:rFonts w:ascii="Times New Roman" w:hAnsi="Times New Roman" w:cs="宋体"/>
                      <w:color w:val="000000" w:themeColor="text1"/>
                    </w:rPr>
                    <w:t>9-1</w:t>
                  </w:r>
                  <w:r w:rsidR="00016205">
                    <w:rPr>
                      <w:rFonts w:ascii="Times New Roman" w:hAnsi="Times New Roman" w:cs="宋体" w:hint="eastAsia"/>
                      <w:color w:val="000000" w:themeColor="text1"/>
                    </w:rPr>
                    <w:t>幢</w:t>
                  </w:r>
                  <w:r w:rsidR="00016205">
                    <w:rPr>
                      <w:rFonts w:ascii="Times New Roman" w:hAnsi="Times New Roman" w:cs="宋体"/>
                      <w:color w:val="000000" w:themeColor="text1"/>
                    </w:rPr>
                    <w:t>厂房</w:t>
                  </w:r>
                </w:p>
              </w:tc>
            </w:tr>
            <w:tr w:rsidR="007C605F">
              <w:trPr>
                <w:jc w:val="center"/>
              </w:trPr>
              <w:tc>
                <w:tcPr>
                  <w:tcW w:w="1020" w:type="pct"/>
                  <w:vAlign w:val="center"/>
                </w:tcPr>
                <w:p w:rsidR="007C605F" w:rsidRDefault="0011460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北</w:t>
                  </w:r>
                </w:p>
              </w:tc>
              <w:tc>
                <w:tcPr>
                  <w:tcW w:w="3979" w:type="pct"/>
                  <w:vAlign w:val="center"/>
                </w:tcPr>
                <w:p w:rsidR="007C605F" w:rsidRDefault="0011460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湖州</w:t>
                  </w:r>
                  <w:r>
                    <w:rPr>
                      <w:rFonts w:ascii="Times New Roman" w:hAnsi="Times New Roman" w:cs="宋体"/>
                      <w:color w:val="000000" w:themeColor="text1"/>
                    </w:rPr>
                    <w:t>安鼓节能设备有限公司</w:t>
                  </w:r>
                </w:p>
              </w:tc>
            </w:tr>
          </w:tbl>
          <w:p w:rsidR="007C605F" w:rsidRDefault="00CF1943">
            <w:pPr>
              <w:spacing w:line="360" w:lineRule="auto"/>
              <w:ind w:firstLineChars="200" w:firstLine="482"/>
              <w:rPr>
                <w:rFonts w:cs="宋体"/>
                <w:color w:val="000000" w:themeColor="text1"/>
                <w:sz w:val="24"/>
              </w:rPr>
            </w:pPr>
            <w:r>
              <w:rPr>
                <w:rFonts w:cs="宋体" w:hint="eastAsia"/>
                <w:b/>
                <w:noProof/>
                <w:color w:val="000000" w:themeColor="text1"/>
                <w:sz w:val="24"/>
              </w:rPr>
              <w:drawing>
                <wp:anchor distT="0" distB="0" distL="114300" distR="114300" simplePos="0" relativeHeight="251662336" behindDoc="0" locked="0" layoutInCell="1" allowOverlap="1" wp14:anchorId="1FE6288D" wp14:editId="5BAE6431">
                  <wp:simplePos x="0" y="0"/>
                  <wp:positionH relativeFrom="column">
                    <wp:posOffset>580390</wp:posOffset>
                  </wp:positionH>
                  <wp:positionV relativeFrom="paragraph">
                    <wp:posOffset>245110</wp:posOffset>
                  </wp:positionV>
                  <wp:extent cx="4312920" cy="2727960"/>
                  <wp:effectExtent l="0" t="0" r="11430" b="15240"/>
                  <wp:wrapNone/>
                  <wp:docPr id="7" name="图片 7"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9"/>
                          <pic:cNvPicPr>
                            <a:picLocks noChangeAspect="1"/>
                          </pic:cNvPicPr>
                        </pic:nvPicPr>
                        <pic:blipFill>
                          <a:blip r:embed="rId10"/>
                          <a:stretch>
                            <a:fillRect/>
                          </a:stretch>
                        </pic:blipFill>
                        <pic:spPr>
                          <a:xfrm>
                            <a:off x="0" y="0"/>
                            <a:ext cx="4312920" cy="2727960"/>
                          </a:xfrm>
                          <a:prstGeom prst="rect">
                            <a:avLst/>
                          </a:prstGeom>
                        </pic:spPr>
                      </pic:pic>
                    </a:graphicData>
                  </a:graphic>
                </wp:anchor>
              </w:drawing>
            </w:r>
            <w:r w:rsidR="00E10426">
              <w:rPr>
                <w:rFonts w:cs="宋体" w:hint="eastAsia"/>
                <w:b/>
                <w:bCs/>
                <w:color w:val="000000" w:themeColor="text1"/>
                <w:sz w:val="24"/>
              </w:rPr>
              <w:t>3</w:t>
            </w:r>
            <w:r w:rsidR="00E10426">
              <w:rPr>
                <w:rFonts w:cs="宋体" w:hint="eastAsia"/>
                <w:b/>
                <w:bCs/>
                <w:color w:val="000000" w:themeColor="text1"/>
                <w:sz w:val="24"/>
              </w:rPr>
              <w:t>、本项目总</w:t>
            </w:r>
            <w:r w:rsidR="00E10426">
              <w:rPr>
                <w:rFonts w:cs="宋体"/>
                <w:b/>
                <w:bCs/>
                <w:color w:val="000000" w:themeColor="text1"/>
                <w:sz w:val="24"/>
              </w:rPr>
              <w:t>平面布置</w:t>
            </w:r>
          </w:p>
          <w:p w:rsidR="007C605F" w:rsidRDefault="00E10426">
            <w:pPr>
              <w:pStyle w:val="2"/>
              <w:ind w:firstLine="480"/>
              <w:rPr>
                <w:rFonts w:eastAsia="宋体" w:cs="宋体"/>
                <w:b/>
                <w:color w:val="000000" w:themeColor="text1"/>
                <w:sz w:val="24"/>
              </w:rPr>
            </w:pPr>
            <w:r>
              <w:rPr>
                <w:rFonts w:eastAsia="宋体" w:cs="宋体" w:hint="eastAsia"/>
                <w:noProof/>
                <w:color w:val="000000" w:themeColor="text1"/>
                <w:sz w:val="24"/>
              </w:rPr>
              <w:drawing>
                <wp:anchor distT="0" distB="0" distL="114300" distR="114300" simplePos="0" relativeHeight="251653120" behindDoc="0" locked="0" layoutInCell="1" allowOverlap="1">
                  <wp:simplePos x="0" y="0"/>
                  <wp:positionH relativeFrom="column">
                    <wp:posOffset>5226685</wp:posOffset>
                  </wp:positionH>
                  <wp:positionV relativeFrom="paragraph">
                    <wp:posOffset>99060</wp:posOffset>
                  </wp:positionV>
                  <wp:extent cx="299720" cy="419735"/>
                  <wp:effectExtent l="0" t="0" r="5080" b="18415"/>
                  <wp:wrapNone/>
                  <wp:docPr id="28"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1"/>
                          <pic:cNvPicPr>
                            <a:picLocks noChangeAspect="1"/>
                          </pic:cNvPicPr>
                        </pic:nvPicPr>
                        <pic:blipFill>
                          <a:blip r:embed="rId11"/>
                          <a:stretch>
                            <a:fillRect/>
                          </a:stretch>
                        </pic:blipFill>
                        <pic:spPr>
                          <a:xfrm>
                            <a:off x="0" y="0"/>
                            <a:ext cx="299720" cy="419735"/>
                          </a:xfrm>
                          <a:prstGeom prst="rect">
                            <a:avLst/>
                          </a:prstGeom>
                        </pic:spPr>
                      </pic:pic>
                    </a:graphicData>
                  </a:graphic>
                </wp:anchor>
              </w:drawing>
            </w:r>
          </w:p>
          <w:p w:rsidR="007C605F" w:rsidRDefault="007C605F">
            <w:pPr>
              <w:spacing w:line="360" w:lineRule="auto"/>
              <w:jc w:val="center"/>
              <w:rPr>
                <w:rFonts w:cs="宋体"/>
                <w:b/>
                <w:color w:val="000000" w:themeColor="text1"/>
                <w:sz w:val="24"/>
              </w:rPr>
            </w:pPr>
          </w:p>
          <w:p w:rsidR="007C605F" w:rsidRDefault="007C605F">
            <w:pPr>
              <w:spacing w:line="360" w:lineRule="auto"/>
              <w:jc w:val="center"/>
              <w:rPr>
                <w:rFonts w:cs="宋体"/>
                <w:b/>
                <w:color w:val="000000" w:themeColor="text1"/>
                <w:sz w:val="24"/>
              </w:rPr>
            </w:pPr>
          </w:p>
          <w:p w:rsidR="007C605F" w:rsidRDefault="00527222">
            <w:pPr>
              <w:spacing w:line="360" w:lineRule="auto"/>
              <w:jc w:val="center"/>
              <w:rPr>
                <w:rFonts w:cs="宋体"/>
                <w:b/>
                <w:color w:val="000000" w:themeColor="text1"/>
                <w:sz w:val="24"/>
              </w:rPr>
            </w:pPr>
            <w:r>
              <w:rPr>
                <w:rFonts w:cs="宋体"/>
                <w:b/>
                <w:noProof/>
                <w:color w:val="000000" w:themeColor="text1"/>
                <w:sz w:val="24"/>
              </w:rPr>
              <w:pict>
                <v:shapetype id="_x0000_t202" coordsize="21600,21600" o:spt="202" path="m,l,21600r21600,l21600,xe">
                  <v:stroke joinstyle="miter"/>
                  <v:path gradientshapeok="t" o:connecttype="rect"/>
                </v:shapetype>
                <v:shape id="_x0000_s1031" type="#_x0000_t202" style="position:absolute;left:0;text-align:left;margin-left:98.5pt;margin-top:6.35pt;width:48pt;height:36.75pt;z-index:251661312;v-text-anchor:middle" stroked="f">
                  <v:textbox>
                    <w:txbxContent>
                      <w:p w:rsidR="000B5065" w:rsidRPr="00CF1943" w:rsidRDefault="000B5065" w:rsidP="0049488B">
                        <w:pPr>
                          <w:jc w:val="center"/>
                          <w:rPr>
                            <w:rFonts w:ascii="宋体" w:hAnsi="宋体"/>
                            <w:szCs w:val="21"/>
                          </w:rPr>
                        </w:pPr>
                        <w:r w:rsidRPr="00CF1943">
                          <w:rPr>
                            <w:rFonts w:ascii="宋体" w:hAnsi="宋体" w:hint="eastAsia"/>
                            <w:szCs w:val="21"/>
                          </w:rPr>
                          <w:t>开沟区</w:t>
                        </w:r>
                      </w:p>
                    </w:txbxContent>
                  </v:textbox>
                </v:shape>
              </w:pict>
            </w:r>
          </w:p>
          <w:p w:rsidR="007C605F" w:rsidRDefault="007C605F">
            <w:pPr>
              <w:spacing w:line="360" w:lineRule="auto"/>
              <w:jc w:val="center"/>
              <w:rPr>
                <w:rFonts w:cs="宋体"/>
                <w:b/>
                <w:color w:val="000000" w:themeColor="text1"/>
                <w:sz w:val="24"/>
              </w:rPr>
            </w:pPr>
          </w:p>
          <w:p w:rsidR="007C605F" w:rsidRDefault="007C605F">
            <w:pPr>
              <w:spacing w:line="360" w:lineRule="auto"/>
              <w:rPr>
                <w:rFonts w:cs="宋体"/>
                <w:b/>
                <w:color w:val="000000" w:themeColor="text1"/>
                <w:sz w:val="24"/>
              </w:rPr>
            </w:pPr>
          </w:p>
          <w:p w:rsidR="007C605F" w:rsidRDefault="007C605F">
            <w:pPr>
              <w:pStyle w:val="ab"/>
              <w:ind w:left="1470" w:right="1470"/>
              <w:rPr>
                <w:color w:val="000000" w:themeColor="text1"/>
              </w:rPr>
            </w:pPr>
          </w:p>
          <w:p w:rsidR="007C605F" w:rsidRDefault="007C605F">
            <w:pPr>
              <w:spacing w:line="360" w:lineRule="auto"/>
              <w:jc w:val="center"/>
              <w:rPr>
                <w:rFonts w:cs="宋体"/>
                <w:b/>
                <w:color w:val="000000" w:themeColor="text1"/>
                <w:sz w:val="24"/>
              </w:rPr>
            </w:pPr>
          </w:p>
          <w:p w:rsidR="007C605F" w:rsidRDefault="007C605F">
            <w:pPr>
              <w:spacing w:line="360" w:lineRule="auto"/>
              <w:rPr>
                <w:rFonts w:cs="宋体"/>
                <w:b/>
                <w:color w:val="000000" w:themeColor="text1"/>
                <w:sz w:val="24"/>
              </w:rPr>
            </w:pPr>
          </w:p>
          <w:p w:rsidR="007C605F" w:rsidRDefault="00E10426">
            <w:pPr>
              <w:spacing w:line="360" w:lineRule="auto"/>
              <w:jc w:val="center"/>
              <w:rPr>
                <w:rFonts w:cs="宋体"/>
                <w:b/>
                <w:bCs/>
                <w:color w:val="000000" w:themeColor="text1"/>
                <w:sz w:val="24"/>
              </w:rPr>
            </w:pPr>
            <w:r>
              <w:rPr>
                <w:rFonts w:cs="宋体"/>
                <w:b/>
                <w:color w:val="000000" w:themeColor="text1"/>
                <w:sz w:val="24"/>
              </w:rPr>
              <w:t>图</w:t>
            </w:r>
            <w:r>
              <w:rPr>
                <w:rFonts w:cs="宋体" w:hint="eastAsia"/>
                <w:b/>
                <w:color w:val="000000" w:themeColor="text1"/>
                <w:sz w:val="24"/>
              </w:rPr>
              <w:t xml:space="preserve">1-2 </w:t>
            </w:r>
            <w:r>
              <w:rPr>
                <w:rFonts w:cs="宋体"/>
                <w:b/>
                <w:color w:val="000000" w:themeColor="text1"/>
                <w:sz w:val="24"/>
              </w:rPr>
              <w:t>项目平面布置图</w:t>
            </w:r>
          </w:p>
          <w:p w:rsidR="007C605F" w:rsidRDefault="00E10426">
            <w:pPr>
              <w:wordWrap w:val="0"/>
              <w:spacing w:line="440" w:lineRule="exact"/>
              <w:ind w:firstLineChars="200" w:firstLine="482"/>
              <w:jc w:val="left"/>
              <w:rPr>
                <w:rFonts w:cs="宋体"/>
                <w:b/>
                <w:bCs/>
                <w:color w:val="000000" w:themeColor="text1"/>
                <w:sz w:val="24"/>
              </w:rPr>
            </w:pPr>
            <w:r>
              <w:rPr>
                <w:rFonts w:cs="宋体" w:hint="eastAsia"/>
                <w:b/>
                <w:bCs/>
                <w:color w:val="000000" w:themeColor="text1"/>
                <w:sz w:val="24"/>
              </w:rPr>
              <w:lastRenderedPageBreak/>
              <w:t>平面图基本介绍：</w:t>
            </w:r>
          </w:p>
          <w:p w:rsidR="007C605F" w:rsidRDefault="00E10426">
            <w:pPr>
              <w:wordWrap w:val="0"/>
              <w:spacing w:line="440" w:lineRule="exact"/>
              <w:ind w:firstLineChars="200" w:firstLine="480"/>
              <w:jc w:val="left"/>
              <w:rPr>
                <w:rFonts w:cs="宋体"/>
                <w:b/>
                <w:color w:val="000000" w:themeColor="text1"/>
                <w:sz w:val="24"/>
              </w:rPr>
            </w:pPr>
            <w:r>
              <w:rPr>
                <w:rFonts w:hint="eastAsia"/>
                <w:color w:val="000000" w:themeColor="text1"/>
                <w:sz w:val="24"/>
              </w:rPr>
              <w:t>项目</w:t>
            </w:r>
            <w:r w:rsidR="00114606">
              <w:rPr>
                <w:rFonts w:hint="eastAsia"/>
                <w:color w:val="000000" w:themeColor="text1"/>
                <w:sz w:val="24"/>
              </w:rPr>
              <w:t>拟购置</w:t>
            </w:r>
            <w:r>
              <w:rPr>
                <w:rFonts w:hint="eastAsia"/>
                <w:color w:val="000000" w:themeColor="text1"/>
                <w:sz w:val="24"/>
              </w:rPr>
              <w:t>的厂房位于</w:t>
            </w:r>
            <w:r>
              <w:rPr>
                <w:rFonts w:cs="宋体" w:hint="eastAsia"/>
                <w:color w:val="000000" w:themeColor="text1"/>
                <w:sz w:val="24"/>
                <w:shd w:val="clear" w:color="auto" w:fill="FFFFFF"/>
              </w:rPr>
              <w:t>湖州市吴兴区八里店镇万马产业园</w:t>
            </w:r>
            <w:r w:rsidR="00C37BDF">
              <w:rPr>
                <w:rFonts w:cs="宋体"/>
                <w:color w:val="000000" w:themeColor="text1"/>
                <w:sz w:val="24"/>
                <w:shd w:val="clear" w:color="auto" w:fill="FFFFFF"/>
              </w:rPr>
              <w:t>18</w:t>
            </w:r>
            <w:r w:rsidR="00C37BDF">
              <w:rPr>
                <w:rFonts w:cs="宋体" w:hint="eastAsia"/>
                <w:color w:val="000000" w:themeColor="text1"/>
                <w:sz w:val="24"/>
                <w:shd w:val="clear" w:color="auto" w:fill="FFFFFF"/>
              </w:rPr>
              <w:t>-</w:t>
            </w:r>
            <w:r w:rsidR="00C37BDF">
              <w:rPr>
                <w:rFonts w:cs="宋体"/>
                <w:color w:val="000000" w:themeColor="text1"/>
                <w:sz w:val="24"/>
                <w:shd w:val="clear" w:color="auto" w:fill="FFFFFF"/>
              </w:rPr>
              <w:t>2</w:t>
            </w:r>
            <w:r w:rsidR="00C37BDF">
              <w:rPr>
                <w:rFonts w:cs="宋体" w:hint="eastAsia"/>
                <w:color w:val="000000" w:themeColor="text1"/>
                <w:sz w:val="24"/>
                <w:shd w:val="clear" w:color="auto" w:fill="FFFFFF"/>
              </w:rPr>
              <w:t>幢</w:t>
            </w:r>
            <w:r>
              <w:rPr>
                <w:rFonts w:cs="宋体" w:hint="eastAsia"/>
                <w:color w:val="000000" w:themeColor="text1"/>
                <w:sz w:val="24"/>
                <w:shd w:val="clear" w:color="auto" w:fill="FFFFFF"/>
              </w:rPr>
              <w:t>厂房</w:t>
            </w:r>
            <w:r>
              <w:rPr>
                <w:rFonts w:hint="eastAsia"/>
                <w:color w:val="000000" w:themeColor="text1"/>
                <w:sz w:val="24"/>
              </w:rPr>
              <w:t>，整个厂房为规则的矩形。厂房设置西、南</w:t>
            </w:r>
            <w:r>
              <w:rPr>
                <w:rFonts w:hint="eastAsia"/>
                <w:color w:val="000000" w:themeColor="text1"/>
                <w:sz w:val="24"/>
              </w:rPr>
              <w:t>2</w:t>
            </w:r>
            <w:r>
              <w:rPr>
                <w:rFonts w:hint="eastAsia"/>
                <w:color w:val="000000" w:themeColor="text1"/>
                <w:sz w:val="24"/>
              </w:rPr>
              <w:t>个出入口，分为北部、中部、南部三个区域；厂房北部为焊接区、打磨区、打孔区、危废仓库；厂房中部为</w:t>
            </w:r>
            <w:r w:rsidR="00A32EC1">
              <w:rPr>
                <w:rFonts w:hint="eastAsia"/>
                <w:color w:val="000000" w:themeColor="text1"/>
                <w:sz w:val="24"/>
              </w:rPr>
              <w:t>开沟</w:t>
            </w:r>
            <w:r>
              <w:rPr>
                <w:rFonts w:hint="eastAsia"/>
                <w:color w:val="000000" w:themeColor="text1"/>
                <w:sz w:val="24"/>
              </w:rPr>
              <w:t>区、</w:t>
            </w:r>
            <w:r w:rsidR="00AE2DBC">
              <w:rPr>
                <w:rFonts w:hint="eastAsia"/>
                <w:color w:val="000000" w:themeColor="text1"/>
                <w:sz w:val="24"/>
              </w:rPr>
              <w:t>C</w:t>
            </w:r>
            <w:r w:rsidR="00AE2DBC">
              <w:rPr>
                <w:color w:val="000000" w:themeColor="text1"/>
                <w:sz w:val="24"/>
              </w:rPr>
              <w:t>NC</w:t>
            </w:r>
            <w:r>
              <w:rPr>
                <w:rFonts w:hint="eastAsia"/>
                <w:color w:val="000000" w:themeColor="text1"/>
                <w:sz w:val="24"/>
              </w:rPr>
              <w:t>加工区、材料堆放区；厂房南部为办公区、成品区、下料区。</w:t>
            </w:r>
          </w:p>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w:t>
            </w:r>
            <w:r>
              <w:rPr>
                <w:rFonts w:cs="宋体" w:hint="eastAsia"/>
                <w:b/>
                <w:bCs/>
                <w:color w:val="000000" w:themeColor="text1"/>
                <w:sz w:val="28"/>
                <w:szCs w:val="28"/>
              </w:rPr>
              <w:t>4</w:t>
            </w:r>
            <w:r>
              <w:rPr>
                <w:rFonts w:cs="宋体"/>
                <w:b/>
                <w:bCs/>
                <w:color w:val="000000" w:themeColor="text1"/>
                <w:sz w:val="28"/>
                <w:szCs w:val="28"/>
              </w:rPr>
              <w:t>项目建设内容和工程组成</w:t>
            </w:r>
          </w:p>
          <w:p w:rsidR="007C605F" w:rsidRDefault="00E10426">
            <w:pPr>
              <w:pStyle w:val="aff2"/>
              <w:spacing w:line="440" w:lineRule="exact"/>
              <w:ind w:firstLineChars="200" w:firstLine="480"/>
              <w:rPr>
                <w:rFonts w:ascii="Times New Roman" w:hAnsi="Times New Roman"/>
                <w:color w:val="000000" w:themeColor="text1"/>
              </w:rPr>
            </w:pPr>
            <w:r>
              <w:rPr>
                <w:rFonts w:ascii="Times New Roman" w:hAnsi="Times New Roman"/>
                <w:color w:val="000000" w:themeColor="text1"/>
              </w:rPr>
              <w:t>本项目的主要建设内容和组成情况见表</w:t>
            </w:r>
            <w:r>
              <w:rPr>
                <w:rFonts w:ascii="Times New Roman" w:hAnsi="Times New Roman"/>
                <w:color w:val="000000" w:themeColor="text1"/>
              </w:rPr>
              <w:t>1-</w:t>
            </w:r>
            <w:r>
              <w:rPr>
                <w:rFonts w:ascii="Times New Roman" w:hAnsi="Times New Roman" w:hint="eastAsia"/>
                <w:color w:val="000000" w:themeColor="text1"/>
              </w:rPr>
              <w:t>2</w:t>
            </w:r>
            <w:r>
              <w:rPr>
                <w:rFonts w:ascii="Times New Roman" w:hAnsi="Times New Roman"/>
                <w:color w:val="000000" w:themeColor="text1"/>
              </w:rPr>
              <w:t>。</w:t>
            </w:r>
          </w:p>
          <w:p w:rsidR="007C605F" w:rsidRDefault="00E10426">
            <w:pPr>
              <w:pStyle w:val="aff2"/>
              <w:spacing w:line="440" w:lineRule="exact"/>
              <w:jc w:val="center"/>
              <w:rPr>
                <w:rFonts w:ascii="Times New Roman" w:hAnsi="Times New Roman"/>
                <w:b/>
                <w:color w:val="000000" w:themeColor="text1"/>
              </w:rPr>
            </w:pPr>
            <w:r>
              <w:rPr>
                <w:rFonts w:ascii="Times New Roman" w:hAnsi="Times New Roman" w:hint="eastAsia"/>
                <w:b/>
                <w:color w:val="000000" w:themeColor="text1"/>
              </w:rPr>
              <w:t>表</w:t>
            </w:r>
            <w:r>
              <w:rPr>
                <w:rFonts w:ascii="Times New Roman" w:hAnsi="Times New Roman" w:hint="eastAsia"/>
                <w:b/>
                <w:color w:val="000000" w:themeColor="text1"/>
              </w:rPr>
              <w:t xml:space="preserve">1-2  </w:t>
            </w:r>
            <w:r>
              <w:rPr>
                <w:rFonts w:ascii="Times New Roman" w:hAnsi="Times New Roman" w:hint="eastAsia"/>
                <w:b/>
                <w:color w:val="000000" w:themeColor="text1"/>
              </w:rPr>
              <w:t>本项目的主要建设内容和工程组成</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147"/>
              <w:gridCol w:w="5525"/>
              <w:gridCol w:w="1275"/>
            </w:tblGrid>
            <w:tr w:rsidR="007C605F" w:rsidTr="00A32EC1">
              <w:trPr>
                <w:jc w:val="center"/>
              </w:trPr>
              <w:tc>
                <w:tcPr>
                  <w:tcW w:w="505" w:type="pct"/>
                  <w:vAlign w:val="center"/>
                </w:tcPr>
                <w:p w:rsidR="007C605F" w:rsidRDefault="00E10426">
                  <w:pPr>
                    <w:pStyle w:val="afff3"/>
                    <w:spacing w:line="240" w:lineRule="auto"/>
                    <w:jc w:val="center"/>
                    <w:rPr>
                      <w:rFonts w:ascii="Times New Roman" w:hAnsi="Times New Roman" w:cs="宋体"/>
                      <w:b/>
                      <w:bCs/>
                      <w:color w:val="000000" w:themeColor="text1"/>
                    </w:rPr>
                  </w:pPr>
                  <w:r>
                    <w:rPr>
                      <w:rFonts w:ascii="Times New Roman" w:hAnsi="Times New Roman" w:cs="宋体"/>
                      <w:b/>
                      <w:bCs/>
                      <w:color w:val="000000" w:themeColor="text1"/>
                    </w:rPr>
                    <w:t>名</w:t>
                  </w:r>
                  <w:r>
                    <w:rPr>
                      <w:rFonts w:ascii="Times New Roman" w:hAnsi="Times New Roman" w:cs="宋体"/>
                      <w:b/>
                      <w:bCs/>
                      <w:color w:val="000000" w:themeColor="text1"/>
                    </w:rPr>
                    <w:t xml:space="preserve">  </w:t>
                  </w:r>
                  <w:r>
                    <w:rPr>
                      <w:rFonts w:ascii="Times New Roman" w:hAnsi="Times New Roman" w:cs="宋体"/>
                      <w:b/>
                      <w:bCs/>
                      <w:color w:val="000000" w:themeColor="text1"/>
                    </w:rPr>
                    <w:t>称</w:t>
                  </w:r>
                </w:p>
              </w:tc>
              <w:tc>
                <w:tcPr>
                  <w:tcW w:w="649" w:type="pct"/>
                  <w:vAlign w:val="center"/>
                </w:tcPr>
                <w:p w:rsidR="007C605F" w:rsidRDefault="00E10426">
                  <w:pPr>
                    <w:pStyle w:val="afff3"/>
                    <w:spacing w:line="240" w:lineRule="auto"/>
                    <w:jc w:val="center"/>
                    <w:rPr>
                      <w:rFonts w:ascii="Times New Roman" w:hAnsi="Times New Roman" w:cs="宋体"/>
                      <w:b/>
                      <w:bCs/>
                      <w:color w:val="000000" w:themeColor="text1"/>
                    </w:rPr>
                  </w:pPr>
                  <w:r>
                    <w:rPr>
                      <w:rFonts w:ascii="Times New Roman" w:hAnsi="Times New Roman" w:cs="宋体"/>
                      <w:b/>
                      <w:bCs/>
                      <w:color w:val="000000" w:themeColor="text1"/>
                    </w:rPr>
                    <w:t>工程组成</w:t>
                  </w:r>
                </w:p>
              </w:tc>
              <w:tc>
                <w:tcPr>
                  <w:tcW w:w="3125" w:type="pct"/>
                  <w:shd w:val="clear" w:color="auto" w:fill="FFFFFF" w:themeFill="background1"/>
                  <w:vAlign w:val="center"/>
                </w:tcPr>
                <w:p w:rsidR="007C605F" w:rsidRDefault="00E10426">
                  <w:pPr>
                    <w:pStyle w:val="afff3"/>
                    <w:spacing w:line="240" w:lineRule="auto"/>
                    <w:jc w:val="center"/>
                    <w:rPr>
                      <w:rFonts w:ascii="Times New Roman" w:hAnsi="Times New Roman" w:cs="宋体"/>
                      <w:b/>
                      <w:bCs/>
                      <w:color w:val="000000" w:themeColor="text1"/>
                    </w:rPr>
                  </w:pPr>
                  <w:r>
                    <w:rPr>
                      <w:rFonts w:ascii="Times New Roman" w:hAnsi="Times New Roman" w:cs="宋体"/>
                      <w:b/>
                      <w:bCs/>
                      <w:color w:val="000000" w:themeColor="text1"/>
                    </w:rPr>
                    <w:t>建设内容</w:t>
                  </w:r>
                  <w:r>
                    <w:rPr>
                      <w:rFonts w:ascii="Times New Roman" w:hAnsi="Times New Roman" w:cs="宋体" w:hint="eastAsia"/>
                      <w:b/>
                      <w:bCs/>
                      <w:color w:val="000000" w:themeColor="text1"/>
                    </w:rPr>
                    <w:t>与规模</w:t>
                  </w:r>
                </w:p>
              </w:tc>
              <w:tc>
                <w:tcPr>
                  <w:tcW w:w="721" w:type="pct"/>
                  <w:shd w:val="clear" w:color="auto" w:fill="FFFFFF" w:themeFill="background1"/>
                  <w:vAlign w:val="center"/>
                </w:tcPr>
                <w:p w:rsidR="007C605F" w:rsidRDefault="00E10426">
                  <w:pPr>
                    <w:pStyle w:val="afff3"/>
                    <w:spacing w:line="240" w:lineRule="auto"/>
                    <w:jc w:val="center"/>
                    <w:rPr>
                      <w:rFonts w:ascii="Times New Roman" w:hAnsi="Times New Roman" w:cs="宋体"/>
                      <w:b/>
                      <w:bCs/>
                      <w:color w:val="000000" w:themeColor="text1"/>
                    </w:rPr>
                  </w:pPr>
                  <w:r>
                    <w:rPr>
                      <w:rFonts w:ascii="Times New Roman" w:hAnsi="Times New Roman" w:cs="宋体"/>
                      <w:b/>
                      <w:bCs/>
                      <w:color w:val="000000" w:themeColor="text1"/>
                    </w:rPr>
                    <w:t>备注</w:t>
                  </w:r>
                </w:p>
              </w:tc>
            </w:tr>
            <w:tr w:rsidR="007C605F" w:rsidTr="00A32EC1">
              <w:trPr>
                <w:jc w:val="center"/>
              </w:trPr>
              <w:tc>
                <w:tcPr>
                  <w:tcW w:w="505"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主体</w:t>
                  </w:r>
                </w:p>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工程</w:t>
                  </w: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生产车间</w:t>
                  </w:r>
                </w:p>
              </w:tc>
              <w:tc>
                <w:tcPr>
                  <w:tcW w:w="3125" w:type="pct"/>
                  <w:shd w:val="clear" w:color="auto" w:fill="FFFFFF" w:themeFill="background1"/>
                  <w:vAlign w:val="center"/>
                </w:tcPr>
                <w:p w:rsidR="007C605F" w:rsidRDefault="00E10426" w:rsidP="00A32EC1">
                  <w:pPr>
                    <w:wordWrap w:val="0"/>
                    <w:jc w:val="left"/>
                    <w:rPr>
                      <w:rFonts w:cs="宋体"/>
                      <w:color w:val="000000" w:themeColor="text1"/>
                      <w:szCs w:val="21"/>
                    </w:rPr>
                  </w:pPr>
                  <w:r>
                    <w:rPr>
                      <w:rFonts w:hint="eastAsia"/>
                      <w:color w:val="000000" w:themeColor="text1"/>
                    </w:rPr>
                    <w:t>拟</w:t>
                  </w:r>
                  <w:r w:rsidR="00F06A96">
                    <w:rPr>
                      <w:rFonts w:hint="eastAsia"/>
                      <w:color w:val="000000" w:themeColor="text1"/>
                    </w:rPr>
                    <w:t>购</w:t>
                  </w:r>
                  <w:r w:rsidR="0049488B">
                    <w:rPr>
                      <w:rFonts w:hint="eastAsia"/>
                      <w:color w:val="000000" w:themeColor="text1"/>
                    </w:rPr>
                    <w:t>置</w:t>
                  </w:r>
                  <w:r>
                    <w:rPr>
                      <w:rFonts w:hint="eastAsia"/>
                      <w:color w:val="000000" w:themeColor="text1"/>
                    </w:rPr>
                    <w:t>万马产业园</w:t>
                  </w:r>
                  <w:r w:rsidR="0049488B">
                    <w:rPr>
                      <w:color w:val="000000" w:themeColor="text1"/>
                    </w:rPr>
                    <w:t>18</w:t>
                  </w:r>
                  <w:r w:rsidR="00A32EC1">
                    <w:rPr>
                      <w:color w:val="000000" w:themeColor="text1"/>
                    </w:rPr>
                    <w:t>-2</w:t>
                  </w:r>
                  <w:r>
                    <w:rPr>
                      <w:rFonts w:hint="eastAsia"/>
                      <w:color w:val="000000" w:themeColor="text1"/>
                    </w:rPr>
                    <w:t>幢厂房</w:t>
                  </w:r>
                  <w:r w:rsidR="0049488B">
                    <w:rPr>
                      <w:rFonts w:hint="eastAsia"/>
                      <w:color w:val="000000" w:themeColor="text1"/>
                    </w:rPr>
                    <w:t>1</w:t>
                  </w:r>
                  <w:r w:rsidR="0049488B">
                    <w:rPr>
                      <w:color w:val="000000" w:themeColor="text1"/>
                    </w:rPr>
                    <w:t>200</w:t>
                  </w:r>
                  <w:r>
                    <w:rPr>
                      <w:rFonts w:hint="eastAsia"/>
                      <w:color w:val="000000" w:themeColor="text1"/>
                    </w:rPr>
                    <w:t>平米，</w:t>
                  </w:r>
                  <w:r w:rsidR="00A32EC1" w:rsidRPr="00A32EC1">
                    <w:rPr>
                      <w:rFonts w:hint="eastAsia"/>
                      <w:color w:val="000000" w:themeColor="text1"/>
                    </w:rPr>
                    <w:t>购置裁切机、焊接机、钻孔机、无心机、粗段差机</w:t>
                  </w:r>
                  <w:r w:rsidR="00A32EC1">
                    <w:rPr>
                      <w:rFonts w:hint="eastAsia"/>
                      <w:color w:val="000000" w:themeColor="text1"/>
                    </w:rPr>
                    <w:t>、精段差机、开沟机、钝化机、修整机及检验设备、洁净设备等生产</w:t>
                  </w:r>
                  <w:r>
                    <w:rPr>
                      <w:rFonts w:hint="eastAsia"/>
                      <w:color w:val="000000" w:themeColor="text1"/>
                    </w:rPr>
                    <w:t>设备进行生产</w:t>
                  </w:r>
                  <w:r w:rsidR="00A32EC1">
                    <w:rPr>
                      <w:rFonts w:hint="eastAsia"/>
                      <w:color w:val="000000" w:themeColor="text1"/>
                    </w:rPr>
                    <w:t>。</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厂房已建，设备新增</w:t>
                  </w:r>
                </w:p>
              </w:tc>
            </w:tr>
            <w:tr w:rsidR="007C605F" w:rsidTr="00A32EC1">
              <w:trPr>
                <w:jc w:val="center"/>
              </w:trPr>
              <w:tc>
                <w:tcPr>
                  <w:tcW w:w="505" w:type="pct"/>
                  <w:vMerge w:val="restart"/>
                  <w:vAlign w:val="center"/>
                </w:tcPr>
                <w:p w:rsidR="007C605F" w:rsidRDefault="00E10426">
                  <w:pPr>
                    <w:jc w:val="center"/>
                    <w:rPr>
                      <w:rFonts w:cs="宋体"/>
                      <w:bCs/>
                      <w:color w:val="000000" w:themeColor="text1"/>
                      <w:szCs w:val="21"/>
                    </w:rPr>
                  </w:pPr>
                  <w:r>
                    <w:rPr>
                      <w:rFonts w:cs="宋体" w:hint="eastAsia"/>
                      <w:bCs/>
                      <w:color w:val="000000" w:themeColor="text1"/>
                      <w:szCs w:val="21"/>
                    </w:rPr>
                    <w:t>公用</w:t>
                  </w:r>
                </w:p>
                <w:p w:rsidR="007C605F" w:rsidRDefault="00E10426">
                  <w:pPr>
                    <w:jc w:val="center"/>
                    <w:rPr>
                      <w:rFonts w:cs="宋体"/>
                      <w:bCs/>
                      <w:color w:val="000000" w:themeColor="text1"/>
                      <w:szCs w:val="21"/>
                    </w:rPr>
                  </w:pPr>
                  <w:r>
                    <w:rPr>
                      <w:rFonts w:cs="宋体" w:hint="eastAsia"/>
                      <w:bCs/>
                      <w:color w:val="000000" w:themeColor="text1"/>
                      <w:szCs w:val="21"/>
                    </w:rPr>
                    <w:t>工程</w:t>
                  </w: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办公区</w:t>
                  </w:r>
                </w:p>
              </w:tc>
              <w:tc>
                <w:tcPr>
                  <w:tcW w:w="3125" w:type="pct"/>
                  <w:shd w:val="clear" w:color="auto" w:fill="FFFFFF" w:themeFill="background1"/>
                  <w:vAlign w:val="center"/>
                </w:tcPr>
                <w:p w:rsidR="007C605F" w:rsidRDefault="00E10426">
                  <w:pPr>
                    <w:wordWrap w:val="0"/>
                    <w:jc w:val="center"/>
                    <w:rPr>
                      <w:rFonts w:cs="宋体"/>
                      <w:color w:val="000000" w:themeColor="text1"/>
                      <w:szCs w:val="21"/>
                    </w:rPr>
                  </w:pPr>
                  <w:r>
                    <w:rPr>
                      <w:rFonts w:cs="宋体" w:hint="eastAsia"/>
                      <w:color w:val="000000" w:themeColor="text1"/>
                      <w:szCs w:val="21"/>
                    </w:rPr>
                    <w:t>办公室</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新建</w:t>
                  </w:r>
                </w:p>
              </w:tc>
            </w:tr>
            <w:tr w:rsidR="007C605F" w:rsidTr="00A32EC1">
              <w:trPr>
                <w:jc w:val="center"/>
              </w:trPr>
              <w:tc>
                <w:tcPr>
                  <w:tcW w:w="505" w:type="pct"/>
                  <w:vMerge/>
                  <w:vAlign w:val="center"/>
                </w:tcPr>
                <w:p w:rsidR="007C605F" w:rsidRDefault="007C605F">
                  <w:pPr>
                    <w:jc w:val="center"/>
                    <w:rPr>
                      <w:rFonts w:cs="宋体"/>
                      <w:bCs/>
                      <w:color w:val="000000" w:themeColor="text1"/>
                      <w:szCs w:val="21"/>
                    </w:rPr>
                  </w:pP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供电</w:t>
                  </w:r>
                </w:p>
              </w:tc>
              <w:tc>
                <w:tcPr>
                  <w:tcW w:w="3125" w:type="pct"/>
                  <w:shd w:val="clear" w:color="auto" w:fill="FFFFFF" w:themeFill="background1"/>
                  <w:vAlign w:val="center"/>
                </w:tcPr>
                <w:p w:rsidR="007C605F" w:rsidRDefault="00E10426" w:rsidP="00A32EC1">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电网供应</w:t>
                  </w:r>
                  <w:r>
                    <w:rPr>
                      <w:rFonts w:ascii="Times New Roman" w:hAnsi="Times New Roman" w:cs="宋体" w:hint="eastAsia"/>
                      <w:color w:val="000000" w:themeColor="text1"/>
                    </w:rPr>
                    <w:t>，用电量</w:t>
                  </w:r>
                  <w:r w:rsidR="00A32EC1">
                    <w:rPr>
                      <w:rFonts w:ascii="Times New Roman" w:hAnsi="Times New Roman" w:cs="宋体"/>
                      <w:color w:val="000000" w:themeColor="text1"/>
                    </w:rPr>
                    <w:t>6</w:t>
                  </w:r>
                  <w:r>
                    <w:rPr>
                      <w:rFonts w:ascii="Times New Roman" w:hAnsi="Times New Roman" w:cs="宋体" w:hint="eastAsia"/>
                      <w:color w:val="000000" w:themeColor="text1"/>
                    </w:rPr>
                    <w:t>万</w:t>
                  </w:r>
                  <w:r>
                    <w:rPr>
                      <w:rFonts w:ascii="Times New Roman" w:hAnsi="Times New Roman" w:cs="宋体" w:hint="eastAsia"/>
                      <w:color w:val="000000" w:themeColor="text1"/>
                    </w:rPr>
                    <w:t>kwh/a</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rsidTr="00A32EC1">
              <w:trPr>
                <w:jc w:val="center"/>
              </w:trPr>
              <w:tc>
                <w:tcPr>
                  <w:tcW w:w="505" w:type="pct"/>
                  <w:vMerge/>
                  <w:vAlign w:val="center"/>
                </w:tcPr>
                <w:p w:rsidR="007C605F" w:rsidRDefault="007C605F">
                  <w:pPr>
                    <w:jc w:val="center"/>
                    <w:rPr>
                      <w:rFonts w:cs="宋体"/>
                      <w:bCs/>
                      <w:color w:val="000000" w:themeColor="text1"/>
                      <w:szCs w:val="21"/>
                    </w:rPr>
                  </w:pP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供水</w:t>
                  </w:r>
                </w:p>
              </w:tc>
              <w:tc>
                <w:tcPr>
                  <w:tcW w:w="3125" w:type="pct"/>
                  <w:shd w:val="clear" w:color="auto" w:fill="FFFFFF" w:themeFill="background1"/>
                  <w:vAlign w:val="center"/>
                </w:tcPr>
                <w:p w:rsidR="007C605F" w:rsidRDefault="00E10426" w:rsidP="00A32EC1">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给水管网，用水量</w:t>
                  </w:r>
                  <w:r w:rsidR="00A32EC1">
                    <w:rPr>
                      <w:rFonts w:ascii="Times New Roman" w:hAnsi="Times New Roman" w:cs="宋体"/>
                      <w:color w:val="000000" w:themeColor="text1"/>
                    </w:rPr>
                    <w:t>200</w:t>
                  </w:r>
                  <w:r>
                    <w:rPr>
                      <w:rFonts w:ascii="Times New Roman" w:hAnsi="Times New Roman" w:cs="宋体" w:hint="eastAsia"/>
                      <w:color w:val="000000" w:themeColor="text1"/>
                    </w:rPr>
                    <w:t>立方米</w:t>
                  </w:r>
                  <w:r>
                    <w:rPr>
                      <w:rFonts w:ascii="Times New Roman" w:hAnsi="Times New Roman" w:cs="宋体" w:hint="eastAsia"/>
                      <w:color w:val="000000" w:themeColor="text1"/>
                    </w:rPr>
                    <w:t>/</w:t>
                  </w:r>
                  <w:r>
                    <w:rPr>
                      <w:rFonts w:ascii="Times New Roman" w:hAnsi="Times New Roman" w:cs="宋体" w:hint="eastAsia"/>
                      <w:color w:val="000000" w:themeColor="text1"/>
                    </w:rPr>
                    <w:t>年</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rsidTr="00A32EC1">
              <w:trPr>
                <w:jc w:val="center"/>
              </w:trPr>
              <w:tc>
                <w:tcPr>
                  <w:tcW w:w="505" w:type="pct"/>
                  <w:vMerge/>
                  <w:vAlign w:val="center"/>
                </w:tcPr>
                <w:p w:rsidR="007C605F" w:rsidRDefault="007C605F">
                  <w:pPr>
                    <w:jc w:val="center"/>
                    <w:rPr>
                      <w:rFonts w:cs="宋体"/>
                      <w:bCs/>
                      <w:color w:val="000000" w:themeColor="text1"/>
                      <w:szCs w:val="21"/>
                    </w:rPr>
                  </w:pP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排水</w:t>
                  </w:r>
                </w:p>
              </w:tc>
              <w:tc>
                <w:tcPr>
                  <w:tcW w:w="3125" w:type="pct"/>
                  <w:shd w:val="clear" w:color="auto" w:fill="FFFFFF" w:themeFill="background1"/>
                  <w:vAlign w:val="center"/>
                </w:tcPr>
                <w:p w:rsidR="007C605F" w:rsidRDefault="00E10426">
                  <w:pPr>
                    <w:pStyle w:val="afff3"/>
                    <w:spacing w:line="240" w:lineRule="auto"/>
                    <w:jc w:val="left"/>
                    <w:rPr>
                      <w:rFonts w:ascii="Times New Roman" w:hAnsi="Times New Roman" w:cs="宋体"/>
                      <w:color w:val="000000" w:themeColor="text1"/>
                    </w:rPr>
                  </w:pPr>
                  <w:r>
                    <w:rPr>
                      <w:rFonts w:ascii="Times New Roman" w:hAnsi="Times New Roman" w:cs="宋体" w:hint="eastAsia"/>
                      <w:color w:val="000000" w:themeColor="text1"/>
                    </w:rPr>
                    <w:t>实行“清污分流”制；雨水通过市政雨水管网排入附近河道；生活污水经湖州市吴兴区八里店镇万马产业园已有化粪池预处理后纳管排放到湖州中环水务有限责任公司处理达标后排放。</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已建</w:t>
                  </w:r>
                </w:p>
              </w:tc>
            </w:tr>
            <w:tr w:rsidR="00A32EC1" w:rsidTr="00A32EC1">
              <w:trPr>
                <w:jc w:val="center"/>
              </w:trPr>
              <w:tc>
                <w:tcPr>
                  <w:tcW w:w="505" w:type="pct"/>
                  <w:vMerge w:val="restart"/>
                  <w:vAlign w:val="center"/>
                </w:tcPr>
                <w:p w:rsidR="00A32EC1" w:rsidRDefault="00A32EC1">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环保</w:t>
                  </w:r>
                </w:p>
                <w:p w:rsidR="00A32EC1" w:rsidRDefault="00A32EC1">
                  <w:pPr>
                    <w:jc w:val="center"/>
                    <w:rPr>
                      <w:rFonts w:cs="宋体"/>
                      <w:bCs/>
                      <w:color w:val="000000" w:themeColor="text1"/>
                      <w:szCs w:val="21"/>
                    </w:rPr>
                  </w:pPr>
                  <w:r>
                    <w:rPr>
                      <w:rFonts w:cs="宋体"/>
                      <w:color w:val="000000" w:themeColor="text1"/>
                      <w:szCs w:val="21"/>
                    </w:rPr>
                    <w:t>工程</w:t>
                  </w:r>
                </w:p>
              </w:tc>
              <w:tc>
                <w:tcPr>
                  <w:tcW w:w="649" w:type="pct"/>
                  <w:vMerge w:val="restart"/>
                  <w:vAlign w:val="center"/>
                </w:tcPr>
                <w:p w:rsidR="00A32EC1" w:rsidRDefault="00A32EC1">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废气治理</w:t>
                  </w:r>
                </w:p>
              </w:tc>
              <w:tc>
                <w:tcPr>
                  <w:tcW w:w="3125" w:type="pct"/>
                  <w:shd w:val="clear" w:color="auto" w:fill="FFFFFF" w:themeFill="background1"/>
                  <w:vAlign w:val="center"/>
                </w:tcPr>
                <w:p w:rsidR="00A32EC1" w:rsidRDefault="00A32EC1">
                  <w:pPr>
                    <w:pStyle w:val="afff3"/>
                    <w:spacing w:line="240" w:lineRule="auto"/>
                    <w:jc w:val="center"/>
                    <w:rPr>
                      <w:rFonts w:ascii="Times New Roman" w:hAnsi="Times New Roman" w:cs="宋体"/>
                      <w:color w:val="000000" w:themeColor="text1"/>
                    </w:rPr>
                  </w:pPr>
                  <w:r>
                    <w:rPr>
                      <w:rFonts w:ascii="Times New Roman" w:hAnsi="Times New Roman" w:hint="eastAsia"/>
                      <w:color w:val="000000" w:themeColor="text1"/>
                    </w:rPr>
                    <w:t>焊接烟尘经移动式焊烟净化器净化后，无组织排放</w:t>
                  </w:r>
                </w:p>
              </w:tc>
              <w:tc>
                <w:tcPr>
                  <w:tcW w:w="721" w:type="pct"/>
                  <w:shd w:val="clear" w:color="auto" w:fill="FFFFFF" w:themeFill="background1"/>
                  <w:vAlign w:val="center"/>
                </w:tcPr>
                <w:p w:rsidR="00A32EC1" w:rsidRDefault="00A32EC1">
                  <w:pPr>
                    <w:jc w:val="center"/>
                    <w:rPr>
                      <w:rFonts w:cs="宋体"/>
                      <w:color w:val="000000" w:themeColor="text1"/>
                      <w:szCs w:val="21"/>
                    </w:rPr>
                  </w:pPr>
                  <w:r>
                    <w:rPr>
                      <w:rFonts w:cs="宋体" w:hint="eastAsia"/>
                      <w:color w:val="000000" w:themeColor="text1"/>
                      <w:szCs w:val="21"/>
                    </w:rPr>
                    <w:t>新建</w:t>
                  </w:r>
                </w:p>
              </w:tc>
            </w:tr>
            <w:tr w:rsidR="00A32EC1" w:rsidTr="00A32EC1">
              <w:trPr>
                <w:jc w:val="center"/>
              </w:trPr>
              <w:tc>
                <w:tcPr>
                  <w:tcW w:w="505" w:type="pct"/>
                  <w:vMerge/>
                  <w:vAlign w:val="center"/>
                </w:tcPr>
                <w:p w:rsidR="00A32EC1" w:rsidRDefault="00A32EC1">
                  <w:pPr>
                    <w:jc w:val="center"/>
                    <w:rPr>
                      <w:rFonts w:cs="宋体"/>
                      <w:color w:val="000000" w:themeColor="text1"/>
                      <w:szCs w:val="21"/>
                    </w:rPr>
                  </w:pPr>
                </w:p>
              </w:tc>
              <w:tc>
                <w:tcPr>
                  <w:tcW w:w="649" w:type="pct"/>
                  <w:vMerge/>
                  <w:vAlign w:val="center"/>
                </w:tcPr>
                <w:p w:rsidR="00A32EC1" w:rsidRDefault="00A32EC1">
                  <w:pPr>
                    <w:pStyle w:val="afff3"/>
                    <w:spacing w:line="240" w:lineRule="auto"/>
                    <w:jc w:val="center"/>
                    <w:rPr>
                      <w:rFonts w:ascii="Times New Roman" w:hAnsi="Times New Roman" w:cs="宋体"/>
                      <w:color w:val="000000" w:themeColor="text1"/>
                    </w:rPr>
                  </w:pPr>
                </w:p>
              </w:tc>
              <w:tc>
                <w:tcPr>
                  <w:tcW w:w="3125" w:type="pct"/>
                  <w:shd w:val="clear" w:color="auto" w:fill="FFFFFF" w:themeFill="background1"/>
                  <w:vAlign w:val="center"/>
                </w:tcPr>
                <w:p w:rsidR="00A32EC1" w:rsidRDefault="00A32EC1">
                  <w:pPr>
                    <w:pStyle w:val="afff3"/>
                    <w:spacing w:line="240" w:lineRule="auto"/>
                    <w:jc w:val="center"/>
                    <w:rPr>
                      <w:rFonts w:ascii="Times New Roman" w:hAnsi="Times New Roman"/>
                      <w:color w:val="000000" w:themeColor="text1"/>
                    </w:rPr>
                  </w:pPr>
                  <w:r>
                    <w:rPr>
                      <w:rFonts w:ascii="Times New Roman" w:hAnsi="Times New Roman" w:hint="eastAsia"/>
                      <w:color w:val="000000" w:themeColor="text1"/>
                    </w:rPr>
                    <w:t>打磨粉尘经布袋除尘器处理后呈无组织排放</w:t>
                  </w:r>
                </w:p>
              </w:tc>
              <w:tc>
                <w:tcPr>
                  <w:tcW w:w="721" w:type="pct"/>
                  <w:shd w:val="clear" w:color="auto" w:fill="FFFFFF" w:themeFill="background1"/>
                  <w:vAlign w:val="center"/>
                </w:tcPr>
                <w:p w:rsidR="00A32EC1" w:rsidRDefault="00A32EC1">
                  <w:pPr>
                    <w:jc w:val="center"/>
                    <w:rPr>
                      <w:rFonts w:cs="宋体"/>
                      <w:color w:val="000000" w:themeColor="text1"/>
                      <w:szCs w:val="21"/>
                    </w:rPr>
                  </w:pPr>
                  <w:r>
                    <w:rPr>
                      <w:rFonts w:cs="宋体" w:hint="eastAsia"/>
                      <w:color w:val="000000" w:themeColor="text1"/>
                      <w:szCs w:val="21"/>
                    </w:rPr>
                    <w:t>新建</w:t>
                  </w:r>
                </w:p>
              </w:tc>
            </w:tr>
            <w:tr w:rsidR="00A32EC1" w:rsidTr="00A32EC1">
              <w:trPr>
                <w:jc w:val="center"/>
              </w:trPr>
              <w:tc>
                <w:tcPr>
                  <w:tcW w:w="505" w:type="pct"/>
                  <w:vMerge/>
                  <w:vAlign w:val="center"/>
                </w:tcPr>
                <w:p w:rsidR="00A32EC1" w:rsidRDefault="00A32EC1">
                  <w:pPr>
                    <w:jc w:val="center"/>
                    <w:rPr>
                      <w:rFonts w:cs="宋体"/>
                      <w:color w:val="000000" w:themeColor="text1"/>
                      <w:szCs w:val="21"/>
                    </w:rPr>
                  </w:pPr>
                </w:p>
              </w:tc>
              <w:tc>
                <w:tcPr>
                  <w:tcW w:w="649" w:type="pct"/>
                  <w:vMerge/>
                  <w:vAlign w:val="center"/>
                </w:tcPr>
                <w:p w:rsidR="00A32EC1" w:rsidRDefault="00A32EC1">
                  <w:pPr>
                    <w:pStyle w:val="afff3"/>
                    <w:spacing w:line="240" w:lineRule="auto"/>
                    <w:jc w:val="center"/>
                    <w:rPr>
                      <w:rFonts w:ascii="Times New Roman" w:hAnsi="Times New Roman" w:cs="宋体"/>
                      <w:color w:val="000000" w:themeColor="text1"/>
                    </w:rPr>
                  </w:pPr>
                </w:p>
              </w:tc>
              <w:tc>
                <w:tcPr>
                  <w:tcW w:w="3125" w:type="pct"/>
                  <w:shd w:val="clear" w:color="auto" w:fill="FFFFFF" w:themeFill="background1"/>
                  <w:vAlign w:val="center"/>
                </w:tcPr>
                <w:p w:rsidR="00A32EC1" w:rsidRDefault="00A32EC1">
                  <w:pPr>
                    <w:pStyle w:val="afff3"/>
                    <w:spacing w:line="240" w:lineRule="auto"/>
                    <w:jc w:val="center"/>
                    <w:rPr>
                      <w:rFonts w:ascii="Times New Roman" w:hAnsi="Times New Roman"/>
                      <w:color w:val="000000" w:themeColor="text1"/>
                    </w:rPr>
                  </w:pPr>
                  <w:r>
                    <w:rPr>
                      <w:rFonts w:ascii="Times New Roman" w:hAnsi="Times New Roman" w:hint="eastAsia"/>
                      <w:color w:val="000000" w:themeColor="text1"/>
                    </w:rPr>
                    <w:t>油烟</w:t>
                  </w:r>
                  <w:r>
                    <w:rPr>
                      <w:rFonts w:ascii="Times New Roman" w:hAnsi="Times New Roman"/>
                      <w:color w:val="000000" w:themeColor="text1"/>
                    </w:rPr>
                    <w:t>经油烟净化器处理后</w:t>
                  </w:r>
                  <w:r>
                    <w:rPr>
                      <w:rFonts w:ascii="Times New Roman" w:hAnsi="Times New Roman" w:hint="eastAsia"/>
                      <w:color w:val="000000" w:themeColor="text1"/>
                    </w:rPr>
                    <w:t>15m</w:t>
                  </w:r>
                  <w:r>
                    <w:rPr>
                      <w:rFonts w:ascii="Times New Roman" w:hAnsi="Times New Roman" w:hint="eastAsia"/>
                      <w:color w:val="000000" w:themeColor="text1"/>
                    </w:rPr>
                    <w:t>高空</w:t>
                  </w:r>
                  <w:r>
                    <w:rPr>
                      <w:rFonts w:ascii="Times New Roman" w:hAnsi="Times New Roman"/>
                      <w:color w:val="000000" w:themeColor="text1"/>
                    </w:rPr>
                    <w:t>排放</w:t>
                  </w:r>
                </w:p>
              </w:tc>
              <w:tc>
                <w:tcPr>
                  <w:tcW w:w="721" w:type="pct"/>
                  <w:shd w:val="clear" w:color="auto" w:fill="FFFFFF" w:themeFill="background1"/>
                  <w:vAlign w:val="center"/>
                </w:tcPr>
                <w:p w:rsidR="00A32EC1" w:rsidRDefault="00A32EC1">
                  <w:pPr>
                    <w:jc w:val="center"/>
                    <w:rPr>
                      <w:rFonts w:cs="宋体"/>
                      <w:color w:val="000000" w:themeColor="text1"/>
                      <w:szCs w:val="21"/>
                    </w:rPr>
                  </w:pPr>
                  <w:r>
                    <w:rPr>
                      <w:rFonts w:cs="宋体" w:hint="eastAsia"/>
                      <w:color w:val="000000" w:themeColor="text1"/>
                      <w:szCs w:val="21"/>
                    </w:rPr>
                    <w:t>新建</w:t>
                  </w:r>
                </w:p>
              </w:tc>
            </w:tr>
            <w:tr w:rsidR="007C605F" w:rsidTr="00A32EC1">
              <w:trPr>
                <w:jc w:val="center"/>
              </w:trPr>
              <w:tc>
                <w:tcPr>
                  <w:tcW w:w="505" w:type="pct"/>
                  <w:vMerge/>
                  <w:vAlign w:val="center"/>
                </w:tcPr>
                <w:p w:rsidR="007C605F" w:rsidRDefault="007C605F">
                  <w:pPr>
                    <w:jc w:val="center"/>
                    <w:rPr>
                      <w:rFonts w:cs="宋体"/>
                      <w:bCs/>
                      <w:color w:val="000000" w:themeColor="text1"/>
                      <w:szCs w:val="21"/>
                    </w:rPr>
                  </w:pP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废水处理</w:t>
                  </w:r>
                </w:p>
              </w:tc>
              <w:tc>
                <w:tcPr>
                  <w:tcW w:w="3125" w:type="pct"/>
                  <w:shd w:val="clear" w:color="auto" w:fill="FFFFFF" w:themeFill="background1"/>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化粪池</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已建</w:t>
                  </w:r>
                </w:p>
              </w:tc>
            </w:tr>
            <w:tr w:rsidR="007C605F" w:rsidTr="00A32EC1">
              <w:trPr>
                <w:jc w:val="center"/>
              </w:trPr>
              <w:tc>
                <w:tcPr>
                  <w:tcW w:w="505" w:type="pct"/>
                  <w:vMerge/>
                  <w:vAlign w:val="center"/>
                </w:tcPr>
                <w:p w:rsidR="007C605F" w:rsidRDefault="007C605F">
                  <w:pPr>
                    <w:jc w:val="center"/>
                    <w:rPr>
                      <w:rFonts w:cs="宋体"/>
                      <w:bCs/>
                      <w:color w:val="000000" w:themeColor="text1"/>
                      <w:szCs w:val="21"/>
                    </w:rPr>
                  </w:pP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噪声治理</w:t>
                  </w:r>
                </w:p>
              </w:tc>
              <w:tc>
                <w:tcPr>
                  <w:tcW w:w="3125" w:type="pct"/>
                  <w:shd w:val="clear" w:color="auto" w:fill="FFFFFF" w:themeFill="background1"/>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合理布局、基础减震、隔声</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新建</w:t>
                  </w:r>
                </w:p>
              </w:tc>
            </w:tr>
            <w:tr w:rsidR="007C605F" w:rsidTr="00A32EC1">
              <w:trPr>
                <w:jc w:val="center"/>
              </w:trPr>
              <w:tc>
                <w:tcPr>
                  <w:tcW w:w="505" w:type="pct"/>
                  <w:vMerge/>
                  <w:vAlign w:val="center"/>
                </w:tcPr>
                <w:p w:rsidR="007C605F" w:rsidRDefault="007C605F">
                  <w:pPr>
                    <w:jc w:val="center"/>
                    <w:rPr>
                      <w:rFonts w:cs="宋体"/>
                      <w:bCs/>
                      <w:color w:val="000000" w:themeColor="text1"/>
                      <w:szCs w:val="21"/>
                    </w:rPr>
                  </w:pPr>
                </w:p>
              </w:tc>
              <w:tc>
                <w:tcPr>
                  <w:tcW w:w="649" w:type="pct"/>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color w:val="000000" w:themeColor="text1"/>
                    </w:rPr>
                    <w:t>固废处理</w:t>
                  </w:r>
                </w:p>
              </w:tc>
              <w:tc>
                <w:tcPr>
                  <w:tcW w:w="3125" w:type="pct"/>
                  <w:shd w:val="clear" w:color="auto" w:fill="FFFFFF" w:themeFill="background1"/>
                  <w:vAlign w:val="center"/>
                </w:tcPr>
                <w:p w:rsidR="007C605F" w:rsidRDefault="00E10426">
                  <w:pPr>
                    <w:pStyle w:val="afff3"/>
                    <w:spacing w:line="240" w:lineRule="auto"/>
                    <w:jc w:val="center"/>
                    <w:rPr>
                      <w:rFonts w:ascii="Times New Roman" w:hAnsi="Times New Roman" w:cs="宋体"/>
                      <w:color w:val="000000" w:themeColor="text1"/>
                    </w:rPr>
                  </w:pPr>
                  <w:r>
                    <w:rPr>
                      <w:rFonts w:ascii="Times New Roman" w:hAnsi="Times New Roman" w:cs="宋体" w:hint="eastAsia"/>
                      <w:color w:val="000000" w:themeColor="text1"/>
                    </w:rPr>
                    <w:t>设置危（固）废仓库</w:t>
                  </w:r>
                </w:p>
              </w:tc>
              <w:tc>
                <w:tcPr>
                  <w:tcW w:w="721" w:type="pct"/>
                  <w:shd w:val="clear" w:color="auto" w:fill="FFFFFF" w:themeFill="background1"/>
                  <w:vAlign w:val="center"/>
                </w:tcPr>
                <w:p w:rsidR="007C605F" w:rsidRDefault="00E10426">
                  <w:pPr>
                    <w:jc w:val="center"/>
                    <w:rPr>
                      <w:rFonts w:cs="宋体"/>
                      <w:color w:val="000000" w:themeColor="text1"/>
                      <w:szCs w:val="21"/>
                    </w:rPr>
                  </w:pPr>
                  <w:r>
                    <w:rPr>
                      <w:rFonts w:cs="宋体" w:hint="eastAsia"/>
                      <w:color w:val="000000" w:themeColor="text1"/>
                      <w:szCs w:val="21"/>
                    </w:rPr>
                    <w:t>新建</w:t>
                  </w:r>
                </w:p>
              </w:tc>
            </w:tr>
          </w:tbl>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w:t>
            </w:r>
            <w:r>
              <w:rPr>
                <w:rFonts w:cs="宋体" w:hint="eastAsia"/>
                <w:b/>
                <w:bCs/>
                <w:color w:val="000000" w:themeColor="text1"/>
                <w:sz w:val="28"/>
                <w:szCs w:val="28"/>
              </w:rPr>
              <w:t>5</w:t>
            </w:r>
            <w:r>
              <w:rPr>
                <w:rFonts w:cs="宋体"/>
                <w:b/>
                <w:bCs/>
                <w:color w:val="000000" w:themeColor="text1"/>
                <w:sz w:val="28"/>
                <w:szCs w:val="28"/>
              </w:rPr>
              <w:t>产品方案及规模</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产品的方案规模及规格见表</w:t>
            </w:r>
            <w:r>
              <w:rPr>
                <w:rFonts w:cs="宋体"/>
                <w:color w:val="000000" w:themeColor="text1"/>
                <w:sz w:val="24"/>
              </w:rPr>
              <w:t>1-</w:t>
            </w:r>
            <w:r>
              <w:rPr>
                <w:rFonts w:cs="宋体" w:hint="eastAsia"/>
                <w:color w:val="000000" w:themeColor="text1"/>
                <w:sz w:val="24"/>
              </w:rPr>
              <w:t>3</w:t>
            </w:r>
            <w:r>
              <w:rPr>
                <w:rFonts w:cs="宋体"/>
                <w:color w:val="000000" w:themeColor="text1"/>
                <w:sz w:val="24"/>
              </w:rPr>
              <w:t>。</w:t>
            </w:r>
          </w:p>
          <w:p w:rsidR="007C605F" w:rsidRDefault="00E10426">
            <w:pPr>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1-3 </w:t>
            </w:r>
            <w:r>
              <w:rPr>
                <w:rFonts w:cs="宋体" w:hint="eastAsia"/>
                <w:b/>
                <w:bCs/>
                <w:color w:val="000000" w:themeColor="text1"/>
                <w:sz w:val="24"/>
              </w:rPr>
              <w:t>项目产品方案及规模</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252"/>
              <w:gridCol w:w="2115"/>
              <w:gridCol w:w="3753"/>
            </w:tblGrid>
            <w:tr w:rsidR="007C605F" w:rsidTr="0078751F">
              <w:trPr>
                <w:jc w:val="center"/>
              </w:trPr>
              <w:tc>
                <w:tcPr>
                  <w:tcW w:w="407"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序号</w:t>
                  </w:r>
                </w:p>
              </w:tc>
              <w:tc>
                <w:tcPr>
                  <w:tcW w:w="1274"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产品名称</w:t>
                  </w:r>
                </w:p>
              </w:tc>
              <w:tc>
                <w:tcPr>
                  <w:tcW w:w="1196" w:type="pct"/>
                  <w:vAlign w:val="center"/>
                </w:tcPr>
                <w:p w:rsidR="007C605F" w:rsidRDefault="00E10426" w:rsidP="0078751F">
                  <w:pPr>
                    <w:jc w:val="center"/>
                    <w:rPr>
                      <w:rFonts w:cs="宋体"/>
                      <w:b/>
                      <w:bCs/>
                      <w:color w:val="000000" w:themeColor="text1"/>
                      <w:szCs w:val="21"/>
                    </w:rPr>
                  </w:pPr>
                  <w:r>
                    <w:rPr>
                      <w:rFonts w:cs="宋体" w:hint="eastAsia"/>
                      <w:b/>
                      <w:bCs/>
                      <w:color w:val="000000" w:themeColor="text1"/>
                      <w:szCs w:val="21"/>
                    </w:rPr>
                    <w:t>设计年产量</w:t>
                  </w:r>
                </w:p>
              </w:tc>
              <w:tc>
                <w:tcPr>
                  <w:tcW w:w="2124"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备注</w:t>
                  </w:r>
                </w:p>
              </w:tc>
            </w:tr>
            <w:tr w:rsidR="007C605F" w:rsidTr="0078751F">
              <w:trPr>
                <w:jc w:val="center"/>
              </w:trPr>
              <w:tc>
                <w:tcPr>
                  <w:tcW w:w="407" w:type="pct"/>
                  <w:vAlign w:val="center"/>
                </w:tcPr>
                <w:p w:rsidR="007C605F" w:rsidRDefault="00E10426">
                  <w:pPr>
                    <w:jc w:val="center"/>
                    <w:rPr>
                      <w:rFonts w:cs="宋体"/>
                      <w:color w:val="000000" w:themeColor="text1"/>
                      <w:szCs w:val="21"/>
                    </w:rPr>
                  </w:pPr>
                  <w:r>
                    <w:rPr>
                      <w:rFonts w:cs="宋体" w:hint="eastAsia"/>
                      <w:color w:val="000000" w:themeColor="text1"/>
                      <w:szCs w:val="21"/>
                    </w:rPr>
                    <w:t>1</w:t>
                  </w:r>
                </w:p>
              </w:tc>
              <w:tc>
                <w:tcPr>
                  <w:tcW w:w="1274" w:type="pct"/>
                  <w:vAlign w:val="center"/>
                </w:tcPr>
                <w:p w:rsidR="007C605F" w:rsidRDefault="0078751F">
                  <w:pPr>
                    <w:jc w:val="center"/>
                    <w:rPr>
                      <w:rFonts w:cs="宋体"/>
                      <w:color w:val="000000" w:themeColor="text1"/>
                      <w:szCs w:val="21"/>
                    </w:rPr>
                  </w:pPr>
                  <w:r w:rsidRPr="0078751F">
                    <w:rPr>
                      <w:rFonts w:cs="宋体" w:hint="eastAsia"/>
                      <w:color w:val="000000" w:themeColor="text1"/>
                      <w:szCs w:val="21"/>
                    </w:rPr>
                    <w:t>超微型钻头</w:t>
                  </w:r>
                </w:p>
              </w:tc>
              <w:tc>
                <w:tcPr>
                  <w:tcW w:w="1196" w:type="pct"/>
                  <w:vAlign w:val="center"/>
                </w:tcPr>
                <w:p w:rsidR="007C605F" w:rsidRDefault="0078751F">
                  <w:pPr>
                    <w:jc w:val="center"/>
                    <w:rPr>
                      <w:rFonts w:cs="宋体"/>
                      <w:color w:val="000000" w:themeColor="text1"/>
                      <w:szCs w:val="21"/>
                    </w:rPr>
                  </w:pPr>
                  <w:r>
                    <w:rPr>
                      <w:rFonts w:cs="宋体"/>
                      <w:color w:val="000000" w:themeColor="text1"/>
                      <w:szCs w:val="21"/>
                    </w:rPr>
                    <w:t>800</w:t>
                  </w:r>
                  <w:r>
                    <w:rPr>
                      <w:rFonts w:cs="宋体" w:hint="eastAsia"/>
                      <w:color w:val="000000" w:themeColor="text1"/>
                      <w:szCs w:val="21"/>
                    </w:rPr>
                    <w:t>万只</w:t>
                  </w:r>
                </w:p>
              </w:tc>
              <w:tc>
                <w:tcPr>
                  <w:tcW w:w="2124" w:type="pct"/>
                  <w:vAlign w:val="center"/>
                </w:tcPr>
                <w:p w:rsidR="007C605F" w:rsidRDefault="00A32EC1">
                  <w:pPr>
                    <w:jc w:val="center"/>
                    <w:rPr>
                      <w:rFonts w:cs="宋体"/>
                      <w:bCs/>
                      <w:color w:val="000000" w:themeColor="text1"/>
                      <w:szCs w:val="21"/>
                    </w:rPr>
                  </w:pPr>
                  <w:r>
                    <w:rPr>
                      <w:rFonts w:cs="宋体" w:hint="eastAsia"/>
                      <w:color w:val="000000" w:themeColor="text1"/>
                      <w:szCs w:val="21"/>
                    </w:rPr>
                    <w:t>/</w:t>
                  </w:r>
                </w:p>
              </w:tc>
            </w:tr>
            <w:tr w:rsidR="0078751F" w:rsidTr="0078751F">
              <w:trPr>
                <w:jc w:val="center"/>
              </w:trPr>
              <w:tc>
                <w:tcPr>
                  <w:tcW w:w="407" w:type="pct"/>
                  <w:vAlign w:val="center"/>
                </w:tcPr>
                <w:p w:rsidR="0078751F" w:rsidRDefault="0078751F">
                  <w:pPr>
                    <w:jc w:val="center"/>
                    <w:rPr>
                      <w:rFonts w:cs="宋体"/>
                      <w:color w:val="000000" w:themeColor="text1"/>
                      <w:szCs w:val="21"/>
                    </w:rPr>
                  </w:pPr>
                </w:p>
              </w:tc>
              <w:tc>
                <w:tcPr>
                  <w:tcW w:w="1274" w:type="pct"/>
                  <w:vAlign w:val="center"/>
                </w:tcPr>
                <w:p w:rsidR="0078751F" w:rsidRPr="0078751F" w:rsidRDefault="0078751F">
                  <w:pPr>
                    <w:jc w:val="center"/>
                    <w:rPr>
                      <w:rFonts w:cs="宋体"/>
                      <w:color w:val="000000" w:themeColor="text1"/>
                      <w:szCs w:val="21"/>
                    </w:rPr>
                  </w:pPr>
                  <w:r w:rsidRPr="0078751F">
                    <w:rPr>
                      <w:rFonts w:cs="宋体" w:hint="eastAsia"/>
                      <w:color w:val="000000" w:themeColor="text1"/>
                      <w:szCs w:val="21"/>
                    </w:rPr>
                    <w:t>精密金属加工机械</w:t>
                  </w:r>
                </w:p>
              </w:tc>
              <w:tc>
                <w:tcPr>
                  <w:tcW w:w="1196" w:type="pct"/>
                  <w:vAlign w:val="center"/>
                </w:tcPr>
                <w:p w:rsidR="0078751F" w:rsidRDefault="0078751F">
                  <w:pPr>
                    <w:jc w:val="center"/>
                    <w:rPr>
                      <w:rFonts w:cs="宋体"/>
                      <w:color w:val="000000" w:themeColor="text1"/>
                      <w:szCs w:val="21"/>
                    </w:rPr>
                  </w:pPr>
                  <w:r>
                    <w:rPr>
                      <w:rFonts w:cs="宋体" w:hint="eastAsia"/>
                      <w:color w:val="000000" w:themeColor="text1"/>
                      <w:szCs w:val="21"/>
                    </w:rPr>
                    <w:t>50</w:t>
                  </w:r>
                  <w:r>
                    <w:rPr>
                      <w:rFonts w:cs="宋体" w:hint="eastAsia"/>
                      <w:color w:val="000000" w:themeColor="text1"/>
                      <w:szCs w:val="21"/>
                    </w:rPr>
                    <w:t>台</w:t>
                  </w:r>
                </w:p>
              </w:tc>
              <w:tc>
                <w:tcPr>
                  <w:tcW w:w="2124" w:type="pct"/>
                  <w:vAlign w:val="center"/>
                </w:tcPr>
                <w:p w:rsidR="0078751F" w:rsidRDefault="00A32EC1">
                  <w:pPr>
                    <w:jc w:val="center"/>
                    <w:rPr>
                      <w:rFonts w:cs="宋体"/>
                      <w:color w:val="000000" w:themeColor="text1"/>
                      <w:szCs w:val="21"/>
                    </w:rPr>
                  </w:pPr>
                  <w:r>
                    <w:rPr>
                      <w:rFonts w:cs="宋体" w:hint="eastAsia"/>
                      <w:color w:val="000000" w:themeColor="text1"/>
                      <w:szCs w:val="21"/>
                    </w:rPr>
                    <w:t>/</w:t>
                  </w:r>
                </w:p>
              </w:tc>
            </w:tr>
          </w:tbl>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w:t>
            </w:r>
            <w:r>
              <w:rPr>
                <w:rFonts w:cs="宋体" w:hint="eastAsia"/>
                <w:b/>
                <w:bCs/>
                <w:color w:val="000000" w:themeColor="text1"/>
                <w:sz w:val="28"/>
                <w:szCs w:val="28"/>
              </w:rPr>
              <w:t>6</w:t>
            </w:r>
            <w:r>
              <w:rPr>
                <w:rFonts w:cs="宋体"/>
                <w:b/>
                <w:bCs/>
                <w:color w:val="000000" w:themeColor="text1"/>
                <w:sz w:val="28"/>
                <w:szCs w:val="28"/>
              </w:rPr>
              <w:t>原辅材料、能源消耗</w:t>
            </w:r>
          </w:p>
          <w:p w:rsidR="007C605F" w:rsidRDefault="00E10426">
            <w:pPr>
              <w:spacing w:line="440" w:lineRule="exact"/>
              <w:ind w:firstLineChars="200" w:firstLine="480"/>
              <w:jc w:val="left"/>
              <w:rPr>
                <w:rFonts w:cs="宋体"/>
                <w:b/>
                <w:bCs/>
                <w:color w:val="000000" w:themeColor="text1"/>
                <w:sz w:val="24"/>
              </w:rPr>
            </w:pPr>
            <w:r>
              <w:rPr>
                <w:rFonts w:cs="宋体"/>
                <w:color w:val="000000" w:themeColor="text1"/>
                <w:sz w:val="24"/>
                <w:lang w:val="en-GB"/>
              </w:rPr>
              <w:t>生产主要原辅材料情况具体见表</w:t>
            </w:r>
            <w:r>
              <w:rPr>
                <w:rFonts w:cs="宋体"/>
                <w:color w:val="000000" w:themeColor="text1"/>
                <w:sz w:val="24"/>
                <w:lang w:val="en-GB"/>
              </w:rPr>
              <w:t>1-</w:t>
            </w:r>
            <w:r>
              <w:rPr>
                <w:rFonts w:cs="宋体" w:hint="eastAsia"/>
                <w:color w:val="000000" w:themeColor="text1"/>
                <w:sz w:val="24"/>
              </w:rPr>
              <w:t>4</w:t>
            </w:r>
            <w:r>
              <w:rPr>
                <w:rFonts w:cs="宋体" w:hint="eastAsia"/>
                <w:color w:val="000000" w:themeColor="text1"/>
                <w:sz w:val="24"/>
              </w:rPr>
              <w:t>。</w:t>
            </w:r>
          </w:p>
          <w:p w:rsidR="007C605F" w:rsidRDefault="00E10426">
            <w:pPr>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1-4  </w:t>
            </w:r>
            <w:r>
              <w:rPr>
                <w:rFonts w:cs="宋体" w:hint="eastAsia"/>
                <w:b/>
                <w:bCs/>
                <w:color w:val="000000" w:themeColor="text1"/>
                <w:sz w:val="24"/>
              </w:rPr>
              <w:t>主要原辅材料消耗一览表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452"/>
              <w:gridCol w:w="849"/>
              <w:gridCol w:w="1135"/>
              <w:gridCol w:w="1416"/>
              <w:gridCol w:w="1276"/>
              <w:gridCol w:w="2054"/>
            </w:tblGrid>
            <w:tr w:rsidR="007C605F" w:rsidTr="00455F81">
              <w:trPr>
                <w:jc w:val="center"/>
              </w:trPr>
              <w:tc>
                <w:tcPr>
                  <w:tcW w:w="372" w:type="pct"/>
                  <w:vAlign w:val="center"/>
                </w:tcPr>
                <w:p w:rsidR="007C605F" w:rsidRDefault="00E10426">
                  <w:pPr>
                    <w:jc w:val="center"/>
                    <w:rPr>
                      <w:rFonts w:cs="宋体"/>
                      <w:b/>
                      <w:color w:val="000000" w:themeColor="text1"/>
                      <w:szCs w:val="21"/>
                    </w:rPr>
                  </w:pPr>
                  <w:r>
                    <w:rPr>
                      <w:rFonts w:cs="宋体" w:hint="eastAsia"/>
                      <w:b/>
                      <w:color w:val="000000" w:themeColor="text1"/>
                      <w:szCs w:val="21"/>
                    </w:rPr>
                    <w:t>序号</w:t>
                  </w:r>
                </w:p>
              </w:tc>
              <w:tc>
                <w:tcPr>
                  <w:tcW w:w="821" w:type="pct"/>
                  <w:vAlign w:val="center"/>
                </w:tcPr>
                <w:p w:rsidR="007C605F" w:rsidRDefault="00E10426">
                  <w:pPr>
                    <w:jc w:val="center"/>
                    <w:rPr>
                      <w:rFonts w:cs="宋体"/>
                      <w:b/>
                      <w:color w:val="000000" w:themeColor="text1"/>
                      <w:szCs w:val="21"/>
                    </w:rPr>
                  </w:pPr>
                  <w:r>
                    <w:rPr>
                      <w:rFonts w:cs="宋体" w:hint="eastAsia"/>
                      <w:b/>
                      <w:color w:val="000000" w:themeColor="text1"/>
                      <w:szCs w:val="21"/>
                    </w:rPr>
                    <w:t>名称</w:t>
                  </w:r>
                </w:p>
              </w:tc>
              <w:tc>
                <w:tcPr>
                  <w:tcW w:w="480" w:type="pct"/>
                  <w:vAlign w:val="center"/>
                </w:tcPr>
                <w:p w:rsidR="007C605F" w:rsidRDefault="00E10426">
                  <w:pPr>
                    <w:jc w:val="center"/>
                    <w:rPr>
                      <w:rFonts w:cs="宋体"/>
                      <w:b/>
                      <w:color w:val="000000" w:themeColor="text1"/>
                      <w:szCs w:val="21"/>
                    </w:rPr>
                  </w:pPr>
                  <w:r>
                    <w:rPr>
                      <w:rFonts w:cs="宋体" w:hint="eastAsia"/>
                      <w:b/>
                      <w:color w:val="000000" w:themeColor="text1"/>
                      <w:szCs w:val="21"/>
                    </w:rPr>
                    <w:t>单位</w:t>
                  </w:r>
                </w:p>
              </w:tc>
              <w:tc>
                <w:tcPr>
                  <w:tcW w:w="642" w:type="pct"/>
                  <w:vAlign w:val="center"/>
                </w:tcPr>
                <w:p w:rsidR="007C605F" w:rsidRDefault="00E10426">
                  <w:pPr>
                    <w:jc w:val="center"/>
                    <w:rPr>
                      <w:rFonts w:cs="宋体"/>
                      <w:b/>
                      <w:color w:val="000000" w:themeColor="text1"/>
                      <w:szCs w:val="21"/>
                    </w:rPr>
                  </w:pPr>
                  <w:r>
                    <w:rPr>
                      <w:rFonts w:cs="宋体" w:hint="eastAsia"/>
                      <w:b/>
                      <w:color w:val="000000" w:themeColor="text1"/>
                      <w:szCs w:val="21"/>
                    </w:rPr>
                    <w:t>年用量</w:t>
                  </w:r>
                </w:p>
              </w:tc>
              <w:tc>
                <w:tcPr>
                  <w:tcW w:w="801" w:type="pct"/>
                  <w:tcBorders>
                    <w:left w:val="single" w:sz="6" w:space="0" w:color="auto"/>
                  </w:tcBorders>
                  <w:vAlign w:val="center"/>
                </w:tcPr>
                <w:p w:rsidR="007C605F" w:rsidRDefault="00E10426">
                  <w:pPr>
                    <w:rPr>
                      <w:rFonts w:cs="宋体"/>
                      <w:b/>
                      <w:color w:val="000000" w:themeColor="text1"/>
                      <w:szCs w:val="21"/>
                    </w:rPr>
                  </w:pPr>
                  <w:r>
                    <w:rPr>
                      <w:rFonts w:cs="宋体" w:hint="eastAsia"/>
                      <w:b/>
                      <w:color w:val="000000" w:themeColor="text1"/>
                      <w:szCs w:val="21"/>
                    </w:rPr>
                    <w:t>最大储存量</w:t>
                  </w:r>
                  <w:r>
                    <w:rPr>
                      <w:rFonts w:cs="宋体" w:hint="eastAsia"/>
                      <w:b/>
                      <w:color w:val="000000" w:themeColor="text1"/>
                      <w:szCs w:val="21"/>
                    </w:rPr>
                    <w:t>/t</w:t>
                  </w:r>
                </w:p>
              </w:tc>
              <w:tc>
                <w:tcPr>
                  <w:tcW w:w="722" w:type="pct"/>
                  <w:tcBorders>
                    <w:left w:val="single" w:sz="6"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包装方式</w:t>
                  </w:r>
                </w:p>
              </w:tc>
              <w:tc>
                <w:tcPr>
                  <w:tcW w:w="1162" w:type="pct"/>
                  <w:tcBorders>
                    <w:left w:val="single" w:sz="6"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备注</w:t>
                  </w:r>
                </w:p>
              </w:tc>
            </w:tr>
            <w:tr w:rsidR="00B804E1" w:rsidTr="00455F81">
              <w:trPr>
                <w:jc w:val="center"/>
              </w:trPr>
              <w:tc>
                <w:tcPr>
                  <w:tcW w:w="372" w:type="pct"/>
                  <w:vMerge w:val="restart"/>
                  <w:vAlign w:val="center"/>
                </w:tcPr>
                <w:p w:rsidR="00B804E1" w:rsidRDefault="00B804E1">
                  <w:pPr>
                    <w:jc w:val="center"/>
                    <w:rPr>
                      <w:rFonts w:cs="宋体"/>
                      <w:bCs/>
                      <w:color w:val="000000" w:themeColor="text1"/>
                      <w:szCs w:val="21"/>
                    </w:rPr>
                  </w:pPr>
                  <w:r>
                    <w:rPr>
                      <w:rFonts w:cs="宋体" w:hint="eastAsia"/>
                      <w:bCs/>
                      <w:color w:val="000000" w:themeColor="text1"/>
                      <w:szCs w:val="21"/>
                    </w:rPr>
                    <w:t>1</w:t>
                  </w:r>
                </w:p>
              </w:tc>
              <w:tc>
                <w:tcPr>
                  <w:tcW w:w="821" w:type="pct"/>
                  <w:vMerge w:val="restart"/>
                  <w:vAlign w:val="center"/>
                </w:tcPr>
                <w:p w:rsidR="00B804E1" w:rsidRDefault="00B804E1">
                  <w:pPr>
                    <w:widowControl/>
                    <w:jc w:val="center"/>
                    <w:rPr>
                      <w:rFonts w:cs="宋体"/>
                      <w:color w:val="000000" w:themeColor="text1"/>
                      <w:kern w:val="0"/>
                      <w:szCs w:val="21"/>
                    </w:rPr>
                  </w:pPr>
                  <w:r>
                    <w:rPr>
                      <w:rFonts w:cs="宋体" w:hint="eastAsia"/>
                      <w:color w:val="000000" w:themeColor="text1"/>
                      <w:kern w:val="0"/>
                      <w:szCs w:val="21"/>
                    </w:rPr>
                    <w:t>钨钢材料</w:t>
                  </w:r>
                </w:p>
              </w:tc>
              <w:tc>
                <w:tcPr>
                  <w:tcW w:w="480" w:type="pct"/>
                  <w:shd w:val="clear" w:color="auto" w:fill="FFFFFF" w:themeFill="background1"/>
                  <w:vAlign w:val="center"/>
                </w:tcPr>
                <w:p w:rsidR="00B804E1" w:rsidRDefault="00B804E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Default="00B804E1">
                  <w:pPr>
                    <w:jc w:val="center"/>
                    <w:rPr>
                      <w:rFonts w:cs="宋体"/>
                      <w:color w:val="000000" w:themeColor="text1"/>
                      <w:szCs w:val="21"/>
                      <w:highlight w:val="red"/>
                    </w:rPr>
                  </w:pPr>
                  <w:r w:rsidRPr="00455F81">
                    <w:rPr>
                      <w:rFonts w:cs="宋体" w:hint="eastAsia"/>
                      <w:color w:val="000000" w:themeColor="text1"/>
                      <w:szCs w:val="21"/>
                    </w:rPr>
                    <w:t>5000</w:t>
                  </w:r>
                </w:p>
              </w:tc>
              <w:tc>
                <w:tcPr>
                  <w:tcW w:w="801" w:type="pct"/>
                  <w:tcBorders>
                    <w:left w:val="single" w:sz="6" w:space="0" w:color="auto"/>
                  </w:tcBorders>
                  <w:vAlign w:val="center"/>
                </w:tcPr>
                <w:p w:rsidR="00B804E1" w:rsidRDefault="00B804E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pPr>
                    <w:jc w:val="center"/>
                    <w:rPr>
                      <w:rFonts w:cs="宋体"/>
                      <w:color w:val="000000" w:themeColor="text1"/>
                      <w:szCs w:val="21"/>
                    </w:rPr>
                  </w:pPr>
                  <w:r>
                    <w:rPr>
                      <w:rFonts w:cs="宋体" w:hint="eastAsia"/>
                      <w:color w:val="000000" w:themeColor="text1"/>
                      <w:szCs w:val="21"/>
                    </w:rPr>
                    <w:t>FGU063 3.25</w:t>
                  </w:r>
                  <w:r>
                    <w:rPr>
                      <w:rFonts w:ascii="Arial" w:hAnsi="Arial" w:cs="Arial"/>
                      <w:color w:val="000000" w:themeColor="text1"/>
                      <w:szCs w:val="21"/>
                    </w:rPr>
                    <w:t>×</w:t>
                  </w:r>
                  <w:r>
                    <w:rPr>
                      <w:rFonts w:cs="宋体"/>
                      <w:color w:val="000000" w:themeColor="text1"/>
                      <w:szCs w:val="21"/>
                    </w:rPr>
                    <w:t>38.5</w:t>
                  </w:r>
                </w:p>
              </w:tc>
            </w:tr>
            <w:tr w:rsidR="00B804E1" w:rsidTr="00455F81">
              <w:trPr>
                <w:jc w:val="center"/>
              </w:trPr>
              <w:tc>
                <w:tcPr>
                  <w:tcW w:w="372" w:type="pct"/>
                  <w:vMerge/>
                  <w:vAlign w:val="center"/>
                </w:tcPr>
                <w:p w:rsidR="00B804E1" w:rsidRDefault="00B804E1" w:rsidP="00455F81">
                  <w:pPr>
                    <w:jc w:val="center"/>
                    <w:rPr>
                      <w:rFonts w:cs="宋体"/>
                      <w:bCs/>
                      <w:color w:val="000000" w:themeColor="text1"/>
                      <w:szCs w:val="21"/>
                    </w:rPr>
                  </w:pPr>
                </w:p>
              </w:tc>
              <w:tc>
                <w:tcPr>
                  <w:tcW w:w="821" w:type="pct"/>
                  <w:vMerge/>
                  <w:vAlign w:val="center"/>
                </w:tcPr>
                <w:p w:rsidR="00B804E1" w:rsidRDefault="00B804E1" w:rsidP="00455F8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455F8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455F81">
                  <w:pPr>
                    <w:jc w:val="center"/>
                    <w:rPr>
                      <w:rFonts w:cs="宋体"/>
                      <w:color w:val="000000" w:themeColor="text1"/>
                      <w:szCs w:val="21"/>
                    </w:rPr>
                  </w:pPr>
                  <w:r>
                    <w:rPr>
                      <w:rFonts w:cs="宋体" w:hint="eastAsia"/>
                      <w:color w:val="000000" w:themeColor="text1"/>
                      <w:szCs w:val="21"/>
                    </w:rPr>
                    <w:t>500</w:t>
                  </w:r>
                  <w:r>
                    <w:rPr>
                      <w:rFonts w:cs="宋体"/>
                      <w:color w:val="000000" w:themeColor="text1"/>
                      <w:szCs w:val="21"/>
                    </w:rPr>
                    <w:t>0</w:t>
                  </w:r>
                </w:p>
              </w:tc>
              <w:tc>
                <w:tcPr>
                  <w:tcW w:w="801"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3.25</w:t>
                  </w:r>
                  <w:r>
                    <w:rPr>
                      <w:rFonts w:ascii="Arial" w:hAnsi="Arial" w:cs="Arial"/>
                      <w:color w:val="000000" w:themeColor="text1"/>
                      <w:szCs w:val="21"/>
                    </w:rPr>
                    <w:t>×</w:t>
                  </w:r>
                  <w:r>
                    <w:rPr>
                      <w:rFonts w:cs="宋体"/>
                      <w:color w:val="000000" w:themeColor="text1"/>
                      <w:szCs w:val="21"/>
                    </w:rPr>
                    <w:t>38.5</w:t>
                  </w:r>
                </w:p>
              </w:tc>
            </w:tr>
            <w:tr w:rsidR="00B804E1" w:rsidTr="00455F81">
              <w:trPr>
                <w:jc w:val="center"/>
              </w:trPr>
              <w:tc>
                <w:tcPr>
                  <w:tcW w:w="372" w:type="pct"/>
                  <w:vMerge/>
                  <w:vAlign w:val="center"/>
                </w:tcPr>
                <w:p w:rsidR="00B804E1" w:rsidRDefault="00B804E1" w:rsidP="00455F81">
                  <w:pPr>
                    <w:jc w:val="center"/>
                    <w:rPr>
                      <w:rFonts w:cs="宋体"/>
                      <w:bCs/>
                      <w:color w:val="000000" w:themeColor="text1"/>
                      <w:szCs w:val="21"/>
                    </w:rPr>
                  </w:pPr>
                </w:p>
              </w:tc>
              <w:tc>
                <w:tcPr>
                  <w:tcW w:w="821" w:type="pct"/>
                  <w:vMerge/>
                  <w:vAlign w:val="center"/>
                </w:tcPr>
                <w:p w:rsidR="00B804E1" w:rsidRDefault="00B804E1" w:rsidP="00455F8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455F8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455F81">
                  <w:pPr>
                    <w:jc w:val="center"/>
                    <w:rPr>
                      <w:rFonts w:cs="宋体"/>
                      <w:color w:val="000000" w:themeColor="text1"/>
                      <w:szCs w:val="21"/>
                    </w:rPr>
                  </w:pPr>
                  <w:r>
                    <w:rPr>
                      <w:rFonts w:cs="宋体" w:hint="eastAsia"/>
                      <w:color w:val="000000" w:themeColor="text1"/>
                      <w:szCs w:val="21"/>
                    </w:rPr>
                    <w:t>500</w:t>
                  </w:r>
                  <w:r>
                    <w:rPr>
                      <w:rFonts w:cs="宋体"/>
                      <w:color w:val="000000" w:themeColor="text1"/>
                      <w:szCs w:val="21"/>
                    </w:rPr>
                    <w:t>0</w:t>
                  </w:r>
                </w:p>
              </w:tc>
              <w:tc>
                <w:tcPr>
                  <w:tcW w:w="801"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w:t>
                  </w:r>
                  <w:r>
                    <w:rPr>
                      <w:rFonts w:cs="宋体"/>
                      <w:color w:val="000000" w:themeColor="text1"/>
                      <w:szCs w:val="21"/>
                    </w:rPr>
                    <w:t>1.0</w:t>
                  </w:r>
                  <w:r>
                    <w:rPr>
                      <w:rFonts w:ascii="Arial" w:hAnsi="Arial" w:cs="Arial"/>
                      <w:color w:val="000000" w:themeColor="text1"/>
                      <w:szCs w:val="21"/>
                    </w:rPr>
                    <w:t>×</w:t>
                  </w:r>
                  <w:r>
                    <w:rPr>
                      <w:rFonts w:cs="宋体"/>
                      <w:color w:val="000000" w:themeColor="text1"/>
                      <w:szCs w:val="21"/>
                    </w:rPr>
                    <w:t>330</w:t>
                  </w:r>
                </w:p>
              </w:tc>
            </w:tr>
            <w:tr w:rsidR="00B804E1" w:rsidTr="00455F81">
              <w:trPr>
                <w:jc w:val="center"/>
              </w:trPr>
              <w:tc>
                <w:tcPr>
                  <w:tcW w:w="372" w:type="pct"/>
                  <w:vMerge/>
                  <w:vAlign w:val="center"/>
                </w:tcPr>
                <w:p w:rsidR="00B804E1" w:rsidRDefault="00B804E1" w:rsidP="00455F81">
                  <w:pPr>
                    <w:jc w:val="center"/>
                    <w:rPr>
                      <w:rFonts w:cs="宋体"/>
                      <w:bCs/>
                      <w:color w:val="000000" w:themeColor="text1"/>
                      <w:szCs w:val="21"/>
                    </w:rPr>
                  </w:pPr>
                </w:p>
              </w:tc>
              <w:tc>
                <w:tcPr>
                  <w:tcW w:w="821" w:type="pct"/>
                  <w:vMerge/>
                  <w:vAlign w:val="center"/>
                </w:tcPr>
                <w:p w:rsidR="00B804E1" w:rsidRDefault="00B804E1" w:rsidP="00455F8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455F8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455F81">
                  <w:pPr>
                    <w:jc w:val="center"/>
                    <w:rPr>
                      <w:rFonts w:cs="宋体"/>
                      <w:color w:val="000000" w:themeColor="text1"/>
                      <w:szCs w:val="21"/>
                    </w:rPr>
                  </w:pPr>
                  <w:r>
                    <w:rPr>
                      <w:rFonts w:cs="宋体"/>
                      <w:color w:val="000000" w:themeColor="text1"/>
                      <w:szCs w:val="21"/>
                    </w:rPr>
                    <w:t>2000</w:t>
                  </w:r>
                </w:p>
              </w:tc>
              <w:tc>
                <w:tcPr>
                  <w:tcW w:w="801"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w:t>
                  </w:r>
                  <w:r>
                    <w:rPr>
                      <w:rFonts w:cs="宋体"/>
                      <w:color w:val="000000" w:themeColor="text1"/>
                      <w:szCs w:val="21"/>
                    </w:rPr>
                    <w:t>1.3</w:t>
                  </w:r>
                  <w:r>
                    <w:rPr>
                      <w:rFonts w:ascii="Arial" w:hAnsi="Arial" w:cs="Arial"/>
                      <w:color w:val="000000" w:themeColor="text1"/>
                      <w:szCs w:val="21"/>
                    </w:rPr>
                    <w:t>×</w:t>
                  </w:r>
                  <w:r>
                    <w:rPr>
                      <w:rFonts w:cs="宋体"/>
                      <w:color w:val="000000" w:themeColor="text1"/>
                      <w:szCs w:val="21"/>
                    </w:rPr>
                    <w:t>330</w:t>
                  </w:r>
                </w:p>
              </w:tc>
            </w:tr>
            <w:tr w:rsidR="00B804E1" w:rsidTr="00455F81">
              <w:trPr>
                <w:jc w:val="center"/>
              </w:trPr>
              <w:tc>
                <w:tcPr>
                  <w:tcW w:w="372" w:type="pct"/>
                  <w:vMerge/>
                  <w:vAlign w:val="center"/>
                </w:tcPr>
                <w:p w:rsidR="00B804E1" w:rsidRDefault="00B804E1" w:rsidP="00455F81">
                  <w:pPr>
                    <w:jc w:val="center"/>
                    <w:rPr>
                      <w:rFonts w:cs="宋体"/>
                      <w:bCs/>
                      <w:color w:val="000000" w:themeColor="text1"/>
                      <w:szCs w:val="21"/>
                    </w:rPr>
                  </w:pPr>
                </w:p>
              </w:tc>
              <w:tc>
                <w:tcPr>
                  <w:tcW w:w="821" w:type="pct"/>
                  <w:vMerge/>
                  <w:vAlign w:val="center"/>
                </w:tcPr>
                <w:p w:rsidR="00B804E1" w:rsidRDefault="00B804E1" w:rsidP="00455F8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455F8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455F81">
                  <w:pPr>
                    <w:jc w:val="center"/>
                    <w:rPr>
                      <w:rFonts w:cs="宋体"/>
                      <w:color w:val="000000" w:themeColor="text1"/>
                      <w:szCs w:val="21"/>
                    </w:rPr>
                  </w:pPr>
                  <w:r>
                    <w:rPr>
                      <w:rFonts w:cs="宋体"/>
                      <w:color w:val="000000" w:themeColor="text1"/>
                      <w:szCs w:val="21"/>
                    </w:rPr>
                    <w:t>1000</w:t>
                  </w:r>
                </w:p>
              </w:tc>
              <w:tc>
                <w:tcPr>
                  <w:tcW w:w="801"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w:t>
                  </w:r>
                  <w:r>
                    <w:rPr>
                      <w:rFonts w:cs="宋体"/>
                      <w:color w:val="000000" w:themeColor="text1"/>
                      <w:szCs w:val="21"/>
                    </w:rPr>
                    <w:t>1.5</w:t>
                  </w:r>
                  <w:r>
                    <w:rPr>
                      <w:rFonts w:ascii="Arial" w:hAnsi="Arial" w:cs="Arial"/>
                      <w:color w:val="000000" w:themeColor="text1"/>
                      <w:szCs w:val="21"/>
                    </w:rPr>
                    <w:t>×</w:t>
                  </w:r>
                  <w:r>
                    <w:rPr>
                      <w:rFonts w:cs="宋体"/>
                      <w:color w:val="000000" w:themeColor="text1"/>
                      <w:szCs w:val="21"/>
                    </w:rPr>
                    <w:t>330</w:t>
                  </w:r>
                </w:p>
              </w:tc>
            </w:tr>
            <w:tr w:rsidR="00B804E1" w:rsidTr="00455F81">
              <w:trPr>
                <w:jc w:val="center"/>
              </w:trPr>
              <w:tc>
                <w:tcPr>
                  <w:tcW w:w="372" w:type="pct"/>
                  <w:vMerge/>
                  <w:vAlign w:val="center"/>
                </w:tcPr>
                <w:p w:rsidR="00B804E1" w:rsidRDefault="00B804E1" w:rsidP="00455F81">
                  <w:pPr>
                    <w:jc w:val="center"/>
                    <w:rPr>
                      <w:rFonts w:cs="宋体"/>
                      <w:bCs/>
                      <w:color w:val="000000" w:themeColor="text1"/>
                      <w:szCs w:val="21"/>
                    </w:rPr>
                  </w:pPr>
                </w:p>
              </w:tc>
              <w:tc>
                <w:tcPr>
                  <w:tcW w:w="821" w:type="pct"/>
                  <w:vMerge/>
                  <w:vAlign w:val="center"/>
                </w:tcPr>
                <w:p w:rsidR="00B804E1" w:rsidRDefault="00B804E1" w:rsidP="00455F8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455F8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455F81">
                  <w:pPr>
                    <w:jc w:val="center"/>
                    <w:rPr>
                      <w:rFonts w:cs="宋体"/>
                      <w:color w:val="000000" w:themeColor="text1"/>
                      <w:szCs w:val="21"/>
                    </w:rPr>
                  </w:pPr>
                  <w:r>
                    <w:rPr>
                      <w:rFonts w:cs="宋体"/>
                      <w:color w:val="000000" w:themeColor="text1"/>
                      <w:szCs w:val="21"/>
                    </w:rPr>
                    <w:t>4000</w:t>
                  </w:r>
                </w:p>
              </w:tc>
              <w:tc>
                <w:tcPr>
                  <w:tcW w:w="801"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w:t>
                  </w:r>
                  <w:r>
                    <w:rPr>
                      <w:rFonts w:cs="宋体"/>
                      <w:color w:val="000000" w:themeColor="text1"/>
                      <w:szCs w:val="21"/>
                    </w:rPr>
                    <w:t>2.0</w:t>
                  </w:r>
                  <w:r>
                    <w:rPr>
                      <w:rFonts w:ascii="Arial" w:hAnsi="Arial" w:cs="Arial"/>
                      <w:color w:val="000000" w:themeColor="text1"/>
                      <w:szCs w:val="21"/>
                    </w:rPr>
                    <w:t>×</w:t>
                  </w:r>
                  <w:r>
                    <w:rPr>
                      <w:rFonts w:cs="宋体"/>
                      <w:color w:val="000000" w:themeColor="text1"/>
                      <w:szCs w:val="21"/>
                    </w:rPr>
                    <w:t>330</w:t>
                  </w:r>
                </w:p>
              </w:tc>
            </w:tr>
            <w:tr w:rsidR="00B804E1" w:rsidTr="00455F81">
              <w:trPr>
                <w:jc w:val="center"/>
              </w:trPr>
              <w:tc>
                <w:tcPr>
                  <w:tcW w:w="372" w:type="pct"/>
                  <w:vMerge/>
                  <w:vAlign w:val="center"/>
                </w:tcPr>
                <w:p w:rsidR="00B804E1" w:rsidRDefault="00B804E1" w:rsidP="00455F81">
                  <w:pPr>
                    <w:jc w:val="center"/>
                    <w:rPr>
                      <w:rFonts w:cs="宋体"/>
                      <w:bCs/>
                      <w:color w:val="000000" w:themeColor="text1"/>
                      <w:szCs w:val="21"/>
                    </w:rPr>
                  </w:pPr>
                </w:p>
              </w:tc>
              <w:tc>
                <w:tcPr>
                  <w:tcW w:w="821" w:type="pct"/>
                  <w:vMerge/>
                  <w:vAlign w:val="center"/>
                </w:tcPr>
                <w:p w:rsidR="00B804E1" w:rsidRDefault="00B804E1" w:rsidP="00455F8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455F8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455F81">
                  <w:pPr>
                    <w:jc w:val="center"/>
                    <w:rPr>
                      <w:rFonts w:cs="宋体"/>
                      <w:color w:val="000000" w:themeColor="text1"/>
                      <w:szCs w:val="21"/>
                    </w:rPr>
                  </w:pPr>
                  <w:r>
                    <w:rPr>
                      <w:rFonts w:cs="宋体"/>
                      <w:color w:val="000000" w:themeColor="text1"/>
                      <w:szCs w:val="21"/>
                    </w:rPr>
                    <w:t>2000</w:t>
                  </w:r>
                </w:p>
              </w:tc>
              <w:tc>
                <w:tcPr>
                  <w:tcW w:w="801"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455F8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w:t>
                  </w:r>
                  <w:r>
                    <w:rPr>
                      <w:rFonts w:cs="宋体"/>
                      <w:color w:val="000000" w:themeColor="text1"/>
                      <w:szCs w:val="21"/>
                    </w:rPr>
                    <w:t>4</w:t>
                  </w:r>
                  <w:r>
                    <w:rPr>
                      <w:rFonts w:ascii="Arial" w:hAnsi="Arial" w:cs="Arial"/>
                      <w:color w:val="000000" w:themeColor="text1"/>
                      <w:szCs w:val="21"/>
                    </w:rPr>
                    <w:t>×</w:t>
                  </w:r>
                  <w:r>
                    <w:rPr>
                      <w:rFonts w:cs="宋体"/>
                      <w:color w:val="000000" w:themeColor="text1"/>
                      <w:szCs w:val="21"/>
                    </w:rPr>
                    <w:t>50</w:t>
                  </w:r>
                </w:p>
              </w:tc>
            </w:tr>
            <w:tr w:rsidR="00B804E1" w:rsidTr="00455F81">
              <w:trPr>
                <w:jc w:val="center"/>
              </w:trPr>
              <w:tc>
                <w:tcPr>
                  <w:tcW w:w="372" w:type="pct"/>
                  <w:vMerge/>
                  <w:vAlign w:val="center"/>
                </w:tcPr>
                <w:p w:rsidR="00B804E1" w:rsidRDefault="00B804E1" w:rsidP="00B804E1">
                  <w:pPr>
                    <w:jc w:val="center"/>
                    <w:rPr>
                      <w:rFonts w:cs="宋体"/>
                      <w:bCs/>
                      <w:color w:val="000000" w:themeColor="text1"/>
                      <w:szCs w:val="21"/>
                    </w:rPr>
                  </w:pPr>
                </w:p>
              </w:tc>
              <w:tc>
                <w:tcPr>
                  <w:tcW w:w="821" w:type="pct"/>
                  <w:vMerge/>
                  <w:vAlign w:val="center"/>
                </w:tcPr>
                <w:p w:rsidR="00B804E1" w:rsidRDefault="00B804E1" w:rsidP="00B804E1">
                  <w:pPr>
                    <w:widowControl/>
                    <w:jc w:val="center"/>
                    <w:rPr>
                      <w:rFonts w:cs="宋体"/>
                      <w:color w:val="000000" w:themeColor="text1"/>
                      <w:kern w:val="0"/>
                      <w:szCs w:val="21"/>
                    </w:rPr>
                  </w:pPr>
                </w:p>
              </w:tc>
              <w:tc>
                <w:tcPr>
                  <w:tcW w:w="480" w:type="pct"/>
                  <w:shd w:val="clear" w:color="auto" w:fill="FFFFFF" w:themeFill="background1"/>
                  <w:vAlign w:val="center"/>
                </w:tcPr>
                <w:p w:rsidR="00B804E1" w:rsidRDefault="00B804E1" w:rsidP="00B804E1">
                  <w:pPr>
                    <w:jc w:val="center"/>
                    <w:rPr>
                      <w:rFonts w:cs="宋体"/>
                      <w:color w:val="000000" w:themeColor="text1"/>
                      <w:szCs w:val="21"/>
                    </w:rPr>
                  </w:pPr>
                  <w:r>
                    <w:rPr>
                      <w:rFonts w:cs="宋体" w:hint="eastAsia"/>
                      <w:color w:val="000000" w:themeColor="text1"/>
                      <w:szCs w:val="21"/>
                    </w:rPr>
                    <w:t>支</w:t>
                  </w:r>
                  <w:r>
                    <w:rPr>
                      <w:rFonts w:cs="宋体" w:hint="eastAsia"/>
                      <w:color w:val="000000" w:themeColor="text1"/>
                      <w:szCs w:val="21"/>
                    </w:rPr>
                    <w:t>/a</w:t>
                  </w:r>
                </w:p>
              </w:tc>
              <w:tc>
                <w:tcPr>
                  <w:tcW w:w="642" w:type="pct"/>
                  <w:shd w:val="clear" w:color="auto" w:fill="FFFFFF" w:themeFill="background1"/>
                  <w:vAlign w:val="center"/>
                </w:tcPr>
                <w:p w:rsidR="00B804E1" w:rsidRPr="00455F81" w:rsidRDefault="00B804E1" w:rsidP="00B804E1">
                  <w:pPr>
                    <w:jc w:val="center"/>
                    <w:rPr>
                      <w:rFonts w:cs="宋体"/>
                      <w:color w:val="000000" w:themeColor="text1"/>
                      <w:szCs w:val="21"/>
                    </w:rPr>
                  </w:pPr>
                  <w:r>
                    <w:rPr>
                      <w:rFonts w:cs="宋体"/>
                      <w:color w:val="000000" w:themeColor="text1"/>
                      <w:szCs w:val="21"/>
                    </w:rPr>
                    <w:t>3000</w:t>
                  </w:r>
                </w:p>
              </w:tc>
              <w:tc>
                <w:tcPr>
                  <w:tcW w:w="801"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hint="eastAsia"/>
                      <w:color w:val="000000" w:themeColor="text1"/>
                      <w:szCs w:val="21"/>
                    </w:rPr>
                    <w:t>/</w:t>
                  </w:r>
                </w:p>
              </w:tc>
              <w:tc>
                <w:tcPr>
                  <w:tcW w:w="722"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hint="eastAsia"/>
                      <w:color w:val="000000" w:themeColor="text1"/>
                      <w:szCs w:val="21"/>
                    </w:rPr>
                    <w:t>GU</w:t>
                  </w:r>
                  <w:r>
                    <w:rPr>
                      <w:rFonts w:cs="宋体"/>
                      <w:color w:val="000000" w:themeColor="text1"/>
                      <w:szCs w:val="21"/>
                    </w:rPr>
                    <w:t>10U</w:t>
                  </w:r>
                  <w:r>
                    <w:rPr>
                      <w:rFonts w:cs="宋体" w:hint="eastAsia"/>
                      <w:color w:val="000000" w:themeColor="text1"/>
                      <w:szCs w:val="21"/>
                    </w:rPr>
                    <w:t xml:space="preserve"> </w:t>
                  </w:r>
                  <w:r>
                    <w:rPr>
                      <w:rFonts w:cs="宋体"/>
                      <w:color w:val="000000" w:themeColor="text1"/>
                      <w:szCs w:val="21"/>
                    </w:rPr>
                    <w:t xml:space="preserve">XR105T </w:t>
                  </w:r>
                  <w:r>
                    <w:rPr>
                      <w:rFonts w:ascii="Arial" w:hAnsi="Arial" w:cs="Arial"/>
                      <w:color w:val="000000" w:themeColor="text1"/>
                      <w:szCs w:val="21"/>
                    </w:rPr>
                    <w:t>Ø</w:t>
                  </w:r>
                  <w:r>
                    <w:rPr>
                      <w:rFonts w:cs="宋体"/>
                      <w:color w:val="000000" w:themeColor="text1"/>
                      <w:szCs w:val="21"/>
                    </w:rPr>
                    <w:t>6-</w:t>
                  </w:r>
                  <w:r>
                    <w:rPr>
                      <w:rFonts w:ascii="Arial" w:hAnsi="Arial" w:cs="Arial"/>
                      <w:color w:val="000000" w:themeColor="text1"/>
                      <w:szCs w:val="21"/>
                    </w:rPr>
                    <w:t>Ø</w:t>
                  </w:r>
                  <w:r>
                    <w:rPr>
                      <w:rFonts w:cs="宋体"/>
                      <w:color w:val="000000" w:themeColor="text1"/>
                      <w:szCs w:val="21"/>
                    </w:rPr>
                    <w:t>13</w:t>
                  </w:r>
                </w:p>
              </w:tc>
            </w:tr>
            <w:tr w:rsidR="00B804E1" w:rsidTr="00455F81">
              <w:trPr>
                <w:jc w:val="center"/>
              </w:trPr>
              <w:tc>
                <w:tcPr>
                  <w:tcW w:w="372" w:type="pct"/>
                  <w:vAlign w:val="center"/>
                </w:tcPr>
                <w:p w:rsidR="00B804E1" w:rsidRDefault="00B804E1" w:rsidP="00B804E1">
                  <w:pPr>
                    <w:jc w:val="center"/>
                    <w:rPr>
                      <w:rFonts w:cs="宋体"/>
                      <w:bCs/>
                      <w:color w:val="000000" w:themeColor="text1"/>
                      <w:szCs w:val="21"/>
                    </w:rPr>
                  </w:pPr>
                  <w:r>
                    <w:rPr>
                      <w:rFonts w:cs="宋体" w:hint="eastAsia"/>
                      <w:bCs/>
                      <w:color w:val="000000" w:themeColor="text1"/>
                      <w:szCs w:val="21"/>
                    </w:rPr>
                    <w:t>2</w:t>
                  </w:r>
                </w:p>
              </w:tc>
              <w:tc>
                <w:tcPr>
                  <w:tcW w:w="821" w:type="pct"/>
                  <w:vAlign w:val="center"/>
                </w:tcPr>
                <w:p w:rsidR="00B804E1" w:rsidRDefault="00B804E1" w:rsidP="00B804E1">
                  <w:pPr>
                    <w:widowControl/>
                    <w:jc w:val="center"/>
                    <w:rPr>
                      <w:rFonts w:cs="宋体"/>
                      <w:color w:val="000000" w:themeColor="text1"/>
                      <w:kern w:val="0"/>
                      <w:szCs w:val="21"/>
                    </w:rPr>
                  </w:pPr>
                  <w:r>
                    <w:rPr>
                      <w:rFonts w:cs="宋体" w:hint="eastAsia"/>
                      <w:color w:val="000000" w:themeColor="text1"/>
                      <w:kern w:val="0"/>
                      <w:szCs w:val="21"/>
                    </w:rPr>
                    <w:t>不锈钢把柄</w:t>
                  </w:r>
                </w:p>
              </w:tc>
              <w:tc>
                <w:tcPr>
                  <w:tcW w:w="480" w:type="pct"/>
                  <w:shd w:val="clear" w:color="auto" w:fill="FFFFFF" w:themeFill="background1"/>
                  <w:vAlign w:val="center"/>
                </w:tcPr>
                <w:p w:rsidR="00B804E1" w:rsidRDefault="00B804E1" w:rsidP="00B804E1">
                  <w:pPr>
                    <w:jc w:val="center"/>
                    <w:rPr>
                      <w:rFonts w:cs="宋体"/>
                      <w:color w:val="000000" w:themeColor="text1"/>
                      <w:szCs w:val="21"/>
                    </w:rPr>
                  </w:pPr>
                  <w:r>
                    <w:rPr>
                      <w:rFonts w:cs="宋体" w:hint="eastAsia"/>
                      <w:color w:val="000000" w:themeColor="text1"/>
                      <w:szCs w:val="21"/>
                    </w:rPr>
                    <w:t>万支</w:t>
                  </w:r>
                  <w:r>
                    <w:rPr>
                      <w:rFonts w:cs="宋体" w:hint="eastAsia"/>
                      <w:color w:val="000000" w:themeColor="text1"/>
                      <w:szCs w:val="21"/>
                    </w:rPr>
                    <w:t>/a</w:t>
                  </w:r>
                </w:p>
              </w:tc>
              <w:tc>
                <w:tcPr>
                  <w:tcW w:w="642" w:type="pct"/>
                  <w:shd w:val="clear" w:color="auto" w:fill="FFFFFF" w:themeFill="background1"/>
                  <w:vAlign w:val="center"/>
                </w:tcPr>
                <w:p w:rsidR="00B804E1" w:rsidRDefault="00B804E1" w:rsidP="00B804E1">
                  <w:pPr>
                    <w:jc w:val="center"/>
                    <w:rPr>
                      <w:rFonts w:cs="宋体"/>
                      <w:color w:val="000000" w:themeColor="text1"/>
                      <w:szCs w:val="21"/>
                    </w:rPr>
                  </w:pPr>
                  <w:r>
                    <w:rPr>
                      <w:rFonts w:cs="宋体" w:hint="eastAsia"/>
                      <w:color w:val="000000" w:themeColor="text1"/>
                      <w:szCs w:val="21"/>
                    </w:rPr>
                    <w:t>35</w:t>
                  </w:r>
                </w:p>
              </w:tc>
              <w:tc>
                <w:tcPr>
                  <w:tcW w:w="801"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B804E1">
                  <w:pPr>
                    <w:jc w:val="center"/>
                    <w:rPr>
                      <w:rFonts w:cs="宋体"/>
                      <w:bCs/>
                      <w:color w:val="000000" w:themeColor="text1"/>
                      <w:kern w:val="44"/>
                      <w:szCs w:val="21"/>
                    </w:rPr>
                  </w:pPr>
                  <w:r>
                    <w:rPr>
                      <w:rFonts w:cs="宋体" w:hint="eastAsia"/>
                      <w:bCs/>
                      <w:color w:val="000000" w:themeColor="text1"/>
                      <w:kern w:val="44"/>
                      <w:szCs w:val="21"/>
                    </w:rPr>
                    <w:t>/</w:t>
                  </w:r>
                </w:p>
              </w:tc>
            </w:tr>
            <w:tr w:rsidR="00B804E1" w:rsidTr="00455F81">
              <w:trPr>
                <w:jc w:val="center"/>
              </w:trPr>
              <w:tc>
                <w:tcPr>
                  <w:tcW w:w="372" w:type="pct"/>
                  <w:vAlign w:val="center"/>
                </w:tcPr>
                <w:p w:rsidR="00B804E1" w:rsidRDefault="00B804E1" w:rsidP="00B804E1">
                  <w:pPr>
                    <w:jc w:val="center"/>
                    <w:rPr>
                      <w:rFonts w:cs="宋体"/>
                      <w:bCs/>
                      <w:color w:val="000000" w:themeColor="text1"/>
                      <w:szCs w:val="21"/>
                    </w:rPr>
                  </w:pPr>
                  <w:r>
                    <w:rPr>
                      <w:rFonts w:cs="宋体" w:hint="eastAsia"/>
                      <w:bCs/>
                      <w:color w:val="000000" w:themeColor="text1"/>
                      <w:szCs w:val="21"/>
                    </w:rPr>
                    <w:t>3</w:t>
                  </w:r>
                </w:p>
              </w:tc>
              <w:tc>
                <w:tcPr>
                  <w:tcW w:w="821" w:type="pct"/>
                  <w:vAlign w:val="center"/>
                </w:tcPr>
                <w:p w:rsidR="00B804E1" w:rsidRDefault="00B804E1" w:rsidP="00B804E1">
                  <w:pPr>
                    <w:widowControl/>
                    <w:jc w:val="center"/>
                    <w:rPr>
                      <w:rFonts w:cs="宋体"/>
                      <w:color w:val="000000" w:themeColor="text1"/>
                      <w:kern w:val="0"/>
                      <w:szCs w:val="21"/>
                    </w:rPr>
                  </w:pPr>
                  <w:r>
                    <w:rPr>
                      <w:rFonts w:cs="宋体" w:hint="eastAsia"/>
                      <w:color w:val="000000" w:themeColor="text1"/>
                      <w:kern w:val="0"/>
                      <w:szCs w:val="21"/>
                    </w:rPr>
                    <w:t>金刚石砂轮</w:t>
                  </w:r>
                </w:p>
              </w:tc>
              <w:tc>
                <w:tcPr>
                  <w:tcW w:w="480" w:type="pct"/>
                  <w:shd w:val="clear" w:color="auto" w:fill="FFFFFF" w:themeFill="background1"/>
                  <w:vAlign w:val="center"/>
                </w:tcPr>
                <w:p w:rsidR="00B804E1" w:rsidRDefault="00B804E1" w:rsidP="00B804E1">
                  <w:pPr>
                    <w:jc w:val="center"/>
                    <w:rPr>
                      <w:rFonts w:cs="宋体"/>
                      <w:color w:val="000000" w:themeColor="text1"/>
                      <w:szCs w:val="21"/>
                    </w:rPr>
                  </w:pPr>
                  <w:r>
                    <w:rPr>
                      <w:rFonts w:cs="宋体" w:hint="eastAsia"/>
                      <w:color w:val="000000" w:themeColor="text1"/>
                      <w:szCs w:val="21"/>
                    </w:rPr>
                    <w:t>片</w:t>
                  </w:r>
                  <w:r>
                    <w:rPr>
                      <w:rFonts w:cs="宋体" w:hint="eastAsia"/>
                      <w:color w:val="000000" w:themeColor="text1"/>
                      <w:szCs w:val="21"/>
                    </w:rPr>
                    <w:t>/a</w:t>
                  </w:r>
                </w:p>
              </w:tc>
              <w:tc>
                <w:tcPr>
                  <w:tcW w:w="642" w:type="pct"/>
                  <w:shd w:val="clear" w:color="auto" w:fill="FFFFFF" w:themeFill="background1"/>
                  <w:vAlign w:val="center"/>
                </w:tcPr>
                <w:p w:rsidR="00B804E1" w:rsidRDefault="00B804E1" w:rsidP="00B804E1">
                  <w:pPr>
                    <w:jc w:val="center"/>
                    <w:rPr>
                      <w:rFonts w:cs="宋体"/>
                      <w:color w:val="000000" w:themeColor="text1"/>
                      <w:szCs w:val="21"/>
                    </w:rPr>
                  </w:pPr>
                  <w:r>
                    <w:rPr>
                      <w:rFonts w:cs="宋体"/>
                      <w:color w:val="000000" w:themeColor="text1"/>
                      <w:szCs w:val="21"/>
                    </w:rPr>
                    <w:t>10</w:t>
                  </w:r>
                </w:p>
              </w:tc>
              <w:tc>
                <w:tcPr>
                  <w:tcW w:w="801"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B804E1" w:rsidRDefault="00B804E1" w:rsidP="00B804E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B804E1" w:rsidRDefault="00B804E1" w:rsidP="00B804E1">
                  <w:pPr>
                    <w:jc w:val="center"/>
                    <w:rPr>
                      <w:rFonts w:cs="宋体"/>
                      <w:bCs/>
                      <w:color w:val="000000" w:themeColor="text1"/>
                      <w:kern w:val="44"/>
                      <w:szCs w:val="21"/>
                    </w:rPr>
                  </w:pPr>
                  <w:r>
                    <w:rPr>
                      <w:rFonts w:cs="宋体" w:hint="eastAsia"/>
                      <w:bCs/>
                      <w:color w:val="000000" w:themeColor="text1"/>
                      <w:kern w:val="44"/>
                      <w:szCs w:val="21"/>
                    </w:rPr>
                    <w:t>/</w:t>
                  </w:r>
                </w:p>
              </w:tc>
            </w:tr>
            <w:tr w:rsidR="000A6E31" w:rsidTr="00455F81">
              <w:trPr>
                <w:jc w:val="center"/>
              </w:trPr>
              <w:tc>
                <w:tcPr>
                  <w:tcW w:w="372" w:type="pct"/>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4</w:t>
                  </w:r>
                </w:p>
              </w:tc>
              <w:tc>
                <w:tcPr>
                  <w:tcW w:w="821" w:type="pct"/>
                  <w:vAlign w:val="center"/>
                </w:tcPr>
                <w:p w:rsidR="000A6E31" w:rsidRDefault="000A6E31" w:rsidP="000A6E31">
                  <w:pPr>
                    <w:widowControl/>
                    <w:jc w:val="center"/>
                    <w:rPr>
                      <w:rFonts w:cs="宋体"/>
                      <w:color w:val="000000" w:themeColor="text1"/>
                      <w:kern w:val="0"/>
                      <w:szCs w:val="21"/>
                    </w:rPr>
                  </w:pPr>
                  <w:r>
                    <w:rPr>
                      <w:rFonts w:cs="宋体" w:hint="eastAsia"/>
                      <w:color w:val="000000" w:themeColor="text1"/>
                      <w:kern w:val="0"/>
                      <w:szCs w:val="21"/>
                    </w:rPr>
                    <w:t>套环</w:t>
                  </w:r>
                </w:p>
              </w:tc>
              <w:tc>
                <w:tcPr>
                  <w:tcW w:w="480" w:type="pct"/>
                  <w:shd w:val="clear" w:color="auto" w:fill="FFFFFF" w:themeFill="background1"/>
                  <w:vAlign w:val="center"/>
                </w:tcPr>
                <w:p w:rsidR="000A6E31" w:rsidRDefault="000A6E31" w:rsidP="000A6E31">
                  <w:pPr>
                    <w:jc w:val="center"/>
                    <w:rPr>
                      <w:rFonts w:cs="宋体"/>
                      <w:color w:val="000000" w:themeColor="text1"/>
                      <w:szCs w:val="21"/>
                    </w:rPr>
                  </w:pPr>
                  <w:r>
                    <w:rPr>
                      <w:rFonts w:cs="宋体" w:hint="eastAsia"/>
                      <w:color w:val="000000" w:themeColor="text1"/>
                      <w:szCs w:val="21"/>
                    </w:rPr>
                    <w:t>万只</w:t>
                  </w:r>
                  <w:r>
                    <w:rPr>
                      <w:rFonts w:cs="宋体" w:hint="eastAsia"/>
                      <w:color w:val="000000" w:themeColor="text1"/>
                      <w:szCs w:val="21"/>
                    </w:rPr>
                    <w:t>/a</w:t>
                  </w:r>
                </w:p>
              </w:tc>
              <w:tc>
                <w:tcPr>
                  <w:tcW w:w="642" w:type="pct"/>
                  <w:shd w:val="clear" w:color="auto" w:fill="FFFFFF" w:themeFill="background1"/>
                  <w:vAlign w:val="center"/>
                </w:tcPr>
                <w:p w:rsidR="000A6E31" w:rsidRDefault="000A6E31" w:rsidP="000A6E31">
                  <w:pPr>
                    <w:jc w:val="center"/>
                    <w:rPr>
                      <w:rFonts w:cs="宋体"/>
                      <w:color w:val="000000" w:themeColor="text1"/>
                      <w:szCs w:val="21"/>
                    </w:rPr>
                  </w:pPr>
                  <w:r>
                    <w:rPr>
                      <w:rFonts w:cs="宋体"/>
                      <w:color w:val="000000" w:themeColor="text1"/>
                      <w:szCs w:val="21"/>
                    </w:rPr>
                    <w:t>20</w:t>
                  </w:r>
                </w:p>
              </w:tc>
              <w:tc>
                <w:tcPr>
                  <w:tcW w:w="801"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r w:rsidR="000A6E31" w:rsidTr="00455F81">
              <w:trPr>
                <w:jc w:val="center"/>
              </w:trPr>
              <w:tc>
                <w:tcPr>
                  <w:tcW w:w="372" w:type="pct"/>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5</w:t>
                  </w:r>
                </w:p>
              </w:tc>
              <w:tc>
                <w:tcPr>
                  <w:tcW w:w="821" w:type="pct"/>
                  <w:vAlign w:val="center"/>
                </w:tcPr>
                <w:p w:rsidR="000A6E31" w:rsidRDefault="000A6E31" w:rsidP="000A6E31">
                  <w:pPr>
                    <w:jc w:val="center"/>
                    <w:rPr>
                      <w:color w:val="000000" w:themeColor="text1"/>
                      <w:szCs w:val="21"/>
                    </w:rPr>
                  </w:pPr>
                  <w:r>
                    <w:rPr>
                      <w:rFonts w:hint="eastAsia"/>
                      <w:color w:val="000000" w:themeColor="text1"/>
                      <w:szCs w:val="21"/>
                    </w:rPr>
                    <w:t>刀板</w:t>
                  </w:r>
                </w:p>
              </w:tc>
              <w:tc>
                <w:tcPr>
                  <w:tcW w:w="480" w:type="pct"/>
                  <w:shd w:val="clear" w:color="auto" w:fill="FFFFFF" w:themeFill="background1"/>
                  <w:vAlign w:val="center"/>
                </w:tcPr>
                <w:p w:rsidR="000A6E31" w:rsidRDefault="000A6E31" w:rsidP="000A6E31">
                  <w:pPr>
                    <w:jc w:val="center"/>
                    <w:rPr>
                      <w:rFonts w:cs="宋体"/>
                      <w:color w:val="000000" w:themeColor="text1"/>
                      <w:szCs w:val="21"/>
                    </w:rPr>
                  </w:pPr>
                  <w:r>
                    <w:rPr>
                      <w:rFonts w:cs="宋体" w:hint="eastAsia"/>
                      <w:color w:val="000000" w:themeColor="text1"/>
                      <w:szCs w:val="21"/>
                    </w:rPr>
                    <w:t>片年</w:t>
                  </w:r>
                </w:p>
              </w:tc>
              <w:tc>
                <w:tcPr>
                  <w:tcW w:w="642" w:type="pct"/>
                  <w:shd w:val="clear" w:color="auto" w:fill="FFFFFF" w:themeFill="background1"/>
                  <w:vAlign w:val="center"/>
                </w:tcPr>
                <w:p w:rsidR="000A6E31" w:rsidRDefault="000A6E31" w:rsidP="000A6E31">
                  <w:pPr>
                    <w:jc w:val="center"/>
                    <w:rPr>
                      <w:rFonts w:cs="宋体"/>
                      <w:color w:val="000000" w:themeColor="text1"/>
                      <w:szCs w:val="21"/>
                    </w:rPr>
                  </w:pPr>
                  <w:r>
                    <w:rPr>
                      <w:rFonts w:cs="宋体"/>
                      <w:color w:val="000000" w:themeColor="text1"/>
                      <w:szCs w:val="21"/>
                    </w:rPr>
                    <w:t>8</w:t>
                  </w:r>
                </w:p>
              </w:tc>
              <w:tc>
                <w:tcPr>
                  <w:tcW w:w="801"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r w:rsidR="000A6E31" w:rsidTr="00455F81">
              <w:trPr>
                <w:jc w:val="center"/>
              </w:trPr>
              <w:tc>
                <w:tcPr>
                  <w:tcW w:w="372" w:type="pct"/>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6</w:t>
                  </w:r>
                </w:p>
              </w:tc>
              <w:tc>
                <w:tcPr>
                  <w:tcW w:w="821" w:type="pct"/>
                  <w:vAlign w:val="center"/>
                </w:tcPr>
                <w:p w:rsidR="000A6E31" w:rsidRDefault="000A6E31" w:rsidP="000A6E31">
                  <w:pPr>
                    <w:jc w:val="center"/>
                    <w:rPr>
                      <w:color w:val="000000" w:themeColor="text1"/>
                      <w:szCs w:val="21"/>
                    </w:rPr>
                  </w:pPr>
                  <w:r>
                    <w:rPr>
                      <w:rFonts w:hint="eastAsia"/>
                      <w:color w:val="000000" w:themeColor="text1"/>
                      <w:szCs w:val="21"/>
                    </w:rPr>
                    <w:t>珍珠棉</w:t>
                  </w:r>
                </w:p>
              </w:tc>
              <w:tc>
                <w:tcPr>
                  <w:tcW w:w="480" w:type="pct"/>
                  <w:shd w:val="clear" w:color="auto" w:fill="FFFFFF" w:themeFill="background1"/>
                  <w:vAlign w:val="center"/>
                </w:tcPr>
                <w:p w:rsidR="000A6E31" w:rsidRDefault="000A6E31" w:rsidP="000A6E31">
                  <w:pPr>
                    <w:jc w:val="center"/>
                    <w:rPr>
                      <w:rFonts w:cs="宋体"/>
                      <w:color w:val="000000" w:themeColor="text1"/>
                      <w:szCs w:val="21"/>
                    </w:rPr>
                  </w:pPr>
                  <w:r>
                    <w:rPr>
                      <w:rFonts w:cs="宋体" w:hint="eastAsia"/>
                      <w:color w:val="000000" w:themeColor="text1"/>
                      <w:szCs w:val="21"/>
                    </w:rPr>
                    <w:t>片</w:t>
                  </w:r>
                  <w:r>
                    <w:rPr>
                      <w:rFonts w:cs="宋体" w:hint="eastAsia"/>
                      <w:color w:val="000000" w:themeColor="text1"/>
                      <w:szCs w:val="21"/>
                    </w:rPr>
                    <w:t>/</w:t>
                  </w:r>
                  <w:r>
                    <w:rPr>
                      <w:rFonts w:cs="宋体" w:hint="eastAsia"/>
                      <w:color w:val="000000" w:themeColor="text1"/>
                      <w:szCs w:val="21"/>
                    </w:rPr>
                    <w:t>年</w:t>
                  </w:r>
                </w:p>
              </w:tc>
              <w:tc>
                <w:tcPr>
                  <w:tcW w:w="642" w:type="pct"/>
                  <w:shd w:val="clear" w:color="auto" w:fill="FFFFFF" w:themeFill="background1"/>
                  <w:vAlign w:val="center"/>
                </w:tcPr>
                <w:p w:rsidR="000A6E31" w:rsidRDefault="000A6E31" w:rsidP="000A6E31">
                  <w:pPr>
                    <w:jc w:val="center"/>
                    <w:rPr>
                      <w:rFonts w:cs="宋体"/>
                      <w:color w:val="000000" w:themeColor="text1"/>
                      <w:szCs w:val="21"/>
                    </w:rPr>
                  </w:pPr>
                  <w:r>
                    <w:rPr>
                      <w:rFonts w:cs="宋体"/>
                      <w:color w:val="000000" w:themeColor="text1"/>
                      <w:szCs w:val="21"/>
                    </w:rPr>
                    <w:t>1500</w:t>
                  </w:r>
                </w:p>
              </w:tc>
              <w:tc>
                <w:tcPr>
                  <w:tcW w:w="801"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r w:rsidR="000A6E31" w:rsidTr="00455F81">
              <w:trPr>
                <w:jc w:val="center"/>
              </w:trPr>
              <w:tc>
                <w:tcPr>
                  <w:tcW w:w="372" w:type="pct"/>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7</w:t>
                  </w:r>
                </w:p>
              </w:tc>
              <w:tc>
                <w:tcPr>
                  <w:tcW w:w="821" w:type="pct"/>
                  <w:vAlign w:val="center"/>
                </w:tcPr>
                <w:p w:rsidR="000A6E31" w:rsidRDefault="000A6E31" w:rsidP="000A6E31">
                  <w:pPr>
                    <w:widowControl/>
                    <w:jc w:val="center"/>
                    <w:textAlignment w:val="center"/>
                    <w:rPr>
                      <w:rFonts w:cs="宋体"/>
                      <w:color w:val="000000" w:themeColor="text1"/>
                      <w:kern w:val="0"/>
                      <w:szCs w:val="21"/>
                      <w:lang w:bidi="ar"/>
                    </w:rPr>
                  </w:pPr>
                  <w:r>
                    <w:rPr>
                      <w:color w:val="000000" w:themeColor="text1"/>
                      <w:kern w:val="0"/>
                      <w:szCs w:val="21"/>
                      <w:lang w:bidi="ar"/>
                    </w:rPr>
                    <w:t>50</w:t>
                  </w:r>
                  <w:r>
                    <w:rPr>
                      <w:rFonts w:hint="eastAsia"/>
                      <w:color w:val="000000" w:themeColor="text1"/>
                      <w:kern w:val="0"/>
                      <w:szCs w:val="21"/>
                      <w:lang w:bidi="ar"/>
                    </w:rPr>
                    <w:t>支</w:t>
                  </w:r>
                  <w:r>
                    <w:rPr>
                      <w:color w:val="000000" w:themeColor="text1"/>
                      <w:kern w:val="0"/>
                      <w:szCs w:val="21"/>
                      <w:lang w:bidi="ar"/>
                    </w:rPr>
                    <w:t>包装盒</w:t>
                  </w:r>
                </w:p>
              </w:tc>
              <w:tc>
                <w:tcPr>
                  <w:tcW w:w="480" w:type="pct"/>
                  <w:shd w:val="clear" w:color="auto" w:fill="FFFFFF" w:themeFill="background1"/>
                  <w:vAlign w:val="center"/>
                </w:tcPr>
                <w:p w:rsidR="000A6E31" w:rsidRDefault="000A6E31" w:rsidP="000A6E31">
                  <w:pPr>
                    <w:jc w:val="center"/>
                    <w:rPr>
                      <w:rFonts w:cs="宋体"/>
                      <w:color w:val="000000" w:themeColor="text1"/>
                      <w:szCs w:val="21"/>
                    </w:rPr>
                  </w:pPr>
                  <w:r>
                    <w:rPr>
                      <w:rFonts w:cs="宋体" w:hint="eastAsia"/>
                      <w:color w:val="000000" w:themeColor="text1"/>
                      <w:szCs w:val="21"/>
                    </w:rPr>
                    <w:t>个</w:t>
                  </w:r>
                  <w:r>
                    <w:rPr>
                      <w:rFonts w:cs="宋体" w:hint="eastAsia"/>
                      <w:color w:val="000000" w:themeColor="text1"/>
                      <w:szCs w:val="21"/>
                    </w:rPr>
                    <w:t>/</w:t>
                  </w:r>
                  <w:r>
                    <w:rPr>
                      <w:rFonts w:cs="宋体" w:hint="eastAsia"/>
                      <w:color w:val="000000" w:themeColor="text1"/>
                      <w:szCs w:val="21"/>
                    </w:rPr>
                    <w:t>年</w:t>
                  </w:r>
                </w:p>
              </w:tc>
              <w:tc>
                <w:tcPr>
                  <w:tcW w:w="642" w:type="pct"/>
                  <w:shd w:val="clear" w:color="auto" w:fill="FFFFFF" w:themeFill="background1"/>
                  <w:vAlign w:val="center"/>
                </w:tcPr>
                <w:p w:rsidR="000A6E31" w:rsidRDefault="000A6E31" w:rsidP="000A6E31">
                  <w:pPr>
                    <w:jc w:val="center"/>
                    <w:rPr>
                      <w:rFonts w:cs="宋体"/>
                      <w:color w:val="000000" w:themeColor="text1"/>
                      <w:szCs w:val="21"/>
                    </w:rPr>
                  </w:pPr>
                  <w:r>
                    <w:rPr>
                      <w:rFonts w:cs="宋体"/>
                      <w:color w:val="000000" w:themeColor="text1"/>
                      <w:szCs w:val="21"/>
                    </w:rPr>
                    <w:t>8000</w:t>
                  </w:r>
                </w:p>
              </w:tc>
              <w:tc>
                <w:tcPr>
                  <w:tcW w:w="801"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r w:rsidR="000A6E31" w:rsidTr="00455F81">
              <w:trPr>
                <w:jc w:val="center"/>
              </w:trPr>
              <w:tc>
                <w:tcPr>
                  <w:tcW w:w="372" w:type="pct"/>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8</w:t>
                  </w:r>
                </w:p>
              </w:tc>
              <w:tc>
                <w:tcPr>
                  <w:tcW w:w="821" w:type="pct"/>
                  <w:vAlign w:val="center"/>
                </w:tcPr>
                <w:p w:rsidR="000A6E31" w:rsidRDefault="000A6E31" w:rsidP="000A6E31">
                  <w:pPr>
                    <w:jc w:val="center"/>
                    <w:rPr>
                      <w:rFonts w:cs="宋体"/>
                      <w:bCs/>
                      <w:color w:val="000000" w:themeColor="text1"/>
                      <w:kern w:val="44"/>
                      <w:szCs w:val="21"/>
                    </w:rPr>
                  </w:pPr>
                  <w:r>
                    <w:rPr>
                      <w:rFonts w:hint="eastAsia"/>
                      <w:color w:val="000000" w:themeColor="text1"/>
                      <w:szCs w:val="21"/>
                    </w:rPr>
                    <w:t>单支盒</w:t>
                  </w:r>
                </w:p>
              </w:tc>
              <w:tc>
                <w:tcPr>
                  <w:tcW w:w="480" w:type="pct"/>
                  <w:shd w:val="clear" w:color="auto" w:fill="FFFFFF" w:themeFill="background1"/>
                  <w:vAlign w:val="center"/>
                </w:tcPr>
                <w:p w:rsidR="000A6E31" w:rsidRDefault="000A6E31" w:rsidP="000A6E31">
                  <w:pPr>
                    <w:jc w:val="center"/>
                    <w:rPr>
                      <w:rFonts w:cs="宋体"/>
                      <w:color w:val="000000" w:themeColor="text1"/>
                      <w:szCs w:val="21"/>
                    </w:rPr>
                  </w:pPr>
                  <w:r>
                    <w:rPr>
                      <w:rFonts w:cs="宋体" w:hint="eastAsia"/>
                      <w:color w:val="000000" w:themeColor="text1"/>
                      <w:szCs w:val="21"/>
                    </w:rPr>
                    <w:t>个</w:t>
                  </w:r>
                  <w:r>
                    <w:rPr>
                      <w:rFonts w:cs="宋体" w:hint="eastAsia"/>
                      <w:color w:val="000000" w:themeColor="text1"/>
                      <w:szCs w:val="21"/>
                    </w:rPr>
                    <w:t>/a</w:t>
                  </w:r>
                </w:p>
              </w:tc>
              <w:tc>
                <w:tcPr>
                  <w:tcW w:w="642" w:type="pct"/>
                  <w:shd w:val="clear" w:color="auto" w:fill="FFFFFF" w:themeFill="background1"/>
                  <w:vAlign w:val="center"/>
                </w:tcPr>
                <w:p w:rsidR="000A6E31" w:rsidRDefault="000A6E31" w:rsidP="000A6E31">
                  <w:pPr>
                    <w:jc w:val="center"/>
                    <w:rPr>
                      <w:rFonts w:cs="宋体"/>
                      <w:color w:val="000000" w:themeColor="text1"/>
                      <w:szCs w:val="21"/>
                    </w:rPr>
                  </w:pPr>
                  <w:r>
                    <w:rPr>
                      <w:rFonts w:cs="宋体"/>
                      <w:color w:val="000000" w:themeColor="text1"/>
                      <w:szCs w:val="21"/>
                    </w:rPr>
                    <w:t>15000</w:t>
                  </w:r>
                </w:p>
              </w:tc>
              <w:tc>
                <w:tcPr>
                  <w:tcW w:w="801"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color w:val="000000" w:themeColor="text1"/>
                      <w:szCs w:val="21"/>
                    </w:rPr>
                    <w:t>/</w:t>
                  </w:r>
                </w:p>
              </w:tc>
              <w:tc>
                <w:tcPr>
                  <w:tcW w:w="722" w:type="pct"/>
                  <w:tcBorders>
                    <w:left w:val="single" w:sz="6" w:space="0" w:color="auto"/>
                  </w:tcBorders>
                  <w:vAlign w:val="center"/>
                </w:tcPr>
                <w:p w:rsidR="000A6E31" w:rsidRDefault="000A6E31" w:rsidP="000A6E31">
                  <w:pPr>
                    <w:jc w:val="center"/>
                    <w:rPr>
                      <w:rFonts w:cs="宋体"/>
                      <w:color w:val="000000" w:themeColor="text1"/>
                      <w:szCs w:val="21"/>
                    </w:rPr>
                  </w:pPr>
                  <w:r>
                    <w:rPr>
                      <w:rFonts w:cs="宋体" w:hint="eastAsia"/>
                      <w:color w:val="000000" w:themeColor="text1"/>
                      <w:szCs w:val="21"/>
                    </w:rPr>
                    <w:t>/</w:t>
                  </w:r>
                </w:p>
              </w:tc>
              <w:tc>
                <w:tcPr>
                  <w:tcW w:w="1162" w:type="pct"/>
                  <w:tcBorders>
                    <w:left w:val="single" w:sz="6" w:space="0" w:color="auto"/>
                  </w:tcBorders>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r w:rsidR="000A6E31" w:rsidTr="00455F81">
              <w:trPr>
                <w:jc w:val="center"/>
              </w:trPr>
              <w:tc>
                <w:tcPr>
                  <w:tcW w:w="0" w:type="auto"/>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9</w:t>
                  </w:r>
                </w:p>
              </w:tc>
              <w:tc>
                <w:tcPr>
                  <w:tcW w:w="821" w:type="pct"/>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印削</w:t>
                  </w:r>
                  <w:r>
                    <w:rPr>
                      <w:rFonts w:cs="宋体"/>
                      <w:bCs/>
                      <w:color w:val="000000" w:themeColor="text1"/>
                      <w:kern w:val="44"/>
                      <w:szCs w:val="21"/>
                    </w:rPr>
                    <w:t>油</w:t>
                  </w:r>
                </w:p>
              </w:tc>
              <w:tc>
                <w:tcPr>
                  <w:tcW w:w="480" w:type="pct"/>
                </w:tcPr>
                <w:p w:rsidR="000A6E31" w:rsidRDefault="000A6E31" w:rsidP="000A6E31">
                  <w:pPr>
                    <w:jc w:val="center"/>
                    <w:rPr>
                      <w:rFonts w:cs="宋体"/>
                      <w:color w:val="000000" w:themeColor="text1"/>
                      <w:szCs w:val="21"/>
                    </w:rPr>
                  </w:pPr>
                  <w:r>
                    <w:rPr>
                      <w:rFonts w:cs="宋体" w:hint="eastAsia"/>
                      <w:color w:val="000000" w:themeColor="text1"/>
                      <w:szCs w:val="21"/>
                    </w:rPr>
                    <w:t>桶</w:t>
                  </w:r>
                  <w:r>
                    <w:rPr>
                      <w:rFonts w:cs="宋体" w:hint="eastAsia"/>
                      <w:color w:val="000000" w:themeColor="text1"/>
                      <w:szCs w:val="21"/>
                    </w:rPr>
                    <w:t>/a</w:t>
                  </w:r>
                </w:p>
              </w:tc>
              <w:tc>
                <w:tcPr>
                  <w:tcW w:w="642" w:type="pct"/>
                </w:tcPr>
                <w:p w:rsidR="000A6E31" w:rsidRDefault="000A6E31" w:rsidP="000A6E31">
                  <w:pPr>
                    <w:jc w:val="center"/>
                    <w:rPr>
                      <w:rFonts w:cs="宋体"/>
                      <w:color w:val="000000" w:themeColor="text1"/>
                      <w:szCs w:val="21"/>
                    </w:rPr>
                  </w:pPr>
                  <w:r>
                    <w:rPr>
                      <w:rFonts w:cs="宋体"/>
                      <w:color w:val="000000" w:themeColor="text1"/>
                      <w:szCs w:val="21"/>
                    </w:rPr>
                    <w:t>2</w:t>
                  </w:r>
                </w:p>
              </w:tc>
              <w:tc>
                <w:tcPr>
                  <w:tcW w:w="801" w:type="pct"/>
                </w:tcPr>
                <w:p w:rsidR="000A6E31" w:rsidRDefault="000A6E31" w:rsidP="000A6E31">
                  <w:pPr>
                    <w:jc w:val="center"/>
                    <w:rPr>
                      <w:rFonts w:cs="宋体"/>
                      <w:color w:val="000000" w:themeColor="text1"/>
                      <w:szCs w:val="21"/>
                    </w:rPr>
                  </w:pPr>
                  <w:r>
                    <w:rPr>
                      <w:rFonts w:cs="宋体"/>
                      <w:color w:val="000000" w:themeColor="text1"/>
                      <w:szCs w:val="21"/>
                    </w:rPr>
                    <w:t>50kg</w:t>
                  </w:r>
                </w:p>
              </w:tc>
              <w:tc>
                <w:tcPr>
                  <w:tcW w:w="722" w:type="pct"/>
                </w:tcPr>
                <w:p w:rsidR="000A6E31" w:rsidRDefault="000A6E31" w:rsidP="000A6E31">
                  <w:pPr>
                    <w:jc w:val="center"/>
                    <w:rPr>
                      <w:rFonts w:cs="宋体"/>
                      <w:color w:val="000000" w:themeColor="text1"/>
                      <w:szCs w:val="21"/>
                    </w:rPr>
                  </w:pPr>
                  <w:r>
                    <w:rPr>
                      <w:rFonts w:cs="宋体" w:hint="eastAsia"/>
                      <w:color w:val="000000" w:themeColor="text1"/>
                      <w:szCs w:val="21"/>
                    </w:rPr>
                    <w:t>50kg/</w:t>
                  </w:r>
                  <w:r>
                    <w:rPr>
                      <w:rFonts w:cs="宋体" w:hint="eastAsia"/>
                      <w:color w:val="000000" w:themeColor="text1"/>
                      <w:szCs w:val="21"/>
                    </w:rPr>
                    <w:t>桶</w:t>
                  </w:r>
                </w:p>
              </w:tc>
              <w:tc>
                <w:tcPr>
                  <w:tcW w:w="1162" w:type="pct"/>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r w:rsidR="000A6E31" w:rsidTr="00B53EF4">
              <w:trPr>
                <w:jc w:val="center"/>
              </w:trPr>
              <w:tc>
                <w:tcPr>
                  <w:tcW w:w="0" w:type="auto"/>
                  <w:vAlign w:val="center"/>
                </w:tcPr>
                <w:p w:rsidR="000A6E31" w:rsidRDefault="000A6E31" w:rsidP="000A6E31">
                  <w:pPr>
                    <w:jc w:val="center"/>
                    <w:rPr>
                      <w:rFonts w:cs="宋体"/>
                      <w:bCs/>
                      <w:color w:val="000000" w:themeColor="text1"/>
                      <w:szCs w:val="21"/>
                    </w:rPr>
                  </w:pPr>
                  <w:r>
                    <w:rPr>
                      <w:rFonts w:cs="宋体" w:hint="eastAsia"/>
                      <w:bCs/>
                      <w:color w:val="000000" w:themeColor="text1"/>
                      <w:szCs w:val="21"/>
                    </w:rPr>
                    <w:t>10</w:t>
                  </w:r>
                </w:p>
              </w:tc>
              <w:tc>
                <w:tcPr>
                  <w:tcW w:w="821" w:type="pct"/>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纸箱</w:t>
                  </w:r>
                </w:p>
              </w:tc>
              <w:tc>
                <w:tcPr>
                  <w:tcW w:w="480" w:type="pct"/>
                </w:tcPr>
                <w:p w:rsidR="000A6E31" w:rsidRDefault="000A6E31" w:rsidP="000A6E31">
                  <w:pPr>
                    <w:jc w:val="center"/>
                    <w:rPr>
                      <w:rFonts w:cs="宋体"/>
                      <w:color w:val="000000" w:themeColor="text1"/>
                      <w:szCs w:val="21"/>
                    </w:rPr>
                  </w:pPr>
                  <w:r>
                    <w:rPr>
                      <w:rFonts w:cs="宋体" w:hint="eastAsia"/>
                      <w:color w:val="000000" w:themeColor="text1"/>
                      <w:szCs w:val="21"/>
                    </w:rPr>
                    <w:t>个</w:t>
                  </w:r>
                  <w:r>
                    <w:rPr>
                      <w:rFonts w:cs="宋体" w:hint="eastAsia"/>
                      <w:color w:val="000000" w:themeColor="text1"/>
                      <w:szCs w:val="21"/>
                    </w:rPr>
                    <w:t>/a</w:t>
                  </w:r>
                </w:p>
              </w:tc>
              <w:tc>
                <w:tcPr>
                  <w:tcW w:w="642" w:type="pct"/>
                </w:tcPr>
                <w:p w:rsidR="000A6E31" w:rsidRDefault="000A6E31" w:rsidP="000A6E31">
                  <w:pPr>
                    <w:jc w:val="center"/>
                    <w:rPr>
                      <w:rFonts w:cs="宋体"/>
                      <w:color w:val="000000" w:themeColor="text1"/>
                      <w:szCs w:val="21"/>
                    </w:rPr>
                  </w:pPr>
                  <w:r>
                    <w:rPr>
                      <w:rFonts w:cs="宋体" w:hint="eastAsia"/>
                      <w:color w:val="000000" w:themeColor="text1"/>
                      <w:szCs w:val="21"/>
                    </w:rPr>
                    <w:t>300</w:t>
                  </w:r>
                </w:p>
              </w:tc>
              <w:tc>
                <w:tcPr>
                  <w:tcW w:w="801" w:type="pct"/>
                  <w:vAlign w:val="center"/>
                </w:tcPr>
                <w:p w:rsidR="000A6E31" w:rsidRDefault="000A6E31" w:rsidP="000A6E31">
                  <w:pPr>
                    <w:jc w:val="center"/>
                    <w:rPr>
                      <w:rFonts w:cs="宋体"/>
                      <w:color w:val="000000" w:themeColor="text1"/>
                      <w:szCs w:val="21"/>
                    </w:rPr>
                  </w:pPr>
                  <w:r>
                    <w:rPr>
                      <w:rFonts w:cs="宋体"/>
                      <w:color w:val="000000" w:themeColor="text1"/>
                      <w:szCs w:val="21"/>
                    </w:rPr>
                    <w:t>/</w:t>
                  </w:r>
                </w:p>
              </w:tc>
              <w:tc>
                <w:tcPr>
                  <w:tcW w:w="722" w:type="pct"/>
                  <w:vAlign w:val="center"/>
                </w:tcPr>
                <w:p w:rsidR="000A6E31" w:rsidRDefault="000A6E31" w:rsidP="000A6E31">
                  <w:pPr>
                    <w:jc w:val="center"/>
                    <w:rPr>
                      <w:rFonts w:cs="宋体"/>
                      <w:color w:val="000000" w:themeColor="text1"/>
                      <w:szCs w:val="21"/>
                    </w:rPr>
                  </w:pPr>
                  <w:r>
                    <w:rPr>
                      <w:rFonts w:cs="宋体" w:hint="eastAsia"/>
                      <w:color w:val="000000" w:themeColor="text1"/>
                      <w:szCs w:val="21"/>
                    </w:rPr>
                    <w:t>/</w:t>
                  </w:r>
                </w:p>
              </w:tc>
              <w:tc>
                <w:tcPr>
                  <w:tcW w:w="1162" w:type="pct"/>
                  <w:vAlign w:val="center"/>
                </w:tcPr>
                <w:p w:rsidR="000A6E31" w:rsidRDefault="000A6E31" w:rsidP="000A6E31">
                  <w:pPr>
                    <w:jc w:val="center"/>
                    <w:rPr>
                      <w:rFonts w:cs="宋体"/>
                      <w:bCs/>
                      <w:color w:val="000000" w:themeColor="text1"/>
                      <w:kern w:val="44"/>
                      <w:szCs w:val="21"/>
                    </w:rPr>
                  </w:pPr>
                  <w:r>
                    <w:rPr>
                      <w:rFonts w:cs="宋体" w:hint="eastAsia"/>
                      <w:bCs/>
                      <w:color w:val="000000" w:themeColor="text1"/>
                      <w:kern w:val="44"/>
                      <w:szCs w:val="21"/>
                    </w:rPr>
                    <w:t>/</w:t>
                  </w:r>
                </w:p>
              </w:tc>
            </w:tr>
          </w:tbl>
          <w:p w:rsidR="007C605F" w:rsidRDefault="00E10426">
            <w:pPr>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1-5 </w:t>
            </w:r>
            <w:r w:rsidR="000A6E31">
              <w:rPr>
                <w:rFonts w:cs="宋体"/>
                <w:b/>
                <w:bCs/>
                <w:color w:val="000000" w:themeColor="text1"/>
                <w:sz w:val="24"/>
              </w:rPr>
              <w:t xml:space="preserve"> </w:t>
            </w:r>
            <w:r>
              <w:rPr>
                <w:rFonts w:cs="宋体" w:hint="eastAsia"/>
                <w:b/>
                <w:bCs/>
                <w:color w:val="000000" w:themeColor="text1"/>
                <w:sz w:val="24"/>
              </w:rPr>
              <w:t>能源消耗一览表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6"/>
              <w:gridCol w:w="1439"/>
              <w:gridCol w:w="948"/>
              <w:gridCol w:w="4076"/>
            </w:tblGrid>
            <w:tr w:rsidR="007C605F">
              <w:trPr>
                <w:jc w:val="center"/>
              </w:trPr>
              <w:tc>
                <w:tcPr>
                  <w:tcW w:w="436" w:type="pct"/>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序号</w:t>
                  </w:r>
                </w:p>
              </w:tc>
              <w:tc>
                <w:tcPr>
                  <w:tcW w:w="907" w:type="pct"/>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名称</w:t>
                  </w:r>
                </w:p>
              </w:tc>
              <w:tc>
                <w:tcPr>
                  <w:tcW w:w="814" w:type="pct"/>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单位</w:t>
                  </w:r>
                </w:p>
              </w:tc>
              <w:tc>
                <w:tcPr>
                  <w:tcW w:w="536" w:type="pct"/>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耗量</w:t>
                  </w:r>
                </w:p>
              </w:tc>
              <w:tc>
                <w:tcPr>
                  <w:tcW w:w="2304" w:type="pct"/>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备注</w:t>
                  </w:r>
                </w:p>
              </w:tc>
            </w:tr>
            <w:tr w:rsidR="007C605F">
              <w:trPr>
                <w:jc w:val="center"/>
              </w:trPr>
              <w:tc>
                <w:tcPr>
                  <w:tcW w:w="436" w:type="pct"/>
                  <w:noWrap/>
                  <w:vAlign w:val="center"/>
                </w:tcPr>
                <w:p w:rsidR="007C605F" w:rsidRDefault="00E10426">
                  <w:pPr>
                    <w:jc w:val="center"/>
                    <w:rPr>
                      <w:rFonts w:cs="宋体"/>
                      <w:color w:val="000000" w:themeColor="text1"/>
                      <w:szCs w:val="21"/>
                    </w:rPr>
                  </w:pPr>
                  <w:r>
                    <w:rPr>
                      <w:rFonts w:cs="宋体" w:hint="eastAsia"/>
                      <w:color w:val="000000" w:themeColor="text1"/>
                      <w:szCs w:val="21"/>
                    </w:rPr>
                    <w:t>1</w:t>
                  </w:r>
                </w:p>
              </w:tc>
              <w:tc>
                <w:tcPr>
                  <w:tcW w:w="9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水</w:t>
                  </w:r>
                </w:p>
              </w:tc>
              <w:tc>
                <w:tcPr>
                  <w:tcW w:w="814" w:type="pct"/>
                  <w:noWrap/>
                  <w:vAlign w:val="center"/>
                </w:tcPr>
                <w:p w:rsidR="007C605F" w:rsidRDefault="00E10426">
                  <w:pPr>
                    <w:pStyle w:val="aff3"/>
                    <w:widowControl w:val="0"/>
                    <w:spacing w:line="240" w:lineRule="auto"/>
                    <w:rPr>
                      <w:rFonts w:ascii="Times New Roman" w:hAnsi="Times New Roman" w:cs="宋体"/>
                      <w:snapToGrid/>
                      <w:color w:val="000000" w:themeColor="text1"/>
                      <w:kern w:val="2"/>
                      <w:szCs w:val="21"/>
                    </w:rPr>
                  </w:pPr>
                  <w:r>
                    <w:rPr>
                      <w:rFonts w:ascii="Times New Roman" w:hAnsi="Times New Roman" w:cs="宋体" w:hint="eastAsia"/>
                      <w:color w:val="000000" w:themeColor="text1"/>
                      <w:szCs w:val="21"/>
                    </w:rPr>
                    <w:t>立方米</w:t>
                  </w:r>
                  <w:r>
                    <w:rPr>
                      <w:rFonts w:ascii="Times New Roman" w:hAnsi="Times New Roman" w:cs="宋体" w:hint="eastAsia"/>
                      <w:color w:val="000000" w:themeColor="text1"/>
                      <w:szCs w:val="21"/>
                    </w:rPr>
                    <w:t>/</w:t>
                  </w:r>
                  <w:r>
                    <w:rPr>
                      <w:rFonts w:ascii="Times New Roman" w:hAnsi="Times New Roman" w:cs="宋体" w:hint="eastAsia"/>
                      <w:color w:val="000000" w:themeColor="text1"/>
                      <w:szCs w:val="21"/>
                    </w:rPr>
                    <w:t>年</w:t>
                  </w:r>
                </w:p>
              </w:tc>
              <w:tc>
                <w:tcPr>
                  <w:tcW w:w="536" w:type="pct"/>
                  <w:noWrap/>
                  <w:vAlign w:val="center"/>
                </w:tcPr>
                <w:p w:rsidR="007C605F" w:rsidRDefault="000A6E31">
                  <w:pPr>
                    <w:jc w:val="center"/>
                    <w:rPr>
                      <w:rFonts w:cs="宋体"/>
                      <w:color w:val="000000" w:themeColor="text1"/>
                      <w:szCs w:val="21"/>
                    </w:rPr>
                  </w:pPr>
                  <w:r>
                    <w:rPr>
                      <w:rFonts w:cs="宋体"/>
                      <w:color w:val="000000" w:themeColor="text1"/>
                      <w:szCs w:val="21"/>
                    </w:rPr>
                    <w:t>200</w:t>
                  </w:r>
                </w:p>
              </w:tc>
              <w:tc>
                <w:tcPr>
                  <w:tcW w:w="230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给水管网供应</w:t>
                  </w:r>
                </w:p>
              </w:tc>
            </w:tr>
            <w:tr w:rsidR="007C605F">
              <w:trPr>
                <w:jc w:val="center"/>
              </w:trPr>
              <w:tc>
                <w:tcPr>
                  <w:tcW w:w="436" w:type="pct"/>
                  <w:tcBorders>
                    <w:bottom w:val="single" w:sz="4" w:space="0" w:color="auto"/>
                  </w:tcBorders>
                  <w:noWrap/>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907" w:type="pct"/>
                  <w:tcBorders>
                    <w:bottom w:val="single" w:sz="4" w:space="0" w:color="auto"/>
                  </w:tcBorders>
                  <w:noWrap/>
                  <w:vAlign w:val="center"/>
                </w:tcPr>
                <w:p w:rsidR="007C605F" w:rsidRDefault="00E10426">
                  <w:pPr>
                    <w:jc w:val="center"/>
                    <w:rPr>
                      <w:rFonts w:cs="宋体"/>
                      <w:color w:val="000000" w:themeColor="text1"/>
                      <w:szCs w:val="21"/>
                    </w:rPr>
                  </w:pPr>
                  <w:r>
                    <w:rPr>
                      <w:rFonts w:cs="宋体" w:hint="eastAsia"/>
                      <w:color w:val="000000" w:themeColor="text1"/>
                      <w:szCs w:val="21"/>
                    </w:rPr>
                    <w:t>电</w:t>
                  </w:r>
                </w:p>
              </w:tc>
              <w:tc>
                <w:tcPr>
                  <w:tcW w:w="814" w:type="pct"/>
                  <w:tcBorders>
                    <w:bottom w:val="single" w:sz="4" w:space="0" w:color="auto"/>
                  </w:tcBorders>
                  <w:noWrap/>
                  <w:vAlign w:val="center"/>
                </w:tcPr>
                <w:p w:rsidR="007C605F" w:rsidRDefault="00E10426">
                  <w:pPr>
                    <w:jc w:val="center"/>
                    <w:rPr>
                      <w:rFonts w:cs="宋体"/>
                      <w:color w:val="000000" w:themeColor="text1"/>
                      <w:szCs w:val="21"/>
                    </w:rPr>
                  </w:pPr>
                  <w:r>
                    <w:rPr>
                      <w:rFonts w:cs="宋体" w:hint="eastAsia"/>
                      <w:color w:val="000000" w:themeColor="text1"/>
                      <w:szCs w:val="21"/>
                    </w:rPr>
                    <w:t>万</w:t>
                  </w:r>
                  <w:r>
                    <w:rPr>
                      <w:rFonts w:cs="宋体" w:hint="eastAsia"/>
                      <w:color w:val="000000" w:themeColor="text1"/>
                      <w:szCs w:val="21"/>
                    </w:rPr>
                    <w:t>kwh/a</w:t>
                  </w:r>
                </w:p>
              </w:tc>
              <w:tc>
                <w:tcPr>
                  <w:tcW w:w="536" w:type="pct"/>
                  <w:tcBorders>
                    <w:bottom w:val="single" w:sz="4" w:space="0" w:color="auto"/>
                  </w:tcBorders>
                  <w:noWrap/>
                  <w:vAlign w:val="center"/>
                </w:tcPr>
                <w:p w:rsidR="007C605F" w:rsidRDefault="000A6E31">
                  <w:pPr>
                    <w:jc w:val="center"/>
                    <w:rPr>
                      <w:rFonts w:cs="宋体"/>
                      <w:color w:val="000000" w:themeColor="text1"/>
                      <w:szCs w:val="21"/>
                    </w:rPr>
                  </w:pPr>
                  <w:r>
                    <w:rPr>
                      <w:rFonts w:cs="宋体"/>
                      <w:color w:val="000000" w:themeColor="text1"/>
                      <w:szCs w:val="21"/>
                    </w:rPr>
                    <w:t>6</w:t>
                  </w:r>
                </w:p>
              </w:tc>
              <w:tc>
                <w:tcPr>
                  <w:tcW w:w="2304" w:type="pct"/>
                  <w:tcBorders>
                    <w:bottom w:val="single" w:sz="4" w:space="0" w:color="auto"/>
                  </w:tcBorders>
                  <w:noWrap/>
                  <w:vAlign w:val="center"/>
                </w:tcPr>
                <w:p w:rsidR="007C605F" w:rsidRDefault="00E10426">
                  <w:pPr>
                    <w:jc w:val="center"/>
                    <w:rPr>
                      <w:rFonts w:cs="宋体"/>
                      <w:color w:val="000000" w:themeColor="text1"/>
                      <w:szCs w:val="21"/>
                    </w:rPr>
                  </w:pPr>
                  <w:r>
                    <w:rPr>
                      <w:rFonts w:cs="宋体" w:hint="eastAsia"/>
                      <w:color w:val="000000" w:themeColor="text1"/>
                      <w:szCs w:val="21"/>
                    </w:rPr>
                    <w:t>电网供应</w:t>
                  </w:r>
                </w:p>
              </w:tc>
            </w:tr>
          </w:tbl>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w:t>
            </w:r>
            <w:r>
              <w:rPr>
                <w:rFonts w:cs="宋体" w:hint="eastAsia"/>
                <w:b/>
                <w:bCs/>
                <w:color w:val="000000" w:themeColor="text1"/>
                <w:sz w:val="28"/>
                <w:szCs w:val="28"/>
              </w:rPr>
              <w:t>7</w:t>
            </w:r>
            <w:r>
              <w:rPr>
                <w:rFonts w:cs="宋体"/>
                <w:b/>
                <w:bCs/>
                <w:color w:val="000000" w:themeColor="text1"/>
                <w:sz w:val="28"/>
                <w:szCs w:val="28"/>
              </w:rPr>
              <w:t>主要生产设备</w:t>
            </w:r>
          </w:p>
          <w:p w:rsidR="007C605F" w:rsidRDefault="00E10426">
            <w:pPr>
              <w:pStyle w:val="a0"/>
              <w:adjustRightInd w:val="0"/>
              <w:snapToGrid w:val="0"/>
              <w:spacing w:line="440" w:lineRule="exact"/>
              <w:ind w:firstLineChars="200" w:firstLine="480"/>
              <w:rPr>
                <w:rFonts w:cs="宋体"/>
                <w:b/>
                <w:bCs/>
                <w:color w:val="000000" w:themeColor="text1"/>
                <w:szCs w:val="21"/>
              </w:rPr>
            </w:pPr>
            <w:r>
              <w:rPr>
                <w:rFonts w:cs="宋体"/>
                <w:color w:val="000000" w:themeColor="text1"/>
                <w:sz w:val="24"/>
                <w:szCs w:val="24"/>
              </w:rPr>
              <w:t>项目主要生产设备见表</w:t>
            </w:r>
            <w:r>
              <w:rPr>
                <w:rFonts w:cs="宋体"/>
                <w:color w:val="000000" w:themeColor="text1"/>
                <w:sz w:val="24"/>
                <w:szCs w:val="24"/>
              </w:rPr>
              <w:t>1-</w:t>
            </w:r>
            <w:r>
              <w:rPr>
                <w:rFonts w:cs="宋体" w:hint="eastAsia"/>
                <w:color w:val="000000" w:themeColor="text1"/>
                <w:sz w:val="24"/>
                <w:szCs w:val="24"/>
              </w:rPr>
              <w:t>6</w:t>
            </w:r>
            <w:r>
              <w:rPr>
                <w:rFonts w:cs="宋体"/>
                <w:color w:val="000000" w:themeColor="text1"/>
                <w:sz w:val="24"/>
                <w:szCs w:val="24"/>
              </w:rPr>
              <w:t>。</w:t>
            </w:r>
          </w:p>
          <w:p w:rsidR="007C605F" w:rsidRDefault="00E10426">
            <w:pPr>
              <w:pStyle w:val="a0"/>
              <w:adjustRightInd w:val="0"/>
              <w:snapToGrid w:val="0"/>
              <w:spacing w:line="440" w:lineRule="exact"/>
              <w:ind w:firstLineChars="200" w:firstLine="482"/>
              <w:jc w:val="center"/>
              <w:rPr>
                <w:rFonts w:cs="宋体"/>
                <w:b/>
                <w:bCs/>
                <w:color w:val="000000" w:themeColor="text1"/>
                <w:sz w:val="24"/>
                <w:szCs w:val="24"/>
              </w:rPr>
            </w:pPr>
            <w:r>
              <w:rPr>
                <w:rFonts w:cs="宋体"/>
                <w:b/>
                <w:bCs/>
                <w:color w:val="000000" w:themeColor="text1"/>
                <w:sz w:val="24"/>
                <w:szCs w:val="24"/>
              </w:rPr>
              <w:t>表</w:t>
            </w:r>
            <w:r>
              <w:rPr>
                <w:rFonts w:cs="宋体"/>
                <w:b/>
                <w:bCs/>
                <w:color w:val="000000" w:themeColor="text1"/>
                <w:sz w:val="24"/>
                <w:szCs w:val="24"/>
              </w:rPr>
              <w:t>1-</w:t>
            </w:r>
            <w:r>
              <w:rPr>
                <w:rFonts w:cs="宋体" w:hint="eastAsia"/>
                <w:b/>
                <w:bCs/>
                <w:color w:val="000000" w:themeColor="text1"/>
                <w:sz w:val="24"/>
                <w:szCs w:val="24"/>
              </w:rPr>
              <w:t xml:space="preserve">6 </w:t>
            </w:r>
            <w:r w:rsidR="000A6E31">
              <w:rPr>
                <w:rFonts w:cs="宋体"/>
                <w:b/>
                <w:bCs/>
                <w:color w:val="000000" w:themeColor="text1"/>
                <w:sz w:val="24"/>
                <w:szCs w:val="24"/>
              </w:rPr>
              <w:t xml:space="preserve"> </w:t>
            </w:r>
            <w:r>
              <w:rPr>
                <w:rFonts w:cs="宋体"/>
                <w:b/>
                <w:bCs/>
                <w:color w:val="000000" w:themeColor="text1"/>
                <w:sz w:val="24"/>
                <w:szCs w:val="24"/>
              </w:rPr>
              <w:t>项目主要生产设备表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945"/>
              <w:gridCol w:w="1993"/>
              <w:gridCol w:w="1124"/>
              <w:gridCol w:w="1080"/>
              <w:gridCol w:w="923"/>
            </w:tblGrid>
            <w:tr w:rsidR="007C605F" w:rsidTr="00CF18EA">
              <w:trPr>
                <w:jc w:val="center"/>
              </w:trPr>
              <w:tc>
                <w:tcPr>
                  <w:tcW w:w="438" w:type="pct"/>
                  <w:tcBorders>
                    <w:top w:val="single" w:sz="4" w:space="0" w:color="auto"/>
                    <w:left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序号</w:t>
                  </w:r>
                </w:p>
              </w:tc>
              <w:tc>
                <w:tcPr>
                  <w:tcW w:w="1666" w:type="pct"/>
                  <w:tcBorders>
                    <w:top w:val="single" w:sz="4" w:space="0" w:color="auto"/>
                    <w:left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设备名称</w:t>
                  </w:r>
                </w:p>
              </w:tc>
              <w:tc>
                <w:tcPr>
                  <w:tcW w:w="1127" w:type="pct"/>
                  <w:tcBorders>
                    <w:top w:val="single" w:sz="4" w:space="0" w:color="auto"/>
                    <w:left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型号</w:t>
                  </w:r>
                </w:p>
              </w:tc>
              <w:tc>
                <w:tcPr>
                  <w:tcW w:w="636" w:type="pct"/>
                  <w:tcBorders>
                    <w:top w:val="single" w:sz="4" w:space="0" w:color="auto"/>
                    <w:left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单位</w:t>
                  </w:r>
                </w:p>
              </w:tc>
              <w:tc>
                <w:tcPr>
                  <w:tcW w:w="611"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数量</w:t>
                  </w:r>
                </w:p>
              </w:tc>
              <w:tc>
                <w:tcPr>
                  <w:tcW w:w="522"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备注</w:t>
                  </w:r>
                </w:p>
              </w:tc>
            </w:tr>
            <w:tr w:rsidR="007C605F" w:rsidTr="00CF18EA">
              <w:trPr>
                <w:jc w:val="center"/>
              </w:trPr>
              <w:tc>
                <w:tcPr>
                  <w:tcW w:w="438"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bookmarkStart w:id="22" w:name="_Hlk438716651"/>
                  <w:r>
                    <w:rPr>
                      <w:rFonts w:cs="宋体" w:hint="eastAsia"/>
                      <w:color w:val="000000" w:themeColor="text1"/>
                      <w:szCs w:val="21"/>
                    </w:rPr>
                    <w:t>1</w:t>
                  </w:r>
                </w:p>
              </w:tc>
              <w:tc>
                <w:tcPr>
                  <w:tcW w:w="1666" w:type="pct"/>
                  <w:tcBorders>
                    <w:top w:val="single" w:sz="4" w:space="0" w:color="auto"/>
                    <w:left w:val="single" w:sz="4" w:space="0" w:color="auto"/>
                    <w:bottom w:val="single" w:sz="4" w:space="0" w:color="auto"/>
                    <w:right w:val="single" w:sz="4" w:space="0" w:color="auto"/>
                  </w:tcBorders>
                  <w:vAlign w:val="center"/>
                </w:tcPr>
                <w:p w:rsidR="007C605F" w:rsidRDefault="000A6E31">
                  <w:pPr>
                    <w:jc w:val="center"/>
                    <w:rPr>
                      <w:color w:val="000000" w:themeColor="text1"/>
                      <w:szCs w:val="21"/>
                    </w:rPr>
                  </w:pPr>
                  <w:r>
                    <w:rPr>
                      <w:rFonts w:hint="eastAsia"/>
                      <w:color w:val="000000" w:themeColor="text1"/>
                      <w:szCs w:val="21"/>
                    </w:rPr>
                    <w:t>裁切机</w:t>
                  </w:r>
                </w:p>
              </w:tc>
              <w:tc>
                <w:tcPr>
                  <w:tcW w:w="1127" w:type="pct"/>
                  <w:tcBorders>
                    <w:top w:val="single" w:sz="4" w:space="0" w:color="auto"/>
                    <w:left w:val="single" w:sz="4" w:space="0" w:color="auto"/>
                    <w:bottom w:val="single" w:sz="4" w:space="0" w:color="auto"/>
                    <w:right w:val="single" w:sz="4" w:space="0" w:color="auto"/>
                  </w:tcBorders>
                  <w:vAlign w:val="center"/>
                </w:tcPr>
                <w:p w:rsidR="007C605F" w:rsidRDefault="00B06CBC">
                  <w:pPr>
                    <w:jc w:val="center"/>
                    <w:rPr>
                      <w:color w:val="000000" w:themeColor="text1"/>
                      <w:szCs w:val="21"/>
                    </w:rPr>
                  </w:pPr>
                  <w:r>
                    <w:rPr>
                      <w:rFonts w:hint="eastAsia"/>
                      <w:color w:val="000000" w:themeColor="text1"/>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tcBorders>
                    <w:top w:val="single" w:sz="4" w:space="0" w:color="auto"/>
                    <w:left w:val="single" w:sz="4" w:space="0" w:color="auto"/>
                    <w:bottom w:val="single" w:sz="4" w:space="0" w:color="auto"/>
                    <w:right w:val="single" w:sz="4" w:space="0" w:color="auto"/>
                  </w:tcBorders>
                  <w:vAlign w:val="center"/>
                </w:tcPr>
                <w:p w:rsidR="007C605F" w:rsidRDefault="00B53EF4">
                  <w:pPr>
                    <w:jc w:val="center"/>
                    <w:rPr>
                      <w:rFonts w:cs="宋体"/>
                      <w:bCs/>
                      <w:color w:val="000000" w:themeColor="text1"/>
                      <w:szCs w:val="21"/>
                    </w:rPr>
                  </w:pPr>
                  <w:r>
                    <w:rPr>
                      <w:rFonts w:cs="宋体" w:hint="eastAsia"/>
                      <w:bCs/>
                      <w:color w:val="000000" w:themeColor="text1"/>
                      <w:szCs w:val="21"/>
                    </w:rPr>
                    <w:t>2</w:t>
                  </w:r>
                </w:p>
              </w:tc>
              <w:tc>
                <w:tcPr>
                  <w:tcW w:w="522"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438"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666" w:type="pct"/>
                  <w:tcBorders>
                    <w:top w:val="single" w:sz="4" w:space="0" w:color="auto"/>
                    <w:left w:val="single" w:sz="4" w:space="0" w:color="auto"/>
                    <w:bottom w:val="single" w:sz="4" w:space="0" w:color="auto"/>
                    <w:right w:val="single" w:sz="4" w:space="0" w:color="auto"/>
                  </w:tcBorders>
                  <w:vAlign w:val="center"/>
                </w:tcPr>
                <w:p w:rsidR="007C605F" w:rsidRDefault="000A6E31">
                  <w:pPr>
                    <w:jc w:val="center"/>
                    <w:rPr>
                      <w:color w:val="000000" w:themeColor="text1"/>
                      <w:szCs w:val="21"/>
                    </w:rPr>
                  </w:pPr>
                  <w:r>
                    <w:rPr>
                      <w:rFonts w:hint="eastAsia"/>
                      <w:color w:val="000000" w:themeColor="text1"/>
                      <w:szCs w:val="21"/>
                    </w:rPr>
                    <w:t>焊接机</w:t>
                  </w:r>
                </w:p>
              </w:tc>
              <w:tc>
                <w:tcPr>
                  <w:tcW w:w="1127" w:type="pct"/>
                  <w:tcBorders>
                    <w:top w:val="single" w:sz="4" w:space="0" w:color="auto"/>
                    <w:left w:val="single" w:sz="4" w:space="0" w:color="auto"/>
                    <w:bottom w:val="single" w:sz="4" w:space="0" w:color="auto"/>
                    <w:right w:val="single" w:sz="4" w:space="0" w:color="auto"/>
                  </w:tcBorders>
                  <w:vAlign w:val="center"/>
                </w:tcPr>
                <w:p w:rsidR="007C605F" w:rsidRDefault="00B06CBC">
                  <w:pPr>
                    <w:jc w:val="center"/>
                    <w:rPr>
                      <w:color w:val="000000" w:themeColor="text1"/>
                      <w:szCs w:val="21"/>
                    </w:rPr>
                  </w:pPr>
                  <w:r>
                    <w:rPr>
                      <w:rFonts w:hint="eastAsia"/>
                      <w:color w:val="000000" w:themeColor="text1"/>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tcBorders>
                    <w:top w:val="single" w:sz="4" w:space="0" w:color="auto"/>
                    <w:left w:val="single" w:sz="4" w:space="0" w:color="auto"/>
                    <w:bottom w:val="single" w:sz="4" w:space="0" w:color="auto"/>
                    <w:right w:val="single" w:sz="4" w:space="0" w:color="auto"/>
                  </w:tcBorders>
                  <w:vAlign w:val="center"/>
                </w:tcPr>
                <w:p w:rsidR="007C605F" w:rsidRDefault="00B53EF4">
                  <w:pPr>
                    <w:jc w:val="center"/>
                    <w:rPr>
                      <w:rFonts w:cs="宋体"/>
                      <w:bCs/>
                      <w:color w:val="000000" w:themeColor="text1"/>
                      <w:szCs w:val="21"/>
                    </w:rPr>
                  </w:pPr>
                  <w:r>
                    <w:rPr>
                      <w:rFonts w:cs="宋体" w:hint="eastAsia"/>
                      <w:bCs/>
                      <w:color w:val="000000" w:themeColor="text1"/>
                      <w:szCs w:val="21"/>
                    </w:rPr>
                    <w:t>2</w:t>
                  </w:r>
                </w:p>
              </w:tc>
              <w:tc>
                <w:tcPr>
                  <w:tcW w:w="522"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438"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666" w:type="pct"/>
                  <w:tcBorders>
                    <w:top w:val="single" w:sz="4" w:space="0" w:color="auto"/>
                    <w:left w:val="single" w:sz="4" w:space="0" w:color="auto"/>
                    <w:bottom w:val="single" w:sz="4" w:space="0" w:color="auto"/>
                    <w:right w:val="single" w:sz="4" w:space="0" w:color="auto"/>
                  </w:tcBorders>
                  <w:vAlign w:val="center"/>
                </w:tcPr>
                <w:p w:rsidR="007C605F" w:rsidRDefault="000A6E31">
                  <w:pPr>
                    <w:jc w:val="center"/>
                    <w:rPr>
                      <w:color w:val="000000" w:themeColor="text1"/>
                      <w:szCs w:val="21"/>
                    </w:rPr>
                  </w:pPr>
                  <w:r>
                    <w:rPr>
                      <w:rFonts w:hint="eastAsia"/>
                      <w:color w:val="000000" w:themeColor="text1"/>
                      <w:szCs w:val="21"/>
                    </w:rPr>
                    <w:t>钻孔机</w:t>
                  </w:r>
                </w:p>
              </w:tc>
              <w:tc>
                <w:tcPr>
                  <w:tcW w:w="1127" w:type="pct"/>
                  <w:tcBorders>
                    <w:top w:val="single" w:sz="4" w:space="0" w:color="auto"/>
                    <w:left w:val="single" w:sz="4" w:space="0" w:color="auto"/>
                    <w:bottom w:val="single" w:sz="4" w:space="0" w:color="auto"/>
                    <w:right w:val="single" w:sz="4" w:space="0" w:color="auto"/>
                  </w:tcBorders>
                  <w:vAlign w:val="center"/>
                </w:tcPr>
                <w:p w:rsidR="007C605F" w:rsidRDefault="00B06CBC">
                  <w:pPr>
                    <w:jc w:val="center"/>
                    <w:rPr>
                      <w:color w:val="000000" w:themeColor="text1"/>
                      <w:szCs w:val="21"/>
                    </w:rPr>
                  </w:pPr>
                  <w:r>
                    <w:rPr>
                      <w:rFonts w:hint="eastAsia"/>
                      <w:color w:val="000000" w:themeColor="text1"/>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tcBorders>
                    <w:top w:val="single" w:sz="4" w:space="0" w:color="auto"/>
                    <w:left w:val="single" w:sz="4" w:space="0" w:color="auto"/>
                    <w:bottom w:val="single" w:sz="4" w:space="0" w:color="auto"/>
                    <w:right w:val="single" w:sz="4" w:space="0" w:color="auto"/>
                  </w:tcBorders>
                  <w:vAlign w:val="center"/>
                </w:tcPr>
                <w:p w:rsidR="007C605F" w:rsidRDefault="00B53EF4">
                  <w:pPr>
                    <w:jc w:val="center"/>
                    <w:rPr>
                      <w:rFonts w:cs="宋体"/>
                      <w:bCs/>
                      <w:color w:val="000000" w:themeColor="text1"/>
                      <w:szCs w:val="21"/>
                    </w:rPr>
                  </w:pPr>
                  <w:r>
                    <w:rPr>
                      <w:rFonts w:cs="宋体" w:hint="eastAsia"/>
                      <w:bCs/>
                      <w:color w:val="000000" w:themeColor="text1"/>
                      <w:szCs w:val="21"/>
                    </w:rPr>
                    <w:t>1</w:t>
                  </w:r>
                </w:p>
              </w:tc>
              <w:tc>
                <w:tcPr>
                  <w:tcW w:w="522"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438" w:type="pct"/>
                  <w:tcBorders>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1666" w:type="pct"/>
                  <w:tcBorders>
                    <w:left w:val="single" w:sz="4" w:space="0" w:color="auto"/>
                    <w:bottom w:val="single" w:sz="4" w:space="0" w:color="auto"/>
                    <w:right w:val="single" w:sz="4" w:space="0" w:color="auto"/>
                  </w:tcBorders>
                  <w:vAlign w:val="center"/>
                </w:tcPr>
                <w:p w:rsidR="007C605F" w:rsidRDefault="000A6E31">
                  <w:pPr>
                    <w:jc w:val="center"/>
                    <w:rPr>
                      <w:color w:val="000000" w:themeColor="text1"/>
                      <w:szCs w:val="21"/>
                    </w:rPr>
                  </w:pPr>
                  <w:r>
                    <w:rPr>
                      <w:rFonts w:hint="eastAsia"/>
                      <w:color w:val="000000" w:themeColor="text1"/>
                      <w:szCs w:val="21"/>
                    </w:rPr>
                    <w:t>无心机</w:t>
                  </w:r>
                </w:p>
              </w:tc>
              <w:tc>
                <w:tcPr>
                  <w:tcW w:w="1127" w:type="pct"/>
                  <w:tcBorders>
                    <w:top w:val="single" w:sz="4" w:space="0" w:color="auto"/>
                    <w:left w:val="single" w:sz="4" w:space="0" w:color="auto"/>
                    <w:bottom w:val="single" w:sz="4" w:space="0" w:color="auto"/>
                    <w:right w:val="single" w:sz="4" w:space="0" w:color="auto"/>
                  </w:tcBorders>
                  <w:vAlign w:val="center"/>
                </w:tcPr>
                <w:p w:rsidR="007C605F" w:rsidRDefault="00B06CBC">
                  <w:pPr>
                    <w:jc w:val="center"/>
                    <w:rPr>
                      <w:color w:val="000000" w:themeColor="text1"/>
                      <w:szCs w:val="21"/>
                    </w:rPr>
                  </w:pPr>
                  <w:r>
                    <w:rPr>
                      <w:rFonts w:hint="eastAsia"/>
                      <w:color w:val="000000" w:themeColor="text1"/>
                      <w:szCs w:val="21"/>
                    </w:rPr>
                    <w:t>/</w:t>
                  </w:r>
                </w:p>
              </w:tc>
              <w:tc>
                <w:tcPr>
                  <w:tcW w:w="63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tcBorders>
                    <w:top w:val="single" w:sz="4" w:space="0" w:color="auto"/>
                    <w:left w:val="single" w:sz="4" w:space="0" w:color="auto"/>
                    <w:bottom w:val="single" w:sz="4" w:space="0" w:color="auto"/>
                    <w:right w:val="single" w:sz="4" w:space="0" w:color="auto"/>
                  </w:tcBorders>
                  <w:vAlign w:val="center"/>
                </w:tcPr>
                <w:p w:rsidR="007C605F" w:rsidRDefault="00B53EF4">
                  <w:pPr>
                    <w:jc w:val="center"/>
                    <w:rPr>
                      <w:rFonts w:cs="宋体"/>
                      <w:bCs/>
                      <w:color w:val="000000" w:themeColor="text1"/>
                      <w:szCs w:val="21"/>
                    </w:rPr>
                  </w:pPr>
                  <w:r>
                    <w:rPr>
                      <w:rFonts w:cs="宋体" w:hint="eastAsia"/>
                      <w:bCs/>
                      <w:color w:val="000000" w:themeColor="text1"/>
                      <w:szCs w:val="21"/>
                    </w:rPr>
                    <w:t>5</w:t>
                  </w:r>
                </w:p>
              </w:tc>
              <w:tc>
                <w:tcPr>
                  <w:tcW w:w="522"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w:t>
                  </w:r>
                </w:p>
              </w:tc>
            </w:tr>
            <w:bookmarkEnd w:id="22"/>
            <w:tr w:rsidR="007C605F" w:rsidTr="00CF18EA">
              <w:trPr>
                <w:jc w:val="center"/>
              </w:trPr>
              <w:tc>
                <w:tcPr>
                  <w:tcW w:w="0" w:type="auto"/>
                </w:tcPr>
                <w:p w:rsidR="007C605F" w:rsidRDefault="00E10426">
                  <w:pPr>
                    <w:jc w:val="center"/>
                    <w:rPr>
                      <w:rFonts w:cs="宋体"/>
                      <w:color w:val="000000" w:themeColor="text1"/>
                      <w:szCs w:val="21"/>
                    </w:rPr>
                  </w:pPr>
                  <w:r>
                    <w:rPr>
                      <w:rFonts w:cs="宋体" w:hint="eastAsia"/>
                      <w:color w:val="000000" w:themeColor="text1"/>
                      <w:szCs w:val="21"/>
                    </w:rPr>
                    <w:t>5</w:t>
                  </w:r>
                </w:p>
              </w:tc>
              <w:tc>
                <w:tcPr>
                  <w:tcW w:w="1666" w:type="pct"/>
                  <w:vAlign w:val="center"/>
                </w:tcPr>
                <w:p w:rsidR="007C605F" w:rsidRDefault="000A6E31">
                  <w:pPr>
                    <w:jc w:val="center"/>
                    <w:rPr>
                      <w:color w:val="000000" w:themeColor="text1"/>
                      <w:szCs w:val="21"/>
                    </w:rPr>
                  </w:pPr>
                  <w:r>
                    <w:rPr>
                      <w:rFonts w:hint="eastAsia"/>
                      <w:color w:val="000000" w:themeColor="text1"/>
                      <w:szCs w:val="21"/>
                    </w:rPr>
                    <w:t>粗</w:t>
                  </w:r>
                  <w:r>
                    <w:rPr>
                      <w:color w:val="000000" w:themeColor="text1"/>
                      <w:szCs w:val="21"/>
                    </w:rPr>
                    <w:t>段差</w:t>
                  </w:r>
                  <w:r>
                    <w:rPr>
                      <w:rFonts w:hint="eastAsia"/>
                      <w:color w:val="000000" w:themeColor="text1"/>
                      <w:szCs w:val="21"/>
                    </w:rPr>
                    <w:t>机</w:t>
                  </w:r>
                </w:p>
              </w:tc>
              <w:tc>
                <w:tcPr>
                  <w:tcW w:w="1127" w:type="pct"/>
                  <w:vAlign w:val="center"/>
                </w:tcPr>
                <w:p w:rsidR="007C605F" w:rsidRDefault="00B06CBC">
                  <w:pPr>
                    <w:jc w:val="center"/>
                    <w:rPr>
                      <w:color w:val="000000" w:themeColor="text1"/>
                      <w:szCs w:val="21"/>
                    </w:rPr>
                  </w:pPr>
                  <w:r>
                    <w:rPr>
                      <w:rFonts w:hint="eastAsia"/>
                      <w:color w:val="000000" w:themeColor="text1"/>
                      <w:szCs w:val="21"/>
                    </w:rPr>
                    <w:t>501</w:t>
                  </w:r>
                </w:p>
              </w:tc>
              <w:tc>
                <w:tcPr>
                  <w:tcW w:w="636" w:type="pct"/>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vAlign w:val="center"/>
                </w:tcPr>
                <w:p w:rsidR="007C605F" w:rsidRDefault="00B53EF4">
                  <w:pPr>
                    <w:jc w:val="center"/>
                    <w:rPr>
                      <w:rFonts w:cs="宋体"/>
                      <w:bCs/>
                      <w:color w:val="000000" w:themeColor="text1"/>
                      <w:szCs w:val="21"/>
                    </w:rPr>
                  </w:pPr>
                  <w:r>
                    <w:rPr>
                      <w:rFonts w:cs="宋体" w:hint="eastAsia"/>
                      <w:bCs/>
                      <w:color w:val="000000" w:themeColor="text1"/>
                      <w:szCs w:val="21"/>
                    </w:rPr>
                    <w:t>8</w:t>
                  </w:r>
                </w:p>
              </w:tc>
              <w:tc>
                <w:tcPr>
                  <w:tcW w:w="522" w:type="pct"/>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0" w:type="auto"/>
                </w:tcPr>
                <w:p w:rsidR="007C605F" w:rsidRDefault="00E10426">
                  <w:pPr>
                    <w:jc w:val="center"/>
                    <w:rPr>
                      <w:rFonts w:cs="宋体"/>
                      <w:color w:val="000000" w:themeColor="text1"/>
                      <w:szCs w:val="21"/>
                    </w:rPr>
                  </w:pPr>
                  <w:r>
                    <w:rPr>
                      <w:rFonts w:cs="宋体" w:hint="eastAsia"/>
                      <w:color w:val="000000" w:themeColor="text1"/>
                      <w:szCs w:val="21"/>
                    </w:rPr>
                    <w:t>6</w:t>
                  </w:r>
                </w:p>
              </w:tc>
              <w:tc>
                <w:tcPr>
                  <w:tcW w:w="1666" w:type="pct"/>
                  <w:vAlign w:val="center"/>
                </w:tcPr>
                <w:p w:rsidR="007C605F" w:rsidRDefault="000A6E31">
                  <w:pPr>
                    <w:jc w:val="center"/>
                    <w:rPr>
                      <w:color w:val="000000" w:themeColor="text1"/>
                      <w:szCs w:val="21"/>
                    </w:rPr>
                  </w:pPr>
                  <w:r>
                    <w:rPr>
                      <w:rFonts w:hint="eastAsia"/>
                      <w:color w:val="000000" w:themeColor="text1"/>
                      <w:szCs w:val="21"/>
                    </w:rPr>
                    <w:t>精段差机</w:t>
                  </w:r>
                </w:p>
              </w:tc>
              <w:tc>
                <w:tcPr>
                  <w:tcW w:w="1127" w:type="pct"/>
                  <w:vAlign w:val="center"/>
                </w:tcPr>
                <w:p w:rsidR="007C605F" w:rsidRDefault="00B06CBC">
                  <w:pPr>
                    <w:jc w:val="center"/>
                    <w:rPr>
                      <w:color w:val="000000" w:themeColor="text1"/>
                      <w:szCs w:val="21"/>
                    </w:rPr>
                  </w:pPr>
                  <w:r>
                    <w:rPr>
                      <w:rFonts w:hint="eastAsia"/>
                      <w:color w:val="000000" w:themeColor="text1"/>
                      <w:szCs w:val="21"/>
                    </w:rPr>
                    <w:t>502</w:t>
                  </w:r>
                </w:p>
              </w:tc>
              <w:tc>
                <w:tcPr>
                  <w:tcW w:w="636" w:type="pct"/>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vAlign w:val="center"/>
                </w:tcPr>
                <w:p w:rsidR="007C605F" w:rsidRDefault="00B53EF4">
                  <w:pPr>
                    <w:jc w:val="center"/>
                    <w:rPr>
                      <w:rFonts w:cs="宋体"/>
                      <w:bCs/>
                      <w:color w:val="000000" w:themeColor="text1"/>
                      <w:szCs w:val="21"/>
                    </w:rPr>
                  </w:pPr>
                  <w:r>
                    <w:rPr>
                      <w:rFonts w:cs="宋体" w:hint="eastAsia"/>
                      <w:bCs/>
                      <w:color w:val="000000" w:themeColor="text1"/>
                      <w:szCs w:val="21"/>
                    </w:rPr>
                    <w:t>12</w:t>
                  </w:r>
                </w:p>
              </w:tc>
              <w:tc>
                <w:tcPr>
                  <w:tcW w:w="522" w:type="pct"/>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0" w:type="auto"/>
                </w:tcPr>
                <w:p w:rsidR="007C605F" w:rsidRDefault="00E10426">
                  <w:pPr>
                    <w:jc w:val="center"/>
                    <w:rPr>
                      <w:rFonts w:cs="宋体"/>
                      <w:color w:val="000000" w:themeColor="text1"/>
                      <w:szCs w:val="21"/>
                    </w:rPr>
                  </w:pPr>
                  <w:r>
                    <w:rPr>
                      <w:rFonts w:cs="宋体" w:hint="eastAsia"/>
                      <w:color w:val="000000" w:themeColor="text1"/>
                      <w:szCs w:val="21"/>
                    </w:rPr>
                    <w:t>7</w:t>
                  </w:r>
                </w:p>
              </w:tc>
              <w:tc>
                <w:tcPr>
                  <w:tcW w:w="1666" w:type="pct"/>
                  <w:vAlign w:val="center"/>
                </w:tcPr>
                <w:p w:rsidR="007C605F" w:rsidRDefault="000A6E31">
                  <w:pPr>
                    <w:jc w:val="center"/>
                    <w:rPr>
                      <w:color w:val="000000" w:themeColor="text1"/>
                      <w:szCs w:val="21"/>
                    </w:rPr>
                  </w:pPr>
                  <w:r>
                    <w:rPr>
                      <w:rFonts w:hint="eastAsia"/>
                      <w:color w:val="000000" w:themeColor="text1"/>
                      <w:szCs w:val="21"/>
                    </w:rPr>
                    <w:t>3</w:t>
                  </w:r>
                  <w:r>
                    <w:rPr>
                      <w:rFonts w:hint="eastAsia"/>
                      <w:color w:val="000000" w:themeColor="text1"/>
                      <w:szCs w:val="21"/>
                    </w:rPr>
                    <w:t>轴</w:t>
                  </w:r>
                  <w:r>
                    <w:rPr>
                      <w:color w:val="000000" w:themeColor="text1"/>
                      <w:szCs w:val="21"/>
                    </w:rPr>
                    <w:t>开沟机</w:t>
                  </w:r>
                </w:p>
              </w:tc>
              <w:tc>
                <w:tcPr>
                  <w:tcW w:w="1127" w:type="pct"/>
                  <w:vAlign w:val="center"/>
                </w:tcPr>
                <w:p w:rsidR="007C605F" w:rsidRDefault="00B06CBC">
                  <w:pPr>
                    <w:jc w:val="center"/>
                    <w:rPr>
                      <w:color w:val="000000" w:themeColor="text1"/>
                      <w:szCs w:val="21"/>
                    </w:rPr>
                  </w:pPr>
                  <w:r>
                    <w:rPr>
                      <w:rFonts w:hint="eastAsia"/>
                      <w:color w:val="000000" w:themeColor="text1"/>
                      <w:szCs w:val="21"/>
                    </w:rPr>
                    <w:t>SK1000</w:t>
                  </w:r>
                </w:p>
              </w:tc>
              <w:tc>
                <w:tcPr>
                  <w:tcW w:w="636" w:type="pct"/>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vAlign w:val="center"/>
                </w:tcPr>
                <w:p w:rsidR="007C605F" w:rsidRDefault="00B53EF4">
                  <w:pPr>
                    <w:jc w:val="center"/>
                    <w:rPr>
                      <w:rFonts w:cs="宋体"/>
                      <w:bCs/>
                      <w:color w:val="000000" w:themeColor="text1"/>
                      <w:szCs w:val="21"/>
                    </w:rPr>
                  </w:pPr>
                  <w:r>
                    <w:rPr>
                      <w:rFonts w:cs="宋体" w:hint="eastAsia"/>
                      <w:bCs/>
                      <w:color w:val="000000" w:themeColor="text1"/>
                      <w:szCs w:val="21"/>
                    </w:rPr>
                    <w:t>10</w:t>
                  </w:r>
                </w:p>
              </w:tc>
              <w:tc>
                <w:tcPr>
                  <w:tcW w:w="522" w:type="pct"/>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0" w:type="auto"/>
                </w:tcPr>
                <w:p w:rsidR="007C605F" w:rsidRDefault="00E10426">
                  <w:pPr>
                    <w:jc w:val="center"/>
                    <w:rPr>
                      <w:rFonts w:cs="宋体"/>
                      <w:color w:val="000000" w:themeColor="text1"/>
                      <w:szCs w:val="21"/>
                    </w:rPr>
                  </w:pPr>
                  <w:r>
                    <w:rPr>
                      <w:rFonts w:cs="宋体" w:hint="eastAsia"/>
                      <w:color w:val="000000" w:themeColor="text1"/>
                      <w:szCs w:val="21"/>
                    </w:rPr>
                    <w:t>8</w:t>
                  </w:r>
                </w:p>
              </w:tc>
              <w:tc>
                <w:tcPr>
                  <w:tcW w:w="1666" w:type="pct"/>
                  <w:vAlign w:val="center"/>
                </w:tcPr>
                <w:p w:rsidR="007C605F" w:rsidRDefault="000A6E31">
                  <w:pPr>
                    <w:jc w:val="center"/>
                    <w:rPr>
                      <w:color w:val="000000" w:themeColor="text1"/>
                      <w:szCs w:val="21"/>
                    </w:rPr>
                  </w:pPr>
                  <w:r>
                    <w:rPr>
                      <w:rFonts w:hint="eastAsia"/>
                      <w:color w:val="000000" w:themeColor="text1"/>
                      <w:szCs w:val="21"/>
                    </w:rPr>
                    <w:t>4</w:t>
                  </w:r>
                  <w:r>
                    <w:rPr>
                      <w:rFonts w:hint="eastAsia"/>
                      <w:color w:val="000000" w:themeColor="text1"/>
                      <w:szCs w:val="21"/>
                    </w:rPr>
                    <w:t>轴</w:t>
                  </w:r>
                  <w:r>
                    <w:rPr>
                      <w:color w:val="000000" w:themeColor="text1"/>
                      <w:szCs w:val="21"/>
                    </w:rPr>
                    <w:t>开沟机</w:t>
                  </w:r>
                </w:p>
              </w:tc>
              <w:tc>
                <w:tcPr>
                  <w:tcW w:w="1127" w:type="pct"/>
                  <w:vAlign w:val="center"/>
                </w:tcPr>
                <w:p w:rsidR="007C605F" w:rsidRDefault="00B06CBC">
                  <w:pPr>
                    <w:jc w:val="center"/>
                    <w:rPr>
                      <w:color w:val="000000" w:themeColor="text1"/>
                      <w:szCs w:val="21"/>
                    </w:rPr>
                  </w:pPr>
                  <w:r>
                    <w:rPr>
                      <w:rFonts w:hint="eastAsia"/>
                      <w:color w:val="000000" w:themeColor="text1"/>
                      <w:szCs w:val="21"/>
                    </w:rPr>
                    <w:t>SK</w:t>
                  </w:r>
                  <w:r>
                    <w:rPr>
                      <w:color w:val="000000" w:themeColor="text1"/>
                      <w:szCs w:val="21"/>
                    </w:rPr>
                    <w:t>2000</w:t>
                  </w:r>
                </w:p>
              </w:tc>
              <w:tc>
                <w:tcPr>
                  <w:tcW w:w="636" w:type="pct"/>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vAlign w:val="center"/>
                </w:tcPr>
                <w:p w:rsidR="007C605F" w:rsidRDefault="00B53EF4">
                  <w:pPr>
                    <w:jc w:val="center"/>
                    <w:rPr>
                      <w:rFonts w:cs="宋体"/>
                      <w:bCs/>
                      <w:color w:val="000000" w:themeColor="text1"/>
                      <w:szCs w:val="21"/>
                    </w:rPr>
                  </w:pPr>
                  <w:r>
                    <w:rPr>
                      <w:rFonts w:cs="宋体" w:hint="eastAsia"/>
                      <w:bCs/>
                      <w:color w:val="000000" w:themeColor="text1"/>
                      <w:szCs w:val="21"/>
                    </w:rPr>
                    <w:t>6</w:t>
                  </w:r>
                </w:p>
              </w:tc>
              <w:tc>
                <w:tcPr>
                  <w:tcW w:w="522" w:type="pct"/>
                </w:tcPr>
                <w:p w:rsidR="007C605F" w:rsidRDefault="00E10426">
                  <w:pPr>
                    <w:jc w:val="center"/>
                    <w:rPr>
                      <w:color w:val="000000" w:themeColor="text1"/>
                      <w:szCs w:val="21"/>
                    </w:rPr>
                  </w:pPr>
                  <w:r>
                    <w:rPr>
                      <w:rFonts w:hint="eastAsia"/>
                      <w:color w:val="000000" w:themeColor="text1"/>
                      <w:szCs w:val="21"/>
                    </w:rPr>
                    <w:t>/</w:t>
                  </w:r>
                </w:p>
              </w:tc>
            </w:tr>
            <w:tr w:rsidR="007C605F" w:rsidTr="00CF18EA">
              <w:trPr>
                <w:jc w:val="center"/>
              </w:trPr>
              <w:tc>
                <w:tcPr>
                  <w:tcW w:w="438" w:type="pct"/>
                  <w:vAlign w:val="center"/>
                </w:tcPr>
                <w:p w:rsidR="007C605F" w:rsidRDefault="00E10426">
                  <w:pPr>
                    <w:jc w:val="center"/>
                    <w:rPr>
                      <w:rFonts w:cs="宋体"/>
                      <w:color w:val="000000" w:themeColor="text1"/>
                      <w:szCs w:val="21"/>
                    </w:rPr>
                  </w:pPr>
                  <w:r>
                    <w:rPr>
                      <w:rFonts w:cs="宋体" w:hint="eastAsia"/>
                      <w:color w:val="000000" w:themeColor="text1"/>
                      <w:szCs w:val="21"/>
                    </w:rPr>
                    <w:t>9</w:t>
                  </w:r>
                </w:p>
              </w:tc>
              <w:tc>
                <w:tcPr>
                  <w:tcW w:w="1666" w:type="pct"/>
                  <w:vAlign w:val="center"/>
                </w:tcPr>
                <w:p w:rsidR="007C605F" w:rsidRDefault="000A6E31">
                  <w:pPr>
                    <w:jc w:val="center"/>
                    <w:rPr>
                      <w:color w:val="000000" w:themeColor="text1"/>
                      <w:szCs w:val="21"/>
                    </w:rPr>
                  </w:pPr>
                  <w:r>
                    <w:rPr>
                      <w:rFonts w:hint="eastAsia"/>
                      <w:color w:val="000000" w:themeColor="text1"/>
                      <w:szCs w:val="21"/>
                    </w:rPr>
                    <w:t>5</w:t>
                  </w:r>
                  <w:r>
                    <w:rPr>
                      <w:rFonts w:hint="eastAsia"/>
                      <w:color w:val="000000" w:themeColor="text1"/>
                      <w:szCs w:val="21"/>
                    </w:rPr>
                    <w:t>轴</w:t>
                  </w:r>
                  <w:r>
                    <w:rPr>
                      <w:color w:val="000000" w:themeColor="text1"/>
                      <w:szCs w:val="21"/>
                    </w:rPr>
                    <w:t>开沟机</w:t>
                  </w:r>
                </w:p>
              </w:tc>
              <w:tc>
                <w:tcPr>
                  <w:tcW w:w="1127" w:type="pct"/>
                  <w:vAlign w:val="center"/>
                </w:tcPr>
                <w:p w:rsidR="007C605F" w:rsidRDefault="00B06CBC">
                  <w:pPr>
                    <w:jc w:val="center"/>
                    <w:rPr>
                      <w:color w:val="000000" w:themeColor="text1"/>
                      <w:szCs w:val="21"/>
                    </w:rPr>
                  </w:pPr>
                  <w:r>
                    <w:rPr>
                      <w:rFonts w:hint="eastAsia"/>
                      <w:color w:val="000000" w:themeColor="text1"/>
                      <w:szCs w:val="21"/>
                    </w:rPr>
                    <w:t>SK5000</w:t>
                  </w:r>
                </w:p>
              </w:tc>
              <w:tc>
                <w:tcPr>
                  <w:tcW w:w="636" w:type="pct"/>
                  <w:vAlign w:val="center"/>
                </w:tcPr>
                <w:p w:rsidR="007C605F" w:rsidRDefault="00E10426">
                  <w:pPr>
                    <w:jc w:val="center"/>
                    <w:rPr>
                      <w:color w:val="000000" w:themeColor="text1"/>
                      <w:szCs w:val="21"/>
                    </w:rPr>
                  </w:pPr>
                  <w:r>
                    <w:rPr>
                      <w:rFonts w:hint="eastAsia"/>
                      <w:color w:val="000000" w:themeColor="text1"/>
                      <w:szCs w:val="21"/>
                    </w:rPr>
                    <w:t>台</w:t>
                  </w:r>
                </w:p>
              </w:tc>
              <w:tc>
                <w:tcPr>
                  <w:tcW w:w="611" w:type="pct"/>
                  <w:vAlign w:val="center"/>
                </w:tcPr>
                <w:p w:rsidR="007C605F" w:rsidRDefault="00B53EF4">
                  <w:pPr>
                    <w:jc w:val="center"/>
                    <w:rPr>
                      <w:rFonts w:cs="宋体"/>
                      <w:bCs/>
                      <w:color w:val="000000" w:themeColor="text1"/>
                      <w:szCs w:val="21"/>
                    </w:rPr>
                  </w:pPr>
                  <w:r>
                    <w:rPr>
                      <w:rFonts w:cs="宋体" w:hint="eastAsia"/>
                      <w:bCs/>
                      <w:color w:val="000000" w:themeColor="text1"/>
                      <w:szCs w:val="21"/>
                    </w:rPr>
                    <w:t>8</w:t>
                  </w:r>
                </w:p>
              </w:tc>
              <w:tc>
                <w:tcPr>
                  <w:tcW w:w="522" w:type="pct"/>
                </w:tcPr>
                <w:p w:rsidR="007C605F" w:rsidRDefault="00E10426">
                  <w:pPr>
                    <w:jc w:val="center"/>
                    <w:rPr>
                      <w:color w:val="000000" w:themeColor="text1"/>
                      <w:szCs w:val="21"/>
                    </w:rPr>
                  </w:pPr>
                  <w:r>
                    <w:rPr>
                      <w:rFonts w:hint="eastAsia"/>
                      <w:color w:val="000000" w:themeColor="text1"/>
                      <w:szCs w:val="21"/>
                    </w:rPr>
                    <w:t>/</w:t>
                  </w:r>
                </w:p>
              </w:tc>
            </w:tr>
            <w:tr w:rsidR="00CF18EA" w:rsidTr="00CF18EA">
              <w:trPr>
                <w:jc w:val="center"/>
              </w:trPr>
              <w:tc>
                <w:tcPr>
                  <w:tcW w:w="438" w:type="pct"/>
                </w:tcPr>
                <w:p w:rsidR="00CF18EA" w:rsidRDefault="00CF18EA" w:rsidP="00CF18EA">
                  <w:pPr>
                    <w:jc w:val="center"/>
                    <w:rPr>
                      <w:rFonts w:cs="宋体"/>
                      <w:color w:val="000000" w:themeColor="text1"/>
                      <w:szCs w:val="21"/>
                    </w:rPr>
                  </w:pPr>
                  <w:r>
                    <w:rPr>
                      <w:rFonts w:cs="宋体" w:hint="eastAsia"/>
                      <w:color w:val="000000" w:themeColor="text1"/>
                      <w:szCs w:val="21"/>
                    </w:rPr>
                    <w:t>10</w:t>
                  </w:r>
                </w:p>
              </w:tc>
              <w:tc>
                <w:tcPr>
                  <w:tcW w:w="1666" w:type="pct"/>
                  <w:vAlign w:val="center"/>
                </w:tcPr>
                <w:p w:rsidR="00CF18EA" w:rsidRDefault="00CF18EA" w:rsidP="00CF18EA">
                  <w:pPr>
                    <w:jc w:val="center"/>
                    <w:rPr>
                      <w:color w:val="000000" w:themeColor="text1"/>
                      <w:szCs w:val="21"/>
                    </w:rPr>
                  </w:pPr>
                  <w:r>
                    <w:rPr>
                      <w:rFonts w:hint="eastAsia"/>
                      <w:color w:val="000000" w:themeColor="text1"/>
                      <w:szCs w:val="21"/>
                    </w:rPr>
                    <w:t>5</w:t>
                  </w:r>
                  <w:r>
                    <w:rPr>
                      <w:rFonts w:hint="eastAsia"/>
                      <w:color w:val="000000" w:themeColor="text1"/>
                      <w:szCs w:val="21"/>
                    </w:rPr>
                    <w:t>轴</w:t>
                  </w:r>
                  <w:r>
                    <w:rPr>
                      <w:color w:val="000000" w:themeColor="text1"/>
                      <w:szCs w:val="21"/>
                    </w:rPr>
                    <w:t>数控开沟机</w:t>
                  </w:r>
                </w:p>
              </w:tc>
              <w:tc>
                <w:tcPr>
                  <w:tcW w:w="1127" w:type="pct"/>
                  <w:vAlign w:val="center"/>
                </w:tcPr>
                <w:p w:rsidR="00CF18EA" w:rsidRDefault="00CF18EA" w:rsidP="00CF18EA">
                  <w:pPr>
                    <w:jc w:val="center"/>
                    <w:rPr>
                      <w:color w:val="000000" w:themeColor="text1"/>
                      <w:szCs w:val="21"/>
                    </w:rPr>
                  </w:pPr>
                  <w:r>
                    <w:rPr>
                      <w:rFonts w:hint="eastAsia"/>
                      <w:color w:val="000000" w:themeColor="text1"/>
                      <w:szCs w:val="21"/>
                    </w:rPr>
                    <w:t>C</w:t>
                  </w:r>
                  <w:r>
                    <w:rPr>
                      <w:color w:val="000000" w:themeColor="text1"/>
                      <w:szCs w:val="21"/>
                    </w:rPr>
                    <w:t>-818</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台</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6</w:t>
                  </w:r>
                </w:p>
              </w:tc>
              <w:tc>
                <w:tcPr>
                  <w:tcW w:w="522" w:type="pct"/>
                </w:tcPr>
                <w:p w:rsidR="00CF18EA" w:rsidRDefault="00CF18EA" w:rsidP="00CF18EA">
                  <w:pPr>
                    <w:jc w:val="center"/>
                    <w:rPr>
                      <w:color w:val="000000" w:themeColor="text1"/>
                      <w:szCs w:val="21"/>
                    </w:rPr>
                  </w:pPr>
                  <w:r>
                    <w:rPr>
                      <w:rFonts w:hint="eastAsia"/>
                      <w:color w:val="000000" w:themeColor="text1"/>
                      <w:szCs w:val="21"/>
                    </w:rPr>
                    <w:t>/</w:t>
                  </w:r>
                </w:p>
              </w:tc>
            </w:tr>
            <w:tr w:rsidR="00CF18EA" w:rsidTr="00CF18EA">
              <w:trPr>
                <w:jc w:val="center"/>
              </w:trPr>
              <w:tc>
                <w:tcPr>
                  <w:tcW w:w="0" w:type="auto"/>
                </w:tcPr>
                <w:p w:rsidR="00CF18EA" w:rsidRDefault="00CF18EA" w:rsidP="00CF18EA">
                  <w:pPr>
                    <w:jc w:val="center"/>
                    <w:rPr>
                      <w:rFonts w:cs="宋体"/>
                      <w:color w:val="000000" w:themeColor="text1"/>
                      <w:szCs w:val="21"/>
                    </w:rPr>
                  </w:pPr>
                  <w:r>
                    <w:rPr>
                      <w:rFonts w:cs="宋体" w:hint="eastAsia"/>
                      <w:color w:val="000000" w:themeColor="text1"/>
                      <w:szCs w:val="21"/>
                    </w:rPr>
                    <w:t>11</w:t>
                  </w:r>
                </w:p>
              </w:tc>
              <w:tc>
                <w:tcPr>
                  <w:tcW w:w="1666" w:type="pct"/>
                  <w:vAlign w:val="center"/>
                </w:tcPr>
                <w:p w:rsidR="00CF18EA" w:rsidRDefault="00CF18EA" w:rsidP="00CF18EA">
                  <w:pPr>
                    <w:jc w:val="center"/>
                    <w:rPr>
                      <w:color w:val="000000" w:themeColor="text1"/>
                      <w:szCs w:val="21"/>
                    </w:rPr>
                  </w:pPr>
                  <w:r>
                    <w:rPr>
                      <w:rFonts w:hint="eastAsia"/>
                      <w:color w:val="000000" w:themeColor="text1"/>
                      <w:szCs w:val="21"/>
                    </w:rPr>
                    <w:t>5</w:t>
                  </w:r>
                  <w:r>
                    <w:rPr>
                      <w:rFonts w:hint="eastAsia"/>
                      <w:color w:val="000000" w:themeColor="text1"/>
                      <w:szCs w:val="21"/>
                    </w:rPr>
                    <w:t>轴</w:t>
                  </w:r>
                  <w:r>
                    <w:rPr>
                      <w:color w:val="000000" w:themeColor="text1"/>
                      <w:szCs w:val="21"/>
                    </w:rPr>
                    <w:t>数控段差机</w:t>
                  </w:r>
                </w:p>
              </w:tc>
              <w:tc>
                <w:tcPr>
                  <w:tcW w:w="1127" w:type="pct"/>
                  <w:vAlign w:val="center"/>
                </w:tcPr>
                <w:p w:rsidR="00CF18EA" w:rsidRDefault="00CF18EA" w:rsidP="00CF18EA">
                  <w:pPr>
                    <w:jc w:val="center"/>
                    <w:rPr>
                      <w:color w:val="000000" w:themeColor="text1"/>
                      <w:szCs w:val="21"/>
                    </w:rPr>
                  </w:pPr>
                  <w:r>
                    <w:rPr>
                      <w:rFonts w:hint="eastAsia"/>
                      <w:color w:val="000000" w:themeColor="text1"/>
                      <w:szCs w:val="21"/>
                    </w:rPr>
                    <w:t>HT-3000</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台</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3</w:t>
                  </w:r>
                </w:p>
              </w:tc>
              <w:tc>
                <w:tcPr>
                  <w:tcW w:w="522" w:type="pct"/>
                </w:tcPr>
                <w:p w:rsidR="00CF18EA" w:rsidRDefault="00CF18EA" w:rsidP="00CF18EA">
                  <w:pPr>
                    <w:jc w:val="center"/>
                    <w:rPr>
                      <w:color w:val="000000" w:themeColor="text1"/>
                      <w:szCs w:val="21"/>
                    </w:rPr>
                  </w:pPr>
                  <w:r>
                    <w:rPr>
                      <w:rFonts w:hint="eastAsia"/>
                      <w:color w:val="000000" w:themeColor="text1"/>
                      <w:szCs w:val="21"/>
                    </w:rPr>
                    <w:t>/</w:t>
                  </w:r>
                </w:p>
              </w:tc>
            </w:tr>
            <w:tr w:rsidR="00CF18EA">
              <w:trPr>
                <w:jc w:val="center"/>
              </w:trPr>
              <w:tc>
                <w:tcPr>
                  <w:tcW w:w="0" w:type="auto"/>
                </w:tcPr>
                <w:p w:rsidR="00CF18EA" w:rsidRDefault="00CF18EA" w:rsidP="00CF18EA">
                  <w:pPr>
                    <w:jc w:val="center"/>
                    <w:rPr>
                      <w:rFonts w:cs="宋体"/>
                      <w:color w:val="000000" w:themeColor="text1"/>
                      <w:szCs w:val="21"/>
                    </w:rPr>
                  </w:pPr>
                  <w:r>
                    <w:rPr>
                      <w:rFonts w:cs="宋体" w:hint="eastAsia"/>
                      <w:color w:val="000000" w:themeColor="text1"/>
                      <w:szCs w:val="21"/>
                    </w:rPr>
                    <w:t>12</w:t>
                  </w:r>
                </w:p>
              </w:tc>
              <w:tc>
                <w:tcPr>
                  <w:tcW w:w="0" w:type="auto"/>
                  <w:vAlign w:val="center"/>
                </w:tcPr>
                <w:p w:rsidR="00CF18EA" w:rsidRDefault="00CF18EA" w:rsidP="00CF18EA">
                  <w:pPr>
                    <w:jc w:val="center"/>
                    <w:rPr>
                      <w:color w:val="000000" w:themeColor="text1"/>
                      <w:szCs w:val="21"/>
                    </w:rPr>
                  </w:pPr>
                  <w:r>
                    <w:rPr>
                      <w:rFonts w:hint="eastAsia"/>
                      <w:color w:val="000000" w:themeColor="text1"/>
                      <w:szCs w:val="21"/>
                    </w:rPr>
                    <w:t>刀具</w:t>
                  </w:r>
                  <w:r>
                    <w:rPr>
                      <w:color w:val="000000" w:themeColor="text1"/>
                      <w:szCs w:val="21"/>
                    </w:rPr>
                    <w:t>钝化</w:t>
                  </w:r>
                  <w:r>
                    <w:rPr>
                      <w:rFonts w:hint="eastAsia"/>
                      <w:color w:val="000000" w:themeColor="text1"/>
                      <w:szCs w:val="21"/>
                    </w:rPr>
                    <w:t>机</w:t>
                  </w:r>
                </w:p>
              </w:tc>
              <w:tc>
                <w:tcPr>
                  <w:tcW w:w="1127" w:type="pct"/>
                  <w:vAlign w:val="center"/>
                </w:tcPr>
                <w:p w:rsidR="00CF18EA" w:rsidRDefault="00331EDF" w:rsidP="00CF18EA">
                  <w:pPr>
                    <w:jc w:val="center"/>
                    <w:rPr>
                      <w:color w:val="000000" w:themeColor="text1"/>
                      <w:szCs w:val="21"/>
                    </w:rPr>
                  </w:pPr>
                  <w:r>
                    <w:rPr>
                      <w:rFonts w:hint="eastAsia"/>
                      <w:color w:val="000000" w:themeColor="text1"/>
                      <w:szCs w:val="21"/>
                    </w:rPr>
                    <w:t>/</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台</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3</w:t>
                  </w:r>
                </w:p>
              </w:tc>
              <w:tc>
                <w:tcPr>
                  <w:tcW w:w="522" w:type="pct"/>
                </w:tcPr>
                <w:p w:rsidR="00CF18EA" w:rsidRDefault="00CF18EA" w:rsidP="00CF18EA">
                  <w:pPr>
                    <w:jc w:val="center"/>
                    <w:rPr>
                      <w:color w:val="000000" w:themeColor="text1"/>
                      <w:szCs w:val="21"/>
                    </w:rPr>
                  </w:pPr>
                  <w:r>
                    <w:rPr>
                      <w:rFonts w:hint="eastAsia"/>
                      <w:color w:val="000000" w:themeColor="text1"/>
                      <w:szCs w:val="21"/>
                    </w:rPr>
                    <w:t>/</w:t>
                  </w:r>
                </w:p>
              </w:tc>
            </w:tr>
            <w:tr w:rsidR="00CF18EA">
              <w:trPr>
                <w:jc w:val="center"/>
              </w:trPr>
              <w:tc>
                <w:tcPr>
                  <w:tcW w:w="0" w:type="auto"/>
                </w:tcPr>
                <w:p w:rsidR="00CF18EA" w:rsidRDefault="00CF18EA" w:rsidP="00CF18EA">
                  <w:pPr>
                    <w:jc w:val="center"/>
                    <w:rPr>
                      <w:rFonts w:cs="宋体"/>
                      <w:color w:val="000000" w:themeColor="text1"/>
                      <w:szCs w:val="21"/>
                    </w:rPr>
                  </w:pPr>
                  <w:r>
                    <w:rPr>
                      <w:rFonts w:cs="宋体" w:hint="eastAsia"/>
                      <w:color w:val="000000" w:themeColor="text1"/>
                      <w:szCs w:val="21"/>
                    </w:rPr>
                    <w:t>13</w:t>
                  </w:r>
                </w:p>
              </w:tc>
              <w:tc>
                <w:tcPr>
                  <w:tcW w:w="0" w:type="auto"/>
                  <w:vAlign w:val="center"/>
                </w:tcPr>
                <w:p w:rsidR="00CF18EA" w:rsidRDefault="00CF18EA" w:rsidP="00CF18EA">
                  <w:pPr>
                    <w:jc w:val="center"/>
                    <w:rPr>
                      <w:color w:val="000000" w:themeColor="text1"/>
                      <w:szCs w:val="21"/>
                    </w:rPr>
                  </w:pPr>
                  <w:r>
                    <w:rPr>
                      <w:rFonts w:hint="eastAsia"/>
                      <w:color w:val="000000" w:themeColor="text1"/>
                      <w:szCs w:val="21"/>
                    </w:rPr>
                    <w:t>修整机</w:t>
                  </w:r>
                </w:p>
              </w:tc>
              <w:tc>
                <w:tcPr>
                  <w:tcW w:w="1127" w:type="pct"/>
                  <w:vAlign w:val="center"/>
                </w:tcPr>
                <w:p w:rsidR="00CF18EA" w:rsidRDefault="00F06A96" w:rsidP="00CF18EA">
                  <w:pPr>
                    <w:jc w:val="center"/>
                    <w:rPr>
                      <w:color w:val="000000" w:themeColor="text1"/>
                      <w:szCs w:val="21"/>
                    </w:rPr>
                  </w:pPr>
                  <w:r>
                    <w:rPr>
                      <w:rFonts w:hint="eastAsia"/>
                      <w:color w:val="000000" w:themeColor="text1"/>
                      <w:szCs w:val="21"/>
                    </w:rPr>
                    <w:t>/</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台</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1</w:t>
                  </w:r>
                </w:p>
              </w:tc>
              <w:tc>
                <w:tcPr>
                  <w:tcW w:w="522" w:type="pct"/>
                </w:tcPr>
                <w:p w:rsidR="00CF18EA" w:rsidRDefault="00CF18EA" w:rsidP="00CF18EA">
                  <w:pPr>
                    <w:jc w:val="center"/>
                    <w:rPr>
                      <w:color w:val="000000" w:themeColor="text1"/>
                      <w:szCs w:val="21"/>
                    </w:rPr>
                  </w:pPr>
                  <w:r>
                    <w:rPr>
                      <w:rFonts w:hint="eastAsia"/>
                      <w:color w:val="000000" w:themeColor="text1"/>
                      <w:szCs w:val="21"/>
                    </w:rPr>
                    <w:t>/</w:t>
                  </w:r>
                </w:p>
              </w:tc>
            </w:tr>
            <w:tr w:rsidR="00CF18EA">
              <w:trPr>
                <w:jc w:val="center"/>
              </w:trPr>
              <w:tc>
                <w:tcPr>
                  <w:tcW w:w="0" w:type="auto"/>
                </w:tcPr>
                <w:p w:rsidR="00CF18EA" w:rsidRDefault="00CF18EA" w:rsidP="00CF18EA">
                  <w:pPr>
                    <w:jc w:val="center"/>
                    <w:rPr>
                      <w:rFonts w:cs="宋体"/>
                      <w:color w:val="000000" w:themeColor="text1"/>
                      <w:szCs w:val="21"/>
                    </w:rPr>
                  </w:pPr>
                  <w:r>
                    <w:rPr>
                      <w:rFonts w:cs="宋体" w:hint="eastAsia"/>
                      <w:color w:val="000000" w:themeColor="text1"/>
                      <w:szCs w:val="21"/>
                    </w:rPr>
                    <w:t>14</w:t>
                  </w:r>
                </w:p>
              </w:tc>
              <w:tc>
                <w:tcPr>
                  <w:tcW w:w="0" w:type="auto"/>
                  <w:vAlign w:val="center"/>
                </w:tcPr>
                <w:p w:rsidR="00CF18EA" w:rsidRDefault="00CF18EA" w:rsidP="00CF18EA">
                  <w:pPr>
                    <w:jc w:val="center"/>
                    <w:rPr>
                      <w:color w:val="000000" w:themeColor="text1"/>
                      <w:szCs w:val="21"/>
                    </w:rPr>
                  </w:pPr>
                  <w:r>
                    <w:rPr>
                      <w:rFonts w:hint="eastAsia"/>
                      <w:color w:val="000000" w:themeColor="text1"/>
                      <w:szCs w:val="21"/>
                    </w:rPr>
                    <w:t>洁净</w:t>
                  </w:r>
                  <w:r>
                    <w:rPr>
                      <w:color w:val="000000" w:themeColor="text1"/>
                      <w:szCs w:val="21"/>
                    </w:rPr>
                    <w:t>设备</w:t>
                  </w:r>
                </w:p>
              </w:tc>
              <w:tc>
                <w:tcPr>
                  <w:tcW w:w="1127" w:type="pct"/>
                  <w:vAlign w:val="center"/>
                </w:tcPr>
                <w:p w:rsidR="00CF18EA" w:rsidRDefault="00F06A96" w:rsidP="00CF18EA">
                  <w:pPr>
                    <w:jc w:val="center"/>
                    <w:rPr>
                      <w:color w:val="000000" w:themeColor="text1"/>
                      <w:szCs w:val="21"/>
                    </w:rPr>
                  </w:pPr>
                  <w:r>
                    <w:rPr>
                      <w:rFonts w:hint="eastAsia"/>
                      <w:color w:val="000000" w:themeColor="text1"/>
                      <w:szCs w:val="21"/>
                    </w:rPr>
                    <w:t>/</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台</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1</w:t>
                  </w:r>
                </w:p>
              </w:tc>
              <w:tc>
                <w:tcPr>
                  <w:tcW w:w="522" w:type="pct"/>
                </w:tcPr>
                <w:p w:rsidR="00CF18EA" w:rsidRDefault="00F06A96" w:rsidP="00CF18EA">
                  <w:pPr>
                    <w:jc w:val="center"/>
                    <w:rPr>
                      <w:color w:val="000000" w:themeColor="text1"/>
                      <w:szCs w:val="21"/>
                    </w:rPr>
                  </w:pPr>
                  <w:r>
                    <w:rPr>
                      <w:rFonts w:hint="eastAsia"/>
                      <w:color w:val="000000" w:themeColor="text1"/>
                      <w:szCs w:val="21"/>
                    </w:rPr>
                    <w:t>/</w:t>
                  </w:r>
                </w:p>
              </w:tc>
            </w:tr>
            <w:tr w:rsidR="00CF18EA">
              <w:trPr>
                <w:jc w:val="center"/>
              </w:trPr>
              <w:tc>
                <w:tcPr>
                  <w:tcW w:w="0" w:type="auto"/>
                </w:tcPr>
                <w:p w:rsidR="00CF18EA" w:rsidRDefault="00CF18EA" w:rsidP="00CF18EA">
                  <w:pPr>
                    <w:jc w:val="center"/>
                    <w:rPr>
                      <w:rFonts w:cs="宋体"/>
                      <w:color w:val="000000" w:themeColor="text1"/>
                      <w:szCs w:val="21"/>
                    </w:rPr>
                  </w:pPr>
                  <w:r>
                    <w:rPr>
                      <w:rFonts w:cs="宋体" w:hint="eastAsia"/>
                      <w:color w:val="000000" w:themeColor="text1"/>
                      <w:szCs w:val="21"/>
                    </w:rPr>
                    <w:t>15</w:t>
                  </w:r>
                </w:p>
              </w:tc>
              <w:tc>
                <w:tcPr>
                  <w:tcW w:w="0" w:type="auto"/>
                  <w:vAlign w:val="center"/>
                </w:tcPr>
                <w:p w:rsidR="00CF18EA" w:rsidRDefault="00CF18EA" w:rsidP="00CF18EA">
                  <w:pPr>
                    <w:jc w:val="center"/>
                    <w:rPr>
                      <w:color w:val="000000" w:themeColor="text1"/>
                      <w:szCs w:val="21"/>
                    </w:rPr>
                  </w:pPr>
                  <w:r>
                    <w:rPr>
                      <w:rFonts w:hint="eastAsia"/>
                      <w:color w:val="000000" w:themeColor="text1"/>
                      <w:szCs w:val="21"/>
                    </w:rPr>
                    <w:t>空压机</w:t>
                  </w:r>
                </w:p>
              </w:tc>
              <w:tc>
                <w:tcPr>
                  <w:tcW w:w="1127" w:type="pct"/>
                  <w:vAlign w:val="center"/>
                </w:tcPr>
                <w:p w:rsidR="00CF18EA" w:rsidRDefault="00F06A96" w:rsidP="00CF18EA">
                  <w:pPr>
                    <w:jc w:val="center"/>
                    <w:rPr>
                      <w:color w:val="000000" w:themeColor="text1"/>
                      <w:szCs w:val="21"/>
                    </w:rPr>
                  </w:pPr>
                  <w:r>
                    <w:rPr>
                      <w:rFonts w:hint="eastAsia"/>
                      <w:color w:val="000000" w:themeColor="text1"/>
                      <w:szCs w:val="21"/>
                    </w:rPr>
                    <w:t>/</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台</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3</w:t>
                  </w:r>
                </w:p>
              </w:tc>
              <w:tc>
                <w:tcPr>
                  <w:tcW w:w="522" w:type="pct"/>
                </w:tcPr>
                <w:p w:rsidR="00CF18EA" w:rsidRDefault="00F06A96" w:rsidP="00CF18EA">
                  <w:pPr>
                    <w:jc w:val="center"/>
                    <w:rPr>
                      <w:color w:val="000000" w:themeColor="text1"/>
                      <w:szCs w:val="21"/>
                    </w:rPr>
                  </w:pPr>
                  <w:r>
                    <w:rPr>
                      <w:rFonts w:hint="eastAsia"/>
                      <w:color w:val="000000" w:themeColor="text1"/>
                      <w:szCs w:val="21"/>
                    </w:rPr>
                    <w:t>/</w:t>
                  </w:r>
                </w:p>
              </w:tc>
            </w:tr>
            <w:tr w:rsidR="00CF18EA">
              <w:trPr>
                <w:jc w:val="center"/>
              </w:trPr>
              <w:tc>
                <w:tcPr>
                  <w:tcW w:w="0" w:type="auto"/>
                </w:tcPr>
                <w:p w:rsidR="00CF18EA" w:rsidRDefault="00CF18EA" w:rsidP="00CF18EA">
                  <w:pPr>
                    <w:jc w:val="center"/>
                    <w:rPr>
                      <w:rFonts w:cs="宋体"/>
                      <w:color w:val="000000" w:themeColor="text1"/>
                      <w:szCs w:val="21"/>
                    </w:rPr>
                  </w:pPr>
                  <w:r>
                    <w:rPr>
                      <w:rFonts w:cs="宋体" w:hint="eastAsia"/>
                      <w:color w:val="000000" w:themeColor="text1"/>
                      <w:szCs w:val="21"/>
                    </w:rPr>
                    <w:t>16</w:t>
                  </w:r>
                </w:p>
              </w:tc>
              <w:tc>
                <w:tcPr>
                  <w:tcW w:w="0" w:type="auto"/>
                  <w:vAlign w:val="center"/>
                </w:tcPr>
                <w:p w:rsidR="00CF18EA" w:rsidRDefault="00CF18EA" w:rsidP="00CF18EA">
                  <w:pPr>
                    <w:jc w:val="center"/>
                    <w:rPr>
                      <w:color w:val="000000" w:themeColor="text1"/>
                      <w:szCs w:val="21"/>
                    </w:rPr>
                  </w:pPr>
                  <w:r>
                    <w:rPr>
                      <w:rFonts w:hint="eastAsia"/>
                      <w:color w:val="000000" w:themeColor="text1"/>
                      <w:szCs w:val="21"/>
                    </w:rPr>
                    <w:t>检验</w:t>
                  </w:r>
                  <w:r>
                    <w:rPr>
                      <w:color w:val="000000" w:themeColor="text1"/>
                      <w:szCs w:val="21"/>
                    </w:rPr>
                    <w:t>设备</w:t>
                  </w:r>
                </w:p>
              </w:tc>
              <w:tc>
                <w:tcPr>
                  <w:tcW w:w="1127" w:type="pct"/>
                  <w:vAlign w:val="center"/>
                </w:tcPr>
                <w:p w:rsidR="00CF18EA" w:rsidRDefault="00F06A96" w:rsidP="00CF18EA">
                  <w:pPr>
                    <w:jc w:val="center"/>
                    <w:rPr>
                      <w:color w:val="000000" w:themeColor="text1"/>
                      <w:szCs w:val="21"/>
                    </w:rPr>
                  </w:pPr>
                  <w:r>
                    <w:rPr>
                      <w:rFonts w:hint="eastAsia"/>
                      <w:color w:val="000000" w:themeColor="text1"/>
                      <w:szCs w:val="21"/>
                    </w:rPr>
                    <w:t>/</w:t>
                  </w:r>
                </w:p>
              </w:tc>
              <w:tc>
                <w:tcPr>
                  <w:tcW w:w="636" w:type="pct"/>
                  <w:vAlign w:val="center"/>
                </w:tcPr>
                <w:p w:rsidR="00CF18EA" w:rsidRDefault="00CF18EA" w:rsidP="00CF18EA">
                  <w:pPr>
                    <w:jc w:val="center"/>
                    <w:rPr>
                      <w:color w:val="000000" w:themeColor="text1"/>
                      <w:szCs w:val="21"/>
                    </w:rPr>
                  </w:pPr>
                  <w:r>
                    <w:rPr>
                      <w:rFonts w:hint="eastAsia"/>
                      <w:color w:val="000000" w:themeColor="text1"/>
                      <w:szCs w:val="21"/>
                    </w:rPr>
                    <w:t>套</w:t>
                  </w:r>
                </w:p>
              </w:tc>
              <w:tc>
                <w:tcPr>
                  <w:tcW w:w="611" w:type="pct"/>
                  <w:vAlign w:val="center"/>
                </w:tcPr>
                <w:p w:rsidR="00CF18EA" w:rsidRDefault="00CF18EA" w:rsidP="00CF18EA">
                  <w:pPr>
                    <w:jc w:val="center"/>
                    <w:rPr>
                      <w:rFonts w:cs="宋体"/>
                      <w:bCs/>
                      <w:color w:val="000000" w:themeColor="text1"/>
                      <w:szCs w:val="21"/>
                    </w:rPr>
                  </w:pPr>
                  <w:r>
                    <w:rPr>
                      <w:rFonts w:cs="宋体" w:hint="eastAsia"/>
                      <w:bCs/>
                      <w:color w:val="000000" w:themeColor="text1"/>
                      <w:szCs w:val="21"/>
                    </w:rPr>
                    <w:t>15</w:t>
                  </w:r>
                </w:p>
              </w:tc>
              <w:tc>
                <w:tcPr>
                  <w:tcW w:w="522" w:type="pct"/>
                </w:tcPr>
                <w:p w:rsidR="00CF18EA" w:rsidRDefault="00F06A96" w:rsidP="00CF18EA">
                  <w:pPr>
                    <w:jc w:val="center"/>
                    <w:rPr>
                      <w:color w:val="000000" w:themeColor="text1"/>
                      <w:szCs w:val="21"/>
                    </w:rPr>
                  </w:pPr>
                  <w:r>
                    <w:rPr>
                      <w:rFonts w:hint="eastAsia"/>
                      <w:color w:val="000000" w:themeColor="text1"/>
                      <w:szCs w:val="21"/>
                    </w:rPr>
                    <w:t>/</w:t>
                  </w:r>
                </w:p>
              </w:tc>
            </w:tr>
          </w:tbl>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w:t>
            </w:r>
            <w:r>
              <w:rPr>
                <w:rFonts w:cs="宋体" w:hint="eastAsia"/>
                <w:b/>
                <w:bCs/>
                <w:color w:val="000000" w:themeColor="text1"/>
                <w:sz w:val="28"/>
                <w:szCs w:val="28"/>
              </w:rPr>
              <w:t>8</w:t>
            </w:r>
            <w:r>
              <w:rPr>
                <w:rFonts w:cs="宋体"/>
                <w:b/>
                <w:bCs/>
                <w:color w:val="000000" w:themeColor="text1"/>
                <w:sz w:val="28"/>
                <w:szCs w:val="28"/>
              </w:rPr>
              <w:t>公用工程</w:t>
            </w:r>
          </w:p>
          <w:p w:rsidR="007C605F" w:rsidRDefault="00E10426">
            <w:pPr>
              <w:spacing w:line="440" w:lineRule="exact"/>
              <w:ind w:firstLineChars="200" w:firstLine="482"/>
              <w:rPr>
                <w:rFonts w:cs="宋体"/>
                <w:b/>
                <w:bCs/>
                <w:color w:val="000000" w:themeColor="text1"/>
                <w:sz w:val="24"/>
              </w:rPr>
            </w:pPr>
            <w:r>
              <w:rPr>
                <w:rFonts w:cs="宋体" w:hint="eastAsia"/>
                <w:b/>
                <w:bCs/>
                <w:color w:val="000000" w:themeColor="text1"/>
                <w:sz w:val="24"/>
              </w:rPr>
              <w:lastRenderedPageBreak/>
              <w:t>1</w:t>
            </w:r>
            <w:r>
              <w:rPr>
                <w:rFonts w:cs="宋体" w:hint="eastAsia"/>
                <w:b/>
                <w:bCs/>
                <w:color w:val="000000" w:themeColor="text1"/>
                <w:sz w:val="24"/>
              </w:rPr>
              <w:t>、</w:t>
            </w:r>
            <w:r>
              <w:rPr>
                <w:rFonts w:cs="宋体"/>
                <w:b/>
                <w:bCs/>
                <w:color w:val="000000" w:themeColor="text1"/>
                <w:sz w:val="24"/>
              </w:rPr>
              <w:t>给水</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主要为职工生活用水</w:t>
            </w:r>
            <w:r>
              <w:rPr>
                <w:rFonts w:cs="宋体" w:hint="eastAsia"/>
                <w:color w:val="000000" w:themeColor="text1"/>
                <w:sz w:val="24"/>
              </w:rPr>
              <w:t>，</w:t>
            </w:r>
            <w:r>
              <w:rPr>
                <w:rFonts w:cs="宋体"/>
                <w:color w:val="000000" w:themeColor="text1"/>
                <w:sz w:val="24"/>
              </w:rPr>
              <w:t>所需用水由当地供水管网统一提供。</w:t>
            </w:r>
          </w:p>
          <w:p w:rsidR="007C605F" w:rsidRDefault="00E10426">
            <w:pPr>
              <w:spacing w:line="440" w:lineRule="exact"/>
              <w:ind w:firstLineChars="200" w:firstLine="482"/>
              <w:rPr>
                <w:rFonts w:cs="宋体"/>
                <w:b/>
                <w:bCs/>
                <w:color w:val="000000" w:themeColor="text1"/>
                <w:sz w:val="24"/>
              </w:rPr>
            </w:pPr>
            <w:r>
              <w:rPr>
                <w:rFonts w:cs="宋体" w:hint="eastAsia"/>
                <w:b/>
                <w:bCs/>
                <w:color w:val="000000" w:themeColor="text1"/>
                <w:sz w:val="24"/>
              </w:rPr>
              <w:t>2</w:t>
            </w:r>
            <w:r>
              <w:rPr>
                <w:rFonts w:cs="宋体" w:hint="eastAsia"/>
                <w:b/>
                <w:bCs/>
                <w:color w:val="000000" w:themeColor="text1"/>
                <w:sz w:val="24"/>
              </w:rPr>
              <w:t>、</w:t>
            </w:r>
            <w:r>
              <w:rPr>
                <w:rFonts w:cs="宋体"/>
                <w:b/>
                <w:bCs/>
                <w:color w:val="000000" w:themeColor="text1"/>
                <w:sz w:val="24"/>
              </w:rPr>
              <w:t>排水</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排水根据</w:t>
            </w:r>
            <w:r>
              <w:rPr>
                <w:rFonts w:cs="宋体"/>
                <w:color w:val="000000" w:themeColor="text1"/>
                <w:sz w:val="24"/>
              </w:rPr>
              <w:t>“</w:t>
            </w:r>
            <w:r>
              <w:rPr>
                <w:rFonts w:cs="宋体"/>
                <w:color w:val="000000" w:themeColor="text1"/>
                <w:sz w:val="24"/>
              </w:rPr>
              <w:t>雨污分流</w:t>
            </w:r>
            <w:r>
              <w:rPr>
                <w:rFonts w:cs="宋体"/>
                <w:color w:val="000000" w:themeColor="text1"/>
                <w:sz w:val="24"/>
              </w:rPr>
              <w:t>”</w:t>
            </w:r>
            <w:r>
              <w:rPr>
                <w:rFonts w:cs="宋体"/>
                <w:color w:val="000000" w:themeColor="text1"/>
                <w:sz w:val="24"/>
              </w:rPr>
              <w:t>的原则进行设计实施</w:t>
            </w:r>
            <w:r>
              <w:rPr>
                <w:rFonts w:cs="宋体" w:hint="eastAsia"/>
                <w:color w:val="000000" w:themeColor="text1"/>
                <w:sz w:val="24"/>
              </w:rPr>
              <w:t>：</w:t>
            </w:r>
          </w:p>
          <w:p w:rsidR="007C605F" w:rsidRDefault="00E10426">
            <w:pPr>
              <w:wordWrap w:val="0"/>
              <w:spacing w:line="440" w:lineRule="exact"/>
              <w:ind w:firstLineChars="200" w:firstLine="480"/>
              <w:rPr>
                <w:rFonts w:cs="宋体"/>
                <w:color w:val="000000" w:themeColor="text1"/>
                <w:sz w:val="24"/>
              </w:rPr>
            </w:pPr>
            <w:r>
              <w:rPr>
                <w:rFonts w:cs="宋体"/>
                <w:color w:val="000000" w:themeColor="text1"/>
                <w:sz w:val="24"/>
              </w:rPr>
              <w:t>雨水经雨水管道收集后汇入附近河道</w:t>
            </w:r>
            <w:r>
              <w:rPr>
                <w:rFonts w:cs="宋体" w:hint="eastAsia"/>
                <w:color w:val="000000" w:themeColor="text1"/>
                <w:sz w:val="24"/>
              </w:rPr>
              <w:t>，生活污水经化粪池预处理，</w:t>
            </w:r>
            <w:r>
              <w:rPr>
                <w:rFonts w:cs="宋体"/>
                <w:color w:val="000000" w:themeColor="text1"/>
                <w:sz w:val="24"/>
              </w:rPr>
              <w:t>达到《污水综合排放标准》（</w:t>
            </w:r>
            <w:r>
              <w:rPr>
                <w:rFonts w:cs="宋体"/>
                <w:color w:val="000000" w:themeColor="text1"/>
                <w:sz w:val="24"/>
              </w:rPr>
              <w:t>GB8978-1996</w:t>
            </w:r>
            <w:r>
              <w:rPr>
                <w:rFonts w:cs="宋体"/>
                <w:color w:val="000000" w:themeColor="text1"/>
                <w:sz w:val="24"/>
              </w:rPr>
              <w:t>）中的三级标准，其中氨氮和磷指标处理达到《工业企业废水氮、磷污染物间接排放标准》（</w:t>
            </w:r>
            <w:r>
              <w:rPr>
                <w:rFonts w:cs="宋体"/>
                <w:color w:val="000000" w:themeColor="text1"/>
                <w:sz w:val="24"/>
              </w:rPr>
              <w:t>DB33/887-201</w:t>
            </w:r>
            <w:r>
              <w:rPr>
                <w:rFonts w:cs="宋体" w:hint="eastAsia"/>
                <w:color w:val="000000" w:themeColor="text1"/>
                <w:sz w:val="24"/>
              </w:rPr>
              <w:t>3</w:t>
            </w:r>
            <w:r>
              <w:rPr>
                <w:rFonts w:cs="宋体" w:hint="eastAsia"/>
                <w:color w:val="000000" w:themeColor="text1"/>
                <w:sz w:val="24"/>
              </w:rPr>
              <w:t>）后接入市政污水管网送至</w:t>
            </w:r>
            <w:r>
              <w:rPr>
                <w:rFonts w:cs="宋体" w:hint="eastAsia"/>
                <w:bCs/>
                <w:color w:val="000000" w:themeColor="text1"/>
                <w:kern w:val="0"/>
                <w:sz w:val="24"/>
              </w:rPr>
              <w:t>湖州中环水务有限责任公司</w:t>
            </w:r>
            <w:r>
              <w:rPr>
                <w:rFonts w:cs="宋体" w:hint="eastAsia"/>
                <w:color w:val="000000" w:themeColor="text1"/>
                <w:sz w:val="24"/>
              </w:rPr>
              <w:t>处理达到《城镇污水处理厂污</w:t>
            </w:r>
            <w:r>
              <w:rPr>
                <w:rFonts w:cs="宋体"/>
                <w:color w:val="000000" w:themeColor="text1"/>
                <w:sz w:val="24"/>
              </w:rPr>
              <w:t>染物排放标准》（</w:t>
            </w:r>
            <w:r>
              <w:rPr>
                <w:rFonts w:cs="宋体"/>
                <w:color w:val="000000" w:themeColor="text1"/>
                <w:sz w:val="24"/>
              </w:rPr>
              <w:t>GB18918-2002</w:t>
            </w:r>
            <w:r>
              <w:rPr>
                <w:rFonts w:cs="宋体"/>
                <w:color w:val="000000" w:themeColor="text1"/>
                <w:sz w:val="24"/>
              </w:rPr>
              <w:t>）一级</w:t>
            </w:r>
            <w:r>
              <w:rPr>
                <w:rFonts w:cs="宋体"/>
                <w:color w:val="000000" w:themeColor="text1"/>
                <w:sz w:val="24"/>
              </w:rPr>
              <w:t>A</w:t>
            </w:r>
            <w:r>
              <w:rPr>
                <w:rFonts w:cs="宋体"/>
                <w:color w:val="000000" w:themeColor="text1"/>
                <w:sz w:val="24"/>
              </w:rPr>
              <w:t>标准后排放至</w:t>
            </w:r>
            <w:r>
              <w:rPr>
                <w:rFonts w:cs="宋体" w:hint="eastAsia"/>
                <w:color w:val="000000" w:themeColor="text1"/>
                <w:kern w:val="0"/>
                <w:sz w:val="24"/>
              </w:rPr>
              <w:t>頔塘</w:t>
            </w:r>
            <w:r>
              <w:rPr>
                <w:rFonts w:cs="宋体"/>
                <w:color w:val="000000" w:themeColor="text1"/>
                <w:sz w:val="24"/>
              </w:rPr>
              <w:t>。</w:t>
            </w:r>
          </w:p>
          <w:p w:rsidR="007C605F" w:rsidRDefault="00E10426">
            <w:pPr>
              <w:spacing w:line="440" w:lineRule="exact"/>
              <w:ind w:firstLineChars="200" w:firstLine="482"/>
              <w:rPr>
                <w:rFonts w:cs="宋体"/>
                <w:b/>
                <w:bCs/>
                <w:color w:val="000000" w:themeColor="text1"/>
                <w:sz w:val="24"/>
              </w:rPr>
            </w:pPr>
            <w:r>
              <w:rPr>
                <w:rFonts w:cs="宋体" w:hint="eastAsia"/>
                <w:b/>
                <w:bCs/>
                <w:color w:val="000000" w:themeColor="text1"/>
                <w:sz w:val="24"/>
              </w:rPr>
              <w:t>3</w:t>
            </w:r>
            <w:r>
              <w:rPr>
                <w:rFonts w:cs="宋体" w:hint="eastAsia"/>
                <w:b/>
                <w:bCs/>
                <w:color w:val="000000" w:themeColor="text1"/>
                <w:sz w:val="24"/>
              </w:rPr>
              <w:t>、</w:t>
            </w:r>
            <w:r>
              <w:rPr>
                <w:rFonts w:cs="宋体"/>
                <w:b/>
                <w:bCs/>
                <w:color w:val="000000" w:themeColor="text1"/>
                <w:sz w:val="24"/>
              </w:rPr>
              <w:t>供电：</w:t>
            </w:r>
          </w:p>
          <w:p w:rsidR="007C605F" w:rsidRDefault="00E10426">
            <w:pPr>
              <w:spacing w:line="440" w:lineRule="exact"/>
              <w:ind w:firstLineChars="200" w:firstLine="480"/>
              <w:rPr>
                <w:rFonts w:cs="宋体"/>
                <w:b/>
                <w:bCs/>
                <w:color w:val="000000" w:themeColor="text1"/>
                <w:sz w:val="28"/>
                <w:szCs w:val="28"/>
              </w:rPr>
            </w:pPr>
            <w:r>
              <w:rPr>
                <w:rFonts w:cs="宋体"/>
                <w:color w:val="000000" w:themeColor="text1"/>
                <w:sz w:val="24"/>
              </w:rPr>
              <w:t>项目供电由当地变电所供电。</w:t>
            </w:r>
          </w:p>
          <w:p w:rsidR="007C605F" w:rsidRDefault="00E10426">
            <w:pPr>
              <w:spacing w:line="440" w:lineRule="exact"/>
              <w:rPr>
                <w:rFonts w:cs="宋体"/>
                <w:b/>
                <w:bCs/>
                <w:color w:val="000000" w:themeColor="text1"/>
                <w:sz w:val="28"/>
                <w:szCs w:val="28"/>
              </w:rPr>
            </w:pPr>
            <w:r>
              <w:rPr>
                <w:rFonts w:cs="宋体"/>
                <w:b/>
                <w:bCs/>
                <w:color w:val="000000" w:themeColor="text1"/>
                <w:sz w:val="28"/>
                <w:szCs w:val="28"/>
              </w:rPr>
              <w:t>1.</w:t>
            </w:r>
            <w:r>
              <w:rPr>
                <w:rFonts w:cs="宋体" w:hint="eastAsia"/>
                <w:b/>
                <w:bCs/>
                <w:color w:val="000000" w:themeColor="text1"/>
                <w:sz w:val="28"/>
                <w:szCs w:val="28"/>
              </w:rPr>
              <w:t>9</w:t>
            </w:r>
            <w:r>
              <w:rPr>
                <w:rFonts w:cs="宋体"/>
                <w:b/>
                <w:bCs/>
                <w:color w:val="000000" w:themeColor="text1"/>
                <w:sz w:val="28"/>
                <w:szCs w:val="28"/>
              </w:rPr>
              <w:t>生产组织安排及劳动定员</w:t>
            </w:r>
          </w:p>
          <w:p w:rsidR="007C605F" w:rsidRDefault="00E10426" w:rsidP="00CF18EA">
            <w:pPr>
              <w:spacing w:line="440" w:lineRule="exact"/>
              <w:ind w:firstLineChars="200" w:firstLine="480"/>
              <w:rPr>
                <w:rFonts w:cs="宋体"/>
                <w:color w:val="000000" w:themeColor="text1"/>
                <w:sz w:val="24"/>
              </w:rPr>
            </w:pPr>
            <w:r>
              <w:rPr>
                <w:rFonts w:cs="宋体" w:hint="eastAsia"/>
                <w:color w:val="000000" w:themeColor="text1"/>
                <w:sz w:val="24"/>
              </w:rPr>
              <w:t>本项目拟新增职工</w:t>
            </w:r>
            <w:r w:rsidR="00CF18EA">
              <w:rPr>
                <w:rFonts w:cs="宋体"/>
                <w:color w:val="000000" w:themeColor="text1"/>
                <w:sz w:val="24"/>
              </w:rPr>
              <w:t>10</w:t>
            </w:r>
            <w:r>
              <w:rPr>
                <w:rFonts w:cs="宋体" w:hint="eastAsia"/>
                <w:color w:val="000000" w:themeColor="text1"/>
                <w:sz w:val="24"/>
              </w:rPr>
              <w:t>人，</w:t>
            </w:r>
            <w:r w:rsidR="00CF18EA">
              <w:rPr>
                <w:rFonts w:cs="宋体" w:hint="eastAsia"/>
                <w:color w:val="000000" w:themeColor="text1"/>
                <w:sz w:val="24"/>
              </w:rPr>
              <w:t>工作</w:t>
            </w:r>
            <w:r w:rsidR="00CF18EA">
              <w:rPr>
                <w:rFonts w:cs="宋体"/>
                <w:color w:val="000000" w:themeColor="text1"/>
                <w:sz w:val="24"/>
              </w:rPr>
              <w:t>班制为三班制，</w:t>
            </w:r>
            <w:r>
              <w:rPr>
                <w:rFonts w:cs="宋体" w:hint="eastAsia"/>
                <w:color w:val="000000" w:themeColor="text1"/>
                <w:sz w:val="24"/>
              </w:rPr>
              <w:t>每天工作</w:t>
            </w:r>
            <w:r w:rsidR="00CF18EA">
              <w:rPr>
                <w:rFonts w:cs="宋体"/>
                <w:color w:val="000000" w:themeColor="text1"/>
                <w:sz w:val="24"/>
              </w:rPr>
              <w:t>24</w:t>
            </w:r>
            <w:r>
              <w:rPr>
                <w:rFonts w:cs="宋体" w:hint="eastAsia"/>
                <w:color w:val="000000" w:themeColor="text1"/>
                <w:sz w:val="24"/>
              </w:rPr>
              <w:t>小时</w:t>
            </w:r>
            <w:r>
              <w:rPr>
                <w:rFonts w:cs="宋体"/>
                <w:color w:val="000000" w:themeColor="text1"/>
                <w:sz w:val="24"/>
              </w:rPr>
              <w:t>，年工作日约</w:t>
            </w:r>
            <w:r>
              <w:rPr>
                <w:rFonts w:cs="宋体" w:hint="eastAsia"/>
                <w:color w:val="000000" w:themeColor="text1"/>
                <w:sz w:val="24"/>
              </w:rPr>
              <w:t>300</w:t>
            </w:r>
            <w:r>
              <w:rPr>
                <w:rFonts w:cs="宋体"/>
                <w:color w:val="000000" w:themeColor="text1"/>
                <w:sz w:val="24"/>
              </w:rPr>
              <w:t>天，年工作时间为</w:t>
            </w:r>
            <w:r w:rsidR="00CF18EA">
              <w:rPr>
                <w:rFonts w:cs="宋体"/>
                <w:color w:val="000000" w:themeColor="text1"/>
                <w:sz w:val="24"/>
              </w:rPr>
              <w:t>7200</w:t>
            </w:r>
            <w:r>
              <w:rPr>
                <w:rFonts w:cs="宋体"/>
                <w:color w:val="000000" w:themeColor="text1"/>
                <w:sz w:val="24"/>
              </w:rPr>
              <w:t>小时。</w:t>
            </w:r>
            <w:r>
              <w:rPr>
                <w:rFonts w:cs="宋体" w:hint="eastAsia"/>
                <w:color w:val="000000" w:themeColor="text1"/>
                <w:sz w:val="24"/>
              </w:rPr>
              <w:t>不设置职工宿舍、食堂。</w:t>
            </w:r>
          </w:p>
        </w:tc>
      </w:tr>
      <w:tr w:rsidR="007C6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071" w:type="dxa"/>
            <w:gridSpan w:val="9"/>
            <w:tcBorders>
              <w:top w:val="single" w:sz="6" w:space="0" w:color="auto"/>
              <w:bottom w:val="single" w:sz="6" w:space="0" w:color="auto"/>
            </w:tcBorders>
          </w:tcPr>
          <w:p w:rsidR="007C605F" w:rsidRDefault="00E10426">
            <w:pPr>
              <w:spacing w:line="440" w:lineRule="exact"/>
              <w:rPr>
                <w:rFonts w:cs="宋体"/>
                <w:b/>
                <w:bCs/>
                <w:color w:val="000000" w:themeColor="text1"/>
                <w:sz w:val="24"/>
              </w:rPr>
            </w:pPr>
            <w:r>
              <w:rPr>
                <w:rFonts w:cs="宋体"/>
                <w:b/>
                <w:bCs/>
                <w:color w:val="000000" w:themeColor="text1"/>
                <w:sz w:val="24"/>
              </w:rPr>
              <w:lastRenderedPageBreak/>
              <w:t>与本项目有关的原有污染情况及主要环境问题：</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本项目为新建项目，位于</w:t>
            </w:r>
            <w:r>
              <w:rPr>
                <w:rFonts w:cs="宋体" w:hint="eastAsia"/>
                <w:color w:val="000000" w:themeColor="text1"/>
                <w:sz w:val="24"/>
                <w:shd w:val="clear" w:color="auto" w:fill="FFFFFF"/>
              </w:rPr>
              <w:t>浙江省湖州市吴兴区八里店镇万马产业园</w:t>
            </w:r>
            <w:r>
              <w:rPr>
                <w:rFonts w:cs="宋体" w:hint="eastAsia"/>
                <w:color w:val="000000" w:themeColor="text1"/>
                <w:sz w:val="24"/>
              </w:rPr>
              <w:t>，不存在原有的污染情况及环境问题。</w:t>
            </w:r>
          </w:p>
          <w:p w:rsidR="007C605F" w:rsidRDefault="007C605F">
            <w:pPr>
              <w:pStyle w:val="afffe"/>
              <w:wordWrap w:val="0"/>
              <w:spacing w:line="440" w:lineRule="exact"/>
              <w:ind w:firstLineChars="0" w:firstLine="0"/>
              <w:rPr>
                <w:rFonts w:cs="宋体"/>
                <w:color w:val="000000" w:themeColor="text1"/>
                <w:sz w:val="24"/>
              </w:rPr>
            </w:pPr>
          </w:p>
        </w:tc>
      </w:tr>
    </w:tbl>
    <w:p w:rsidR="007C605F" w:rsidRDefault="007C605F">
      <w:pPr>
        <w:spacing w:line="360" w:lineRule="auto"/>
        <w:rPr>
          <w:rFonts w:cs="宋体"/>
          <w:color w:val="000000" w:themeColor="text1"/>
          <w:sz w:val="24"/>
        </w:rPr>
        <w:sectPr w:rsidR="007C605F">
          <w:headerReference w:type="default" r:id="rId12"/>
          <w:footerReference w:type="default" r:id="rId13"/>
          <w:pgSz w:w="11906" w:h="16838"/>
          <w:pgMar w:top="1440" w:right="1797" w:bottom="1440" w:left="1797" w:header="851" w:footer="992" w:gutter="0"/>
          <w:pgNumType w:start="1"/>
          <w:cols w:space="720"/>
          <w:docGrid w:type="linesAndChars" w:linePitch="312"/>
        </w:sectPr>
      </w:pPr>
      <w:bookmarkStart w:id="23" w:name="_Toc150088988"/>
    </w:p>
    <w:p w:rsidR="007C605F" w:rsidRDefault="00E10426">
      <w:pPr>
        <w:pStyle w:val="1"/>
        <w:keepNext w:val="0"/>
        <w:spacing w:line="360" w:lineRule="auto"/>
        <w:rPr>
          <w:rFonts w:eastAsia="宋体" w:cs="黑体"/>
          <w:color w:val="000000" w:themeColor="text1"/>
          <w:sz w:val="30"/>
          <w:szCs w:val="30"/>
        </w:rPr>
      </w:pPr>
      <w:bookmarkStart w:id="24" w:name="_Toc535791727"/>
      <w:r>
        <w:rPr>
          <w:rFonts w:eastAsia="宋体" w:cs="黑体" w:hint="eastAsia"/>
          <w:color w:val="000000" w:themeColor="text1"/>
          <w:sz w:val="30"/>
          <w:szCs w:val="30"/>
        </w:rPr>
        <w:lastRenderedPageBreak/>
        <w:t>二、建设项目所在地自然环境和</w:t>
      </w:r>
      <w:bookmarkEnd w:id="23"/>
      <w:r>
        <w:rPr>
          <w:rFonts w:eastAsia="宋体" w:cs="黑体" w:hint="eastAsia"/>
          <w:color w:val="000000" w:themeColor="text1"/>
          <w:sz w:val="30"/>
          <w:szCs w:val="30"/>
        </w:rPr>
        <w:t>相关规划情况</w:t>
      </w:r>
      <w:bookmarkEnd w:id="24"/>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7C605F">
        <w:trPr>
          <w:trHeight w:val="13204"/>
          <w:jc w:val="center"/>
        </w:trPr>
        <w:tc>
          <w:tcPr>
            <w:tcW w:w="8928" w:type="dxa"/>
          </w:tcPr>
          <w:p w:rsidR="007C605F" w:rsidRDefault="00E10426">
            <w:pPr>
              <w:spacing w:line="440" w:lineRule="exact"/>
              <w:rPr>
                <w:rFonts w:cs="宋体"/>
                <w:b/>
                <w:bCs/>
                <w:color w:val="000000" w:themeColor="text1"/>
                <w:sz w:val="28"/>
                <w:szCs w:val="28"/>
              </w:rPr>
            </w:pPr>
            <w:r>
              <w:rPr>
                <w:rFonts w:cs="宋体"/>
                <w:b/>
                <w:bCs/>
                <w:color w:val="000000" w:themeColor="text1"/>
                <w:sz w:val="28"/>
                <w:szCs w:val="28"/>
              </w:rPr>
              <w:t>2.1</w:t>
            </w:r>
            <w:r>
              <w:rPr>
                <w:rFonts w:cs="宋体"/>
                <w:b/>
                <w:bCs/>
                <w:color w:val="000000" w:themeColor="text1"/>
                <w:sz w:val="28"/>
                <w:szCs w:val="28"/>
              </w:rPr>
              <w:t>地理位置</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湖州市处于浙江北部，太湖南岸，紧邻江苏、安徽两省，辖德清、长兴、安吉三县和吴兴、南浔两区。位于东经</w:t>
            </w:r>
            <w:r>
              <w:rPr>
                <w:rFonts w:cs="宋体"/>
                <w:color w:val="000000" w:themeColor="text1"/>
                <w:sz w:val="24"/>
              </w:rPr>
              <w:t xml:space="preserve">119 </w:t>
            </w:r>
            <w:r>
              <w:rPr>
                <w:rFonts w:cs="宋体" w:hint="eastAsia"/>
                <w:color w:val="000000" w:themeColor="text1"/>
                <w:sz w:val="24"/>
              </w:rPr>
              <w:t>度</w:t>
            </w:r>
            <w:r>
              <w:rPr>
                <w:rFonts w:cs="宋体"/>
                <w:color w:val="000000" w:themeColor="text1"/>
                <w:sz w:val="24"/>
              </w:rPr>
              <w:t xml:space="preserve">14 </w:t>
            </w:r>
            <w:r>
              <w:rPr>
                <w:rFonts w:cs="宋体" w:hint="eastAsia"/>
                <w:color w:val="000000" w:themeColor="text1"/>
                <w:sz w:val="24"/>
              </w:rPr>
              <w:t>分至</w:t>
            </w:r>
            <w:r>
              <w:rPr>
                <w:rFonts w:cs="宋体"/>
                <w:color w:val="000000" w:themeColor="text1"/>
                <w:sz w:val="24"/>
              </w:rPr>
              <w:t xml:space="preserve">120 </w:t>
            </w:r>
            <w:r>
              <w:rPr>
                <w:rFonts w:cs="宋体" w:hint="eastAsia"/>
                <w:color w:val="000000" w:themeColor="text1"/>
                <w:sz w:val="24"/>
              </w:rPr>
              <w:t>度</w:t>
            </w:r>
            <w:r>
              <w:rPr>
                <w:rFonts w:cs="宋体"/>
                <w:color w:val="000000" w:themeColor="text1"/>
                <w:sz w:val="24"/>
              </w:rPr>
              <w:t xml:space="preserve">29 </w:t>
            </w:r>
            <w:r>
              <w:rPr>
                <w:rFonts w:cs="宋体" w:hint="eastAsia"/>
                <w:color w:val="000000" w:themeColor="text1"/>
                <w:sz w:val="24"/>
              </w:rPr>
              <w:t>分、北纬</w:t>
            </w:r>
            <w:r>
              <w:rPr>
                <w:rFonts w:cs="宋体"/>
                <w:color w:val="000000" w:themeColor="text1"/>
                <w:sz w:val="24"/>
              </w:rPr>
              <w:t xml:space="preserve">30 </w:t>
            </w:r>
            <w:r>
              <w:rPr>
                <w:rFonts w:cs="宋体" w:hint="eastAsia"/>
                <w:color w:val="000000" w:themeColor="text1"/>
                <w:sz w:val="24"/>
              </w:rPr>
              <w:t>度</w:t>
            </w:r>
            <w:r>
              <w:rPr>
                <w:rFonts w:cs="宋体"/>
                <w:color w:val="000000" w:themeColor="text1"/>
                <w:sz w:val="24"/>
              </w:rPr>
              <w:t>22</w:t>
            </w:r>
            <w:r>
              <w:rPr>
                <w:rFonts w:cs="宋体" w:hint="eastAsia"/>
                <w:color w:val="000000" w:themeColor="text1"/>
                <w:sz w:val="24"/>
              </w:rPr>
              <w:t>分至</w:t>
            </w:r>
            <w:r>
              <w:rPr>
                <w:rFonts w:cs="宋体"/>
                <w:color w:val="000000" w:themeColor="text1"/>
                <w:sz w:val="24"/>
              </w:rPr>
              <w:t xml:space="preserve">31 </w:t>
            </w:r>
            <w:r>
              <w:rPr>
                <w:rFonts w:cs="宋体" w:hint="eastAsia"/>
                <w:color w:val="000000" w:themeColor="text1"/>
                <w:sz w:val="24"/>
              </w:rPr>
              <w:t>度</w:t>
            </w:r>
            <w:r>
              <w:rPr>
                <w:rFonts w:cs="宋体"/>
                <w:color w:val="000000" w:themeColor="text1"/>
                <w:sz w:val="24"/>
              </w:rPr>
              <w:t xml:space="preserve">11 </w:t>
            </w:r>
            <w:r>
              <w:rPr>
                <w:rFonts w:cs="宋体" w:hint="eastAsia"/>
                <w:color w:val="000000" w:themeColor="text1"/>
                <w:sz w:val="24"/>
              </w:rPr>
              <w:t>分之间，东西长度</w:t>
            </w:r>
            <w:r>
              <w:rPr>
                <w:rFonts w:cs="宋体"/>
                <w:color w:val="000000" w:themeColor="text1"/>
                <w:sz w:val="24"/>
              </w:rPr>
              <w:t xml:space="preserve">126 </w:t>
            </w:r>
            <w:r>
              <w:rPr>
                <w:rFonts w:cs="宋体" w:hint="eastAsia"/>
                <w:color w:val="000000" w:themeColor="text1"/>
                <w:sz w:val="24"/>
              </w:rPr>
              <w:t>公里，南北宽度</w:t>
            </w:r>
            <w:r>
              <w:rPr>
                <w:rFonts w:cs="宋体"/>
                <w:color w:val="000000" w:themeColor="text1"/>
                <w:sz w:val="24"/>
              </w:rPr>
              <w:t xml:space="preserve">90 </w:t>
            </w:r>
            <w:r>
              <w:rPr>
                <w:rFonts w:cs="宋体" w:hint="eastAsia"/>
                <w:color w:val="000000" w:themeColor="text1"/>
                <w:sz w:val="24"/>
              </w:rPr>
              <w:t>公里，东部为水乡平原，西部以山地、丘陵为主，俗称</w:t>
            </w:r>
            <w:r>
              <w:rPr>
                <w:rFonts w:cs="宋体"/>
                <w:color w:val="000000" w:themeColor="text1"/>
                <w:sz w:val="24"/>
              </w:rPr>
              <w:t>“</w:t>
            </w:r>
            <w:r>
              <w:rPr>
                <w:rFonts w:cs="宋体" w:hint="eastAsia"/>
                <w:color w:val="000000" w:themeColor="text1"/>
                <w:sz w:val="24"/>
              </w:rPr>
              <w:t>五山一水四分田</w:t>
            </w:r>
            <w:r>
              <w:rPr>
                <w:rFonts w:cs="宋体"/>
                <w:color w:val="000000" w:themeColor="text1"/>
                <w:sz w:val="24"/>
              </w:rPr>
              <w:t>”</w:t>
            </w:r>
            <w:r>
              <w:rPr>
                <w:rFonts w:cs="宋体" w:hint="eastAsia"/>
                <w:color w:val="000000" w:themeColor="text1"/>
                <w:sz w:val="24"/>
              </w:rPr>
              <w:t>。</w:t>
            </w:r>
          </w:p>
          <w:p w:rsidR="007C605F" w:rsidRDefault="00E10426">
            <w:pPr>
              <w:spacing w:line="440" w:lineRule="exact"/>
              <w:ind w:firstLineChars="200" w:firstLine="480"/>
              <w:rPr>
                <w:rFonts w:cs="宋体"/>
                <w:color w:val="000000" w:themeColor="text1"/>
              </w:rPr>
            </w:pPr>
            <w:r>
              <w:rPr>
                <w:rFonts w:cs="宋体" w:hint="eastAsia"/>
                <w:color w:val="000000" w:themeColor="text1"/>
                <w:sz w:val="24"/>
              </w:rPr>
              <w:t>吴兴区是浙江省湖州市市辖区，地处长江三角洲</w:t>
            </w:r>
            <w:r>
              <w:rPr>
                <w:rFonts w:cs="宋体" w:hint="eastAsia"/>
                <w:color w:val="000000" w:themeColor="text1"/>
                <w:sz w:val="24"/>
              </w:rPr>
              <w:t>15</w:t>
            </w:r>
            <w:r>
              <w:rPr>
                <w:rFonts w:cs="宋体" w:hint="eastAsia"/>
                <w:color w:val="000000" w:themeColor="text1"/>
                <w:sz w:val="24"/>
              </w:rPr>
              <w:t>个城市的中心位置，东距上海</w:t>
            </w:r>
            <w:r>
              <w:rPr>
                <w:rFonts w:cs="宋体" w:hint="eastAsia"/>
                <w:color w:val="000000" w:themeColor="text1"/>
                <w:sz w:val="24"/>
              </w:rPr>
              <w:t>150</w:t>
            </w:r>
            <w:r>
              <w:rPr>
                <w:rFonts w:cs="宋体" w:hint="eastAsia"/>
                <w:color w:val="000000" w:themeColor="text1"/>
                <w:sz w:val="24"/>
              </w:rPr>
              <w:t>公里，南接杭州</w:t>
            </w:r>
            <w:r>
              <w:rPr>
                <w:rFonts w:cs="宋体" w:hint="eastAsia"/>
                <w:color w:val="000000" w:themeColor="text1"/>
                <w:sz w:val="24"/>
              </w:rPr>
              <w:t>86</w:t>
            </w:r>
            <w:r>
              <w:rPr>
                <w:rFonts w:cs="宋体" w:hint="eastAsia"/>
                <w:color w:val="000000" w:themeColor="text1"/>
                <w:sz w:val="24"/>
              </w:rPr>
              <w:t>公里，西连南京</w:t>
            </w:r>
            <w:r>
              <w:rPr>
                <w:rFonts w:cs="宋体" w:hint="eastAsia"/>
                <w:color w:val="000000" w:themeColor="text1"/>
                <w:sz w:val="24"/>
              </w:rPr>
              <w:t>230</w:t>
            </w:r>
            <w:r>
              <w:rPr>
                <w:rFonts w:cs="宋体" w:hint="eastAsia"/>
                <w:color w:val="000000" w:themeColor="text1"/>
                <w:sz w:val="24"/>
              </w:rPr>
              <w:t>公里，北隔太湖与苏州、无锡相望。截止到</w:t>
            </w:r>
            <w:r>
              <w:rPr>
                <w:rFonts w:cs="宋体" w:hint="eastAsia"/>
                <w:color w:val="000000" w:themeColor="text1"/>
                <w:sz w:val="24"/>
              </w:rPr>
              <w:t>2018</w:t>
            </w:r>
            <w:r>
              <w:rPr>
                <w:rFonts w:cs="宋体" w:hint="eastAsia"/>
                <w:color w:val="000000" w:themeColor="text1"/>
                <w:sz w:val="24"/>
              </w:rPr>
              <w:t>年吴兴区辖</w:t>
            </w:r>
            <w:r>
              <w:rPr>
                <w:rFonts w:cs="宋体" w:hint="eastAsia"/>
                <w:color w:val="000000" w:themeColor="text1"/>
                <w:sz w:val="24"/>
              </w:rPr>
              <w:t>11</w:t>
            </w:r>
            <w:r>
              <w:rPr>
                <w:rFonts w:cs="宋体" w:hint="eastAsia"/>
                <w:color w:val="000000" w:themeColor="text1"/>
                <w:sz w:val="24"/>
              </w:rPr>
              <w:t>个街道（月河街道、朝阳街道、爱山街道、飞英街道、龙泉街道、凤凰街道、康山街道、仁皇山街道、环渚街道、滨湖街道、湖东街道）、</w:t>
            </w:r>
            <w:r>
              <w:rPr>
                <w:rFonts w:cs="宋体" w:hint="eastAsia"/>
                <w:color w:val="000000" w:themeColor="text1"/>
                <w:sz w:val="24"/>
              </w:rPr>
              <w:t>6</w:t>
            </w:r>
            <w:r>
              <w:rPr>
                <w:rFonts w:cs="宋体" w:hint="eastAsia"/>
                <w:color w:val="000000" w:themeColor="text1"/>
                <w:sz w:val="24"/>
              </w:rPr>
              <w:t>个镇（织里镇、八里店镇、妙西镇、杨家埠镇、埭溪镇、东林镇）、</w:t>
            </w:r>
            <w:r>
              <w:rPr>
                <w:rFonts w:cs="宋体" w:hint="eastAsia"/>
                <w:color w:val="000000" w:themeColor="text1"/>
                <w:sz w:val="24"/>
              </w:rPr>
              <w:t>1</w:t>
            </w:r>
            <w:r>
              <w:rPr>
                <w:rFonts w:cs="宋体" w:hint="eastAsia"/>
                <w:color w:val="000000" w:themeColor="text1"/>
                <w:sz w:val="24"/>
              </w:rPr>
              <w:t>个乡（道场乡）。</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湖州南太湖高新技术产业园区位于东经</w:t>
            </w:r>
            <w:r>
              <w:rPr>
                <w:rFonts w:cs="宋体" w:hint="eastAsia"/>
                <w:color w:val="000000" w:themeColor="text1"/>
                <w:sz w:val="24"/>
              </w:rPr>
              <w:t>119</w:t>
            </w:r>
            <w:r>
              <w:rPr>
                <w:rFonts w:cs="宋体" w:hint="eastAsia"/>
                <w:color w:val="000000" w:themeColor="text1"/>
                <w:sz w:val="24"/>
              </w:rPr>
              <w:t>度</w:t>
            </w:r>
            <w:r>
              <w:rPr>
                <w:rFonts w:cs="宋体" w:hint="eastAsia"/>
                <w:color w:val="000000" w:themeColor="text1"/>
                <w:sz w:val="24"/>
              </w:rPr>
              <w:t>14</w:t>
            </w:r>
            <w:r>
              <w:rPr>
                <w:rFonts w:cs="宋体" w:hint="eastAsia"/>
                <w:color w:val="000000" w:themeColor="text1"/>
                <w:sz w:val="24"/>
              </w:rPr>
              <w:t>分至</w:t>
            </w:r>
            <w:r>
              <w:rPr>
                <w:rFonts w:cs="宋体" w:hint="eastAsia"/>
                <w:color w:val="000000" w:themeColor="text1"/>
                <w:sz w:val="24"/>
              </w:rPr>
              <w:t>120</w:t>
            </w:r>
            <w:r>
              <w:rPr>
                <w:rFonts w:cs="宋体" w:hint="eastAsia"/>
                <w:color w:val="000000" w:themeColor="text1"/>
                <w:sz w:val="24"/>
              </w:rPr>
              <w:t>度</w:t>
            </w:r>
            <w:r>
              <w:rPr>
                <w:rFonts w:cs="宋体" w:hint="eastAsia"/>
                <w:color w:val="000000" w:themeColor="text1"/>
                <w:sz w:val="24"/>
              </w:rPr>
              <w:t>29</w:t>
            </w:r>
            <w:r>
              <w:rPr>
                <w:rFonts w:cs="宋体" w:hint="eastAsia"/>
                <w:color w:val="000000" w:themeColor="text1"/>
                <w:sz w:val="24"/>
              </w:rPr>
              <w:t>分、北纬</w:t>
            </w:r>
            <w:r>
              <w:rPr>
                <w:rFonts w:cs="宋体" w:hint="eastAsia"/>
                <w:color w:val="000000" w:themeColor="text1"/>
                <w:sz w:val="24"/>
              </w:rPr>
              <w:t>30</w:t>
            </w:r>
            <w:r>
              <w:rPr>
                <w:rFonts w:cs="宋体" w:hint="eastAsia"/>
                <w:color w:val="000000" w:themeColor="text1"/>
                <w:sz w:val="24"/>
              </w:rPr>
              <w:t>度</w:t>
            </w:r>
            <w:r>
              <w:rPr>
                <w:rFonts w:cs="宋体" w:hint="eastAsia"/>
                <w:color w:val="000000" w:themeColor="text1"/>
                <w:sz w:val="24"/>
              </w:rPr>
              <w:t>22</w:t>
            </w:r>
            <w:r>
              <w:rPr>
                <w:rFonts w:cs="宋体" w:hint="eastAsia"/>
                <w:color w:val="000000" w:themeColor="text1"/>
                <w:sz w:val="24"/>
              </w:rPr>
              <w:t>分至</w:t>
            </w:r>
            <w:r>
              <w:rPr>
                <w:rFonts w:cs="宋体" w:hint="eastAsia"/>
                <w:color w:val="000000" w:themeColor="text1"/>
                <w:sz w:val="24"/>
              </w:rPr>
              <w:t>31</w:t>
            </w:r>
            <w:r>
              <w:rPr>
                <w:rFonts w:cs="宋体" w:hint="eastAsia"/>
                <w:color w:val="000000" w:themeColor="text1"/>
                <w:sz w:val="24"/>
              </w:rPr>
              <w:t>度</w:t>
            </w:r>
            <w:r>
              <w:rPr>
                <w:rFonts w:cs="宋体" w:hint="eastAsia"/>
                <w:color w:val="000000" w:themeColor="text1"/>
                <w:sz w:val="24"/>
              </w:rPr>
              <w:t>11</w:t>
            </w:r>
            <w:r>
              <w:rPr>
                <w:rFonts w:cs="宋体" w:hint="eastAsia"/>
                <w:color w:val="000000" w:themeColor="text1"/>
                <w:sz w:val="24"/>
              </w:rPr>
              <w:t>分之间，东西长度</w:t>
            </w:r>
            <w:r>
              <w:rPr>
                <w:rFonts w:cs="宋体" w:hint="eastAsia"/>
                <w:color w:val="000000" w:themeColor="text1"/>
                <w:sz w:val="24"/>
              </w:rPr>
              <w:t>12.6</w:t>
            </w:r>
            <w:r>
              <w:rPr>
                <w:rFonts w:cs="宋体" w:hint="eastAsia"/>
                <w:color w:val="000000" w:themeColor="text1"/>
                <w:sz w:val="24"/>
              </w:rPr>
              <w:t>公里，南北宽度</w:t>
            </w:r>
            <w:r>
              <w:rPr>
                <w:rFonts w:cs="宋体" w:hint="eastAsia"/>
                <w:color w:val="000000" w:themeColor="text1"/>
                <w:sz w:val="24"/>
              </w:rPr>
              <w:t>9</w:t>
            </w:r>
            <w:r>
              <w:rPr>
                <w:rFonts w:cs="宋体" w:hint="eastAsia"/>
                <w:color w:val="000000" w:themeColor="text1"/>
                <w:sz w:val="24"/>
              </w:rPr>
              <w:t>公里，处于浙江北部，太湖南岸，紧邻江苏、安徽两省。区域总面积约</w:t>
            </w:r>
            <w:r>
              <w:rPr>
                <w:rFonts w:cs="宋体" w:hint="eastAsia"/>
                <w:color w:val="000000" w:themeColor="text1"/>
                <w:sz w:val="24"/>
              </w:rPr>
              <w:t>75</w:t>
            </w:r>
            <w:r>
              <w:rPr>
                <w:rFonts w:cs="宋体" w:hint="eastAsia"/>
                <w:color w:val="000000" w:themeColor="text1"/>
                <w:sz w:val="24"/>
              </w:rPr>
              <w:t>平方公里，涉及环渚、八里店、织里</w:t>
            </w:r>
            <w:r>
              <w:rPr>
                <w:rFonts w:cs="宋体" w:hint="eastAsia"/>
                <w:color w:val="000000" w:themeColor="text1"/>
                <w:sz w:val="24"/>
              </w:rPr>
              <w:t>3</w:t>
            </w:r>
            <w:r>
              <w:rPr>
                <w:rFonts w:cs="宋体" w:hint="eastAsia"/>
                <w:color w:val="000000" w:themeColor="text1"/>
                <w:sz w:val="24"/>
              </w:rPr>
              <w:t>个乡镇，共有</w:t>
            </w:r>
            <w:r>
              <w:rPr>
                <w:rFonts w:cs="宋体" w:hint="eastAsia"/>
                <w:color w:val="000000" w:themeColor="text1"/>
                <w:sz w:val="24"/>
              </w:rPr>
              <w:t>26</w:t>
            </w:r>
            <w:r>
              <w:rPr>
                <w:rFonts w:cs="宋体" w:hint="eastAsia"/>
                <w:color w:val="000000" w:themeColor="text1"/>
                <w:sz w:val="24"/>
              </w:rPr>
              <w:t>个行政村，</w:t>
            </w:r>
            <w:r>
              <w:rPr>
                <w:rFonts w:cs="宋体" w:hint="eastAsia"/>
                <w:color w:val="000000" w:themeColor="text1"/>
                <w:sz w:val="24"/>
              </w:rPr>
              <w:t>234</w:t>
            </w:r>
            <w:r>
              <w:rPr>
                <w:rFonts w:cs="宋体" w:hint="eastAsia"/>
                <w:color w:val="000000" w:themeColor="text1"/>
                <w:sz w:val="24"/>
              </w:rPr>
              <w:t>个自然村，</w:t>
            </w:r>
            <w:r>
              <w:rPr>
                <w:rFonts w:cs="宋体" w:hint="eastAsia"/>
                <w:color w:val="000000" w:themeColor="text1"/>
                <w:sz w:val="24"/>
              </w:rPr>
              <w:t>51084</w:t>
            </w:r>
            <w:r>
              <w:rPr>
                <w:rFonts w:cs="宋体" w:hint="eastAsia"/>
                <w:color w:val="000000" w:themeColor="text1"/>
                <w:sz w:val="24"/>
              </w:rPr>
              <w:t>人。其中：织里镇</w:t>
            </w:r>
            <w:r>
              <w:rPr>
                <w:rFonts w:cs="宋体" w:hint="eastAsia"/>
                <w:color w:val="000000" w:themeColor="text1"/>
                <w:sz w:val="24"/>
              </w:rPr>
              <w:t>12</w:t>
            </w:r>
            <w:r>
              <w:rPr>
                <w:rFonts w:cs="宋体" w:hint="eastAsia"/>
                <w:color w:val="000000" w:themeColor="text1"/>
                <w:sz w:val="24"/>
              </w:rPr>
              <w:t>个行政村，</w:t>
            </w:r>
            <w:r>
              <w:rPr>
                <w:rFonts w:cs="宋体" w:hint="eastAsia"/>
                <w:color w:val="000000" w:themeColor="text1"/>
                <w:sz w:val="24"/>
              </w:rPr>
              <w:t>114</w:t>
            </w:r>
            <w:r>
              <w:rPr>
                <w:rFonts w:cs="宋体" w:hint="eastAsia"/>
                <w:color w:val="000000" w:themeColor="text1"/>
                <w:sz w:val="24"/>
              </w:rPr>
              <w:t>个自然村，</w:t>
            </w:r>
            <w:r>
              <w:rPr>
                <w:rFonts w:cs="宋体" w:hint="eastAsia"/>
                <w:color w:val="000000" w:themeColor="text1"/>
                <w:sz w:val="24"/>
              </w:rPr>
              <w:t>25464</w:t>
            </w:r>
            <w:r>
              <w:rPr>
                <w:rFonts w:cs="宋体" w:hint="eastAsia"/>
                <w:color w:val="000000" w:themeColor="text1"/>
                <w:sz w:val="24"/>
              </w:rPr>
              <w:t>人；八里店镇</w:t>
            </w:r>
            <w:r>
              <w:rPr>
                <w:rFonts w:cs="宋体" w:hint="eastAsia"/>
                <w:color w:val="000000" w:themeColor="text1"/>
                <w:sz w:val="24"/>
              </w:rPr>
              <w:t>7</w:t>
            </w:r>
            <w:r>
              <w:rPr>
                <w:rFonts w:cs="宋体" w:hint="eastAsia"/>
                <w:color w:val="000000" w:themeColor="text1"/>
                <w:sz w:val="24"/>
              </w:rPr>
              <w:t>个行政村，</w:t>
            </w:r>
            <w:r>
              <w:rPr>
                <w:rFonts w:cs="宋体" w:hint="eastAsia"/>
                <w:color w:val="000000" w:themeColor="text1"/>
                <w:sz w:val="24"/>
              </w:rPr>
              <w:t>57</w:t>
            </w:r>
            <w:r>
              <w:rPr>
                <w:rFonts w:cs="宋体" w:hint="eastAsia"/>
                <w:color w:val="000000" w:themeColor="text1"/>
                <w:sz w:val="24"/>
              </w:rPr>
              <w:t>个自然村，</w:t>
            </w:r>
            <w:r>
              <w:rPr>
                <w:rFonts w:cs="宋体" w:hint="eastAsia"/>
                <w:color w:val="000000" w:themeColor="text1"/>
                <w:sz w:val="24"/>
              </w:rPr>
              <w:t>13180</w:t>
            </w:r>
            <w:r>
              <w:rPr>
                <w:rFonts w:cs="宋体" w:hint="eastAsia"/>
                <w:color w:val="000000" w:themeColor="text1"/>
                <w:sz w:val="24"/>
              </w:rPr>
              <w:t>人；环渚乡</w:t>
            </w:r>
            <w:r>
              <w:rPr>
                <w:rFonts w:cs="宋体" w:hint="eastAsia"/>
                <w:color w:val="000000" w:themeColor="text1"/>
                <w:sz w:val="24"/>
              </w:rPr>
              <w:t>7</w:t>
            </w:r>
            <w:r>
              <w:rPr>
                <w:rFonts w:cs="宋体" w:hint="eastAsia"/>
                <w:color w:val="000000" w:themeColor="text1"/>
                <w:sz w:val="24"/>
              </w:rPr>
              <w:t>个行政村，</w:t>
            </w:r>
            <w:r>
              <w:rPr>
                <w:rFonts w:cs="宋体" w:hint="eastAsia"/>
                <w:color w:val="000000" w:themeColor="text1"/>
                <w:sz w:val="24"/>
              </w:rPr>
              <w:t>63</w:t>
            </w:r>
            <w:r>
              <w:rPr>
                <w:rFonts w:cs="宋体" w:hint="eastAsia"/>
                <w:color w:val="000000" w:themeColor="text1"/>
                <w:sz w:val="24"/>
              </w:rPr>
              <w:t>个自然村，</w:t>
            </w:r>
            <w:r>
              <w:rPr>
                <w:rFonts w:cs="宋体" w:hint="eastAsia"/>
                <w:color w:val="000000" w:themeColor="text1"/>
                <w:sz w:val="24"/>
              </w:rPr>
              <w:t>12440</w:t>
            </w:r>
            <w:r>
              <w:rPr>
                <w:rFonts w:cs="宋体" w:hint="eastAsia"/>
                <w:color w:val="000000" w:themeColor="text1"/>
                <w:sz w:val="24"/>
              </w:rPr>
              <w:t>人。</w:t>
            </w:r>
          </w:p>
          <w:p w:rsidR="007C605F" w:rsidRDefault="00E10426">
            <w:pPr>
              <w:spacing w:line="440" w:lineRule="exact"/>
              <w:rPr>
                <w:rFonts w:cs="宋体"/>
                <w:b/>
                <w:bCs/>
                <w:color w:val="000000" w:themeColor="text1"/>
                <w:sz w:val="28"/>
                <w:szCs w:val="28"/>
              </w:rPr>
            </w:pPr>
            <w:r>
              <w:rPr>
                <w:rFonts w:cs="宋体"/>
                <w:b/>
                <w:bCs/>
                <w:color w:val="000000" w:themeColor="text1"/>
                <w:sz w:val="28"/>
                <w:szCs w:val="28"/>
              </w:rPr>
              <w:t>2.2</w:t>
            </w:r>
            <w:r>
              <w:rPr>
                <w:rFonts w:cs="宋体"/>
                <w:b/>
                <w:bCs/>
                <w:color w:val="000000" w:themeColor="text1"/>
                <w:sz w:val="28"/>
                <w:szCs w:val="28"/>
              </w:rPr>
              <w:t>自然环境简况</w:t>
            </w:r>
          </w:p>
          <w:p w:rsidR="007C605F" w:rsidRDefault="00E10426">
            <w:pPr>
              <w:spacing w:line="440" w:lineRule="exact"/>
              <w:ind w:firstLineChars="200" w:firstLine="482"/>
              <w:rPr>
                <w:rFonts w:cs="宋体"/>
                <w:b/>
                <w:bCs/>
                <w:color w:val="000000" w:themeColor="text1"/>
                <w:sz w:val="24"/>
              </w:rPr>
            </w:pPr>
            <w:r>
              <w:rPr>
                <w:rFonts w:cs="宋体"/>
                <w:b/>
                <w:bCs/>
                <w:color w:val="000000" w:themeColor="text1"/>
                <w:sz w:val="24"/>
              </w:rPr>
              <w:t>1</w:t>
            </w:r>
            <w:r>
              <w:rPr>
                <w:rFonts w:cs="宋体" w:hint="eastAsia"/>
                <w:b/>
                <w:bCs/>
                <w:color w:val="000000" w:themeColor="text1"/>
                <w:sz w:val="24"/>
              </w:rPr>
              <w:t>、</w:t>
            </w:r>
            <w:r>
              <w:rPr>
                <w:rFonts w:cs="宋体"/>
                <w:b/>
                <w:bCs/>
                <w:color w:val="000000" w:themeColor="text1"/>
                <w:sz w:val="24"/>
              </w:rPr>
              <w:t>地形地貌</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湖州市地处杭嘉湖平原，整个地势自西南向东北微微倾斜，地貌结构为</w:t>
            </w:r>
            <w:r>
              <w:rPr>
                <w:rFonts w:cs="宋体"/>
                <w:color w:val="000000" w:themeColor="text1"/>
                <w:sz w:val="24"/>
              </w:rPr>
              <w:t>“</w:t>
            </w:r>
            <w:r>
              <w:rPr>
                <w:rFonts w:cs="宋体"/>
                <w:color w:val="000000" w:themeColor="text1"/>
                <w:sz w:val="24"/>
              </w:rPr>
              <w:t>三山、一水、六分田</w:t>
            </w:r>
            <w:r>
              <w:rPr>
                <w:rFonts w:cs="宋体"/>
                <w:color w:val="000000" w:themeColor="text1"/>
                <w:sz w:val="24"/>
              </w:rPr>
              <w:t>”</w:t>
            </w:r>
            <w:r>
              <w:rPr>
                <w:rFonts w:cs="宋体"/>
                <w:color w:val="000000" w:themeColor="text1"/>
                <w:sz w:val="24"/>
              </w:rPr>
              <w:t>，地形以湖州城区为中心，纵贯南北，形成东西两部。西部为丘陵地带，浙江名山天目山支脉从安吉与德清东部向湖州市区延伸，峰峦起伏，丘陵绵亘，组成境内山体，弁山周围长</w:t>
            </w:r>
            <w:r>
              <w:rPr>
                <w:rFonts w:cs="宋体"/>
                <w:color w:val="000000" w:themeColor="text1"/>
                <w:sz w:val="24"/>
              </w:rPr>
              <w:t>60km</w:t>
            </w:r>
            <w:r>
              <w:rPr>
                <w:rFonts w:cs="宋体"/>
                <w:color w:val="000000" w:themeColor="text1"/>
                <w:sz w:val="24"/>
              </w:rPr>
              <w:t>，平均海拔</w:t>
            </w:r>
            <w:r>
              <w:rPr>
                <w:rFonts w:cs="宋体"/>
                <w:color w:val="000000" w:themeColor="text1"/>
                <w:sz w:val="24"/>
              </w:rPr>
              <w:t>100</w:t>
            </w:r>
            <w:r>
              <w:rPr>
                <w:rFonts w:cs="宋体"/>
                <w:color w:val="000000" w:themeColor="text1"/>
                <w:sz w:val="24"/>
              </w:rPr>
              <w:t>～</w:t>
            </w:r>
            <w:r>
              <w:rPr>
                <w:rFonts w:cs="宋体"/>
                <w:color w:val="000000" w:themeColor="text1"/>
                <w:sz w:val="24"/>
              </w:rPr>
              <w:t>200m</w:t>
            </w:r>
            <w:r>
              <w:rPr>
                <w:rFonts w:cs="宋体"/>
                <w:color w:val="000000" w:themeColor="text1"/>
                <w:sz w:val="24"/>
              </w:rPr>
              <w:t>之间，弁山主峰屏障于西北，东部除几座在高度百米内的孤立小山外，均为水网平原，地势较低，平均海拔</w:t>
            </w:r>
            <w:r>
              <w:rPr>
                <w:rFonts w:cs="宋体"/>
                <w:color w:val="000000" w:themeColor="text1"/>
                <w:sz w:val="24"/>
              </w:rPr>
              <w:t>3</w:t>
            </w:r>
            <w:r>
              <w:rPr>
                <w:rFonts w:cs="宋体"/>
                <w:color w:val="000000" w:themeColor="text1"/>
                <w:sz w:val="24"/>
              </w:rPr>
              <w:t>～</w:t>
            </w:r>
            <w:r>
              <w:rPr>
                <w:rFonts w:cs="宋体"/>
                <w:color w:val="000000" w:themeColor="text1"/>
                <w:sz w:val="24"/>
              </w:rPr>
              <w:t>4m</w:t>
            </w:r>
            <w:r>
              <w:rPr>
                <w:rFonts w:cs="宋体"/>
                <w:color w:val="000000" w:themeColor="text1"/>
                <w:sz w:val="24"/>
              </w:rPr>
              <w:t>之间，属长江三角洲冲积平原的一部分，境内有</w:t>
            </w:r>
            <w:r>
              <w:rPr>
                <w:rFonts w:cs="宋体"/>
                <w:color w:val="000000" w:themeColor="text1"/>
                <w:sz w:val="24"/>
              </w:rPr>
              <w:t>23</w:t>
            </w:r>
            <w:r>
              <w:rPr>
                <w:rFonts w:cs="宋体"/>
                <w:color w:val="000000" w:themeColor="text1"/>
                <w:sz w:val="24"/>
              </w:rPr>
              <w:t>条主要河流，有</w:t>
            </w:r>
            <w:r>
              <w:rPr>
                <w:rFonts w:cs="宋体"/>
                <w:color w:val="000000" w:themeColor="text1"/>
                <w:sz w:val="24"/>
              </w:rPr>
              <w:t>34</w:t>
            </w:r>
            <w:r>
              <w:rPr>
                <w:rFonts w:cs="宋体"/>
                <w:color w:val="000000" w:themeColor="text1"/>
                <w:sz w:val="24"/>
              </w:rPr>
              <w:t>条通往太湖之大小溇港，有</w:t>
            </w:r>
            <w:r>
              <w:rPr>
                <w:rFonts w:cs="宋体"/>
                <w:color w:val="000000" w:themeColor="text1"/>
                <w:sz w:val="24"/>
              </w:rPr>
              <w:t>124</w:t>
            </w:r>
            <w:r>
              <w:rPr>
                <w:rFonts w:cs="宋体"/>
                <w:color w:val="000000" w:themeColor="text1"/>
                <w:sz w:val="24"/>
              </w:rPr>
              <w:t>个漾和无数小荡，河港纵横交错，湖泊星罗棋布。</w:t>
            </w:r>
          </w:p>
          <w:p w:rsidR="007C605F" w:rsidRDefault="00E10426">
            <w:pPr>
              <w:tabs>
                <w:tab w:val="right" w:pos="9070"/>
              </w:tabs>
              <w:spacing w:line="440" w:lineRule="exact"/>
              <w:ind w:firstLineChars="200" w:firstLine="482"/>
              <w:rPr>
                <w:rFonts w:cs="宋体"/>
                <w:b/>
                <w:bCs/>
                <w:color w:val="000000" w:themeColor="text1"/>
                <w:sz w:val="24"/>
              </w:rPr>
            </w:pPr>
            <w:r>
              <w:rPr>
                <w:rFonts w:cs="宋体"/>
                <w:b/>
                <w:bCs/>
                <w:color w:val="000000" w:themeColor="text1"/>
                <w:sz w:val="24"/>
              </w:rPr>
              <w:t>2</w:t>
            </w:r>
            <w:r>
              <w:rPr>
                <w:rFonts w:cs="宋体" w:hint="eastAsia"/>
                <w:b/>
                <w:bCs/>
                <w:color w:val="000000" w:themeColor="text1"/>
                <w:sz w:val="24"/>
              </w:rPr>
              <w:t>、</w:t>
            </w:r>
            <w:r>
              <w:rPr>
                <w:rFonts w:cs="宋体"/>
                <w:b/>
                <w:bCs/>
                <w:color w:val="000000" w:themeColor="text1"/>
                <w:sz w:val="24"/>
              </w:rPr>
              <w:t>水文</w:t>
            </w:r>
          </w:p>
          <w:p w:rsidR="007C605F" w:rsidRDefault="00E10426">
            <w:pPr>
              <w:adjustRightInd w:val="0"/>
              <w:snapToGrid w:val="0"/>
              <w:spacing w:line="440" w:lineRule="exact"/>
              <w:ind w:firstLineChars="250" w:firstLine="600"/>
              <w:rPr>
                <w:rFonts w:cs="宋体"/>
                <w:b/>
                <w:bCs/>
                <w:color w:val="000000" w:themeColor="text1"/>
                <w:sz w:val="24"/>
              </w:rPr>
            </w:pPr>
            <w:r>
              <w:rPr>
                <w:rFonts w:cs="宋体"/>
                <w:color w:val="000000" w:themeColor="text1"/>
                <w:sz w:val="24"/>
              </w:rPr>
              <w:t>湖州地区为典型的平原水网特征，区内水网密集，河道纵横，湖泊星罗棋布，主要河流有自西南向东北入太湖的东苕溪、西苕溪、泗安溪、合溪、乌溪等，自西向东汇运河入黄浦江的頔塘、双林塘、练市塘等。湖州市区是东、西苕溪入太湖的汇合处，又有頔塘与京杭大运河连接，构成了湖州市东北平原纵横的水网，具有典型的江</w:t>
            </w:r>
            <w:r>
              <w:rPr>
                <w:rFonts w:cs="宋体"/>
                <w:color w:val="000000" w:themeColor="text1"/>
                <w:sz w:val="24"/>
              </w:rPr>
              <w:lastRenderedPageBreak/>
              <w:t>南水乡特色。</w:t>
            </w:r>
          </w:p>
          <w:p w:rsidR="007C605F" w:rsidRDefault="00E10426">
            <w:pPr>
              <w:spacing w:line="440" w:lineRule="exact"/>
              <w:ind w:firstLineChars="200" w:firstLine="482"/>
              <w:jc w:val="left"/>
              <w:rPr>
                <w:rFonts w:cs="宋体"/>
                <w:b/>
                <w:bCs/>
                <w:color w:val="000000" w:themeColor="text1"/>
                <w:sz w:val="24"/>
              </w:rPr>
            </w:pPr>
            <w:r>
              <w:rPr>
                <w:rFonts w:cs="宋体"/>
                <w:b/>
                <w:bCs/>
                <w:color w:val="000000" w:themeColor="text1"/>
                <w:sz w:val="24"/>
              </w:rPr>
              <w:t>3</w:t>
            </w:r>
            <w:r>
              <w:rPr>
                <w:rFonts w:cs="宋体" w:hint="eastAsia"/>
                <w:b/>
                <w:bCs/>
                <w:color w:val="000000" w:themeColor="text1"/>
                <w:sz w:val="24"/>
              </w:rPr>
              <w:t>、</w:t>
            </w:r>
            <w:r>
              <w:rPr>
                <w:rFonts w:cs="宋体"/>
                <w:b/>
                <w:bCs/>
                <w:color w:val="000000" w:themeColor="text1"/>
                <w:sz w:val="24"/>
              </w:rPr>
              <w:t>气象特征</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本区域属亚热带季风气候区，夏半年</w:t>
            </w:r>
            <w:r>
              <w:rPr>
                <w:rFonts w:cs="宋体"/>
                <w:color w:val="000000" w:themeColor="text1"/>
                <w:sz w:val="24"/>
              </w:rPr>
              <w:t>(</w:t>
            </w:r>
            <w:r>
              <w:rPr>
                <w:rFonts w:cs="宋体"/>
                <w:color w:val="000000" w:themeColor="text1"/>
                <w:sz w:val="24"/>
              </w:rPr>
              <w:t>四～九月</w:t>
            </w:r>
            <w:r>
              <w:rPr>
                <w:rFonts w:cs="宋体"/>
                <w:color w:val="000000" w:themeColor="text1"/>
                <w:sz w:val="24"/>
              </w:rPr>
              <w:t>)</w:t>
            </w:r>
            <w:r>
              <w:rPr>
                <w:rFonts w:cs="宋体"/>
                <w:color w:val="000000" w:themeColor="text1"/>
                <w:sz w:val="24"/>
              </w:rPr>
              <w:t>主要受温暖湿润的热带海洋气团的影响，冬半年</w:t>
            </w:r>
            <w:r>
              <w:rPr>
                <w:rFonts w:cs="宋体"/>
                <w:color w:val="000000" w:themeColor="text1"/>
                <w:sz w:val="24"/>
              </w:rPr>
              <w:t>(</w:t>
            </w:r>
            <w:r>
              <w:rPr>
                <w:rFonts w:cs="宋体"/>
                <w:color w:val="000000" w:themeColor="text1"/>
                <w:sz w:val="24"/>
              </w:rPr>
              <w:t>十～三月</w:t>
            </w:r>
            <w:r>
              <w:rPr>
                <w:rFonts w:cs="宋体"/>
                <w:color w:val="000000" w:themeColor="text1"/>
                <w:sz w:val="24"/>
              </w:rPr>
              <w:t>)</w:t>
            </w:r>
            <w:r>
              <w:rPr>
                <w:rFonts w:cs="宋体"/>
                <w:color w:val="000000" w:themeColor="text1"/>
                <w:sz w:val="24"/>
              </w:rPr>
              <w:t>主要受干燥寒冷的极地大陆气团的影响，总的气候特点：全年季风型气候显著、四季分明、气候温和、空气湿润、雨量充沛、日照较多，无霜期长，由于地处中纬，冬夏季长、春秋季短、夏季炎热高温、冬季寒冷干燥，春秋二季冷暖多变，春季多阴雨，秋季先湿后干。年平均气温为</w:t>
            </w:r>
            <w:r>
              <w:rPr>
                <w:rFonts w:cs="宋体"/>
                <w:color w:val="000000" w:themeColor="text1"/>
                <w:sz w:val="24"/>
              </w:rPr>
              <w:t>11.7</w:t>
            </w:r>
            <w:r>
              <w:rPr>
                <w:rFonts w:cs="宋体" w:hint="eastAsia"/>
                <w:color w:val="000000" w:themeColor="text1"/>
                <w:sz w:val="24"/>
              </w:rPr>
              <w:t>℃</w:t>
            </w:r>
            <w:r>
              <w:rPr>
                <w:rFonts w:cs="宋体"/>
                <w:color w:val="000000" w:themeColor="text1"/>
                <w:sz w:val="24"/>
              </w:rPr>
              <w:t>，最热月</w:t>
            </w:r>
            <w:r>
              <w:rPr>
                <w:rFonts w:cs="宋体"/>
                <w:color w:val="000000" w:themeColor="text1"/>
                <w:sz w:val="24"/>
              </w:rPr>
              <w:t>(</w:t>
            </w:r>
            <w:r>
              <w:rPr>
                <w:rFonts w:cs="宋体"/>
                <w:color w:val="000000" w:themeColor="text1"/>
                <w:sz w:val="24"/>
              </w:rPr>
              <w:t>七月</w:t>
            </w:r>
            <w:r>
              <w:rPr>
                <w:rFonts w:cs="宋体"/>
                <w:color w:val="000000" w:themeColor="text1"/>
                <w:sz w:val="24"/>
              </w:rPr>
              <w:t>)</w:t>
            </w:r>
            <w:r>
              <w:rPr>
                <w:rFonts w:cs="宋体"/>
                <w:color w:val="000000" w:themeColor="text1"/>
                <w:sz w:val="24"/>
              </w:rPr>
              <w:t>平均气温</w:t>
            </w:r>
            <w:r>
              <w:rPr>
                <w:rFonts w:cs="宋体"/>
                <w:color w:val="000000" w:themeColor="text1"/>
                <w:sz w:val="24"/>
              </w:rPr>
              <w:t>27.9</w:t>
            </w:r>
            <w:r>
              <w:rPr>
                <w:rFonts w:cs="宋体" w:hint="eastAsia"/>
                <w:color w:val="000000" w:themeColor="text1"/>
                <w:sz w:val="24"/>
              </w:rPr>
              <w:t>℃</w:t>
            </w:r>
            <w:r>
              <w:rPr>
                <w:rFonts w:cs="宋体"/>
                <w:color w:val="000000" w:themeColor="text1"/>
                <w:sz w:val="24"/>
              </w:rPr>
              <w:t>，最冷月</w:t>
            </w:r>
            <w:r>
              <w:rPr>
                <w:rFonts w:cs="宋体"/>
                <w:color w:val="000000" w:themeColor="text1"/>
                <w:sz w:val="24"/>
              </w:rPr>
              <w:t>(</w:t>
            </w:r>
            <w:r>
              <w:rPr>
                <w:rFonts w:cs="宋体"/>
                <w:color w:val="000000" w:themeColor="text1"/>
                <w:sz w:val="24"/>
              </w:rPr>
              <w:t>一月</w:t>
            </w:r>
            <w:r>
              <w:rPr>
                <w:rFonts w:cs="宋体"/>
                <w:color w:val="000000" w:themeColor="text1"/>
                <w:sz w:val="24"/>
              </w:rPr>
              <w:t>)</w:t>
            </w:r>
            <w:r>
              <w:rPr>
                <w:rFonts w:cs="宋体"/>
                <w:color w:val="000000" w:themeColor="text1"/>
                <w:sz w:val="24"/>
              </w:rPr>
              <w:t>平均气温为</w:t>
            </w:r>
            <w:r>
              <w:rPr>
                <w:rFonts w:cs="宋体"/>
                <w:color w:val="000000" w:themeColor="text1"/>
                <w:sz w:val="24"/>
              </w:rPr>
              <w:t>3.1</w:t>
            </w:r>
            <w:r>
              <w:rPr>
                <w:rFonts w:cs="宋体" w:hint="eastAsia"/>
                <w:color w:val="000000" w:themeColor="text1"/>
                <w:sz w:val="24"/>
              </w:rPr>
              <w:t>℃</w:t>
            </w:r>
            <w:r>
              <w:rPr>
                <w:rFonts w:cs="宋体"/>
                <w:color w:val="000000" w:themeColor="text1"/>
                <w:sz w:val="24"/>
              </w:rPr>
              <w:t>，最热月与最冷月气温之差平均为</w:t>
            </w:r>
            <w:r>
              <w:rPr>
                <w:rFonts w:cs="宋体"/>
                <w:color w:val="000000" w:themeColor="text1"/>
                <w:sz w:val="24"/>
              </w:rPr>
              <w:t>24.8</w:t>
            </w:r>
            <w:r>
              <w:rPr>
                <w:rFonts w:cs="宋体" w:hint="eastAsia"/>
                <w:color w:val="000000" w:themeColor="text1"/>
                <w:sz w:val="24"/>
              </w:rPr>
              <w:t>℃</w:t>
            </w:r>
            <w:r>
              <w:rPr>
                <w:rFonts w:cs="宋体"/>
                <w:color w:val="000000" w:themeColor="text1"/>
                <w:sz w:val="24"/>
              </w:rPr>
              <w:t>，历年极端最高气温</w:t>
            </w:r>
            <w:r>
              <w:rPr>
                <w:rFonts w:cs="宋体"/>
                <w:color w:val="000000" w:themeColor="text1"/>
                <w:sz w:val="24"/>
              </w:rPr>
              <w:t>39</w:t>
            </w:r>
            <w:r>
              <w:rPr>
                <w:rFonts w:cs="宋体" w:hint="eastAsia"/>
                <w:color w:val="000000" w:themeColor="text1"/>
                <w:sz w:val="24"/>
              </w:rPr>
              <w:t>℃</w:t>
            </w:r>
            <w:r>
              <w:rPr>
                <w:rFonts w:cs="宋体"/>
                <w:color w:val="000000" w:themeColor="text1"/>
                <w:sz w:val="24"/>
              </w:rPr>
              <w:t>，极端最低气温</w:t>
            </w:r>
            <w:r>
              <w:rPr>
                <w:rFonts w:cs="宋体"/>
                <w:color w:val="000000" w:themeColor="text1"/>
                <w:sz w:val="24"/>
              </w:rPr>
              <w:t>-11.1</w:t>
            </w:r>
            <w:r>
              <w:rPr>
                <w:rFonts w:cs="宋体" w:hint="eastAsia"/>
                <w:color w:val="000000" w:themeColor="text1"/>
                <w:sz w:val="24"/>
              </w:rPr>
              <w:t>℃</w:t>
            </w:r>
            <w:r>
              <w:rPr>
                <w:rFonts w:cs="宋体"/>
                <w:color w:val="000000" w:themeColor="text1"/>
                <w:sz w:val="24"/>
              </w:rPr>
              <w:t>，年平均无霜期为</w:t>
            </w:r>
            <w:r>
              <w:rPr>
                <w:rFonts w:cs="宋体"/>
                <w:color w:val="000000" w:themeColor="text1"/>
                <w:sz w:val="24"/>
              </w:rPr>
              <w:t>249</w:t>
            </w:r>
            <w:r>
              <w:rPr>
                <w:rFonts w:cs="宋体"/>
                <w:color w:val="000000" w:themeColor="text1"/>
                <w:sz w:val="24"/>
              </w:rPr>
              <w:t>天。年平均降水量</w:t>
            </w:r>
            <w:r>
              <w:rPr>
                <w:rFonts w:cs="宋体"/>
                <w:color w:val="000000" w:themeColor="text1"/>
                <w:sz w:val="24"/>
              </w:rPr>
              <w:t>1391.3mm</w:t>
            </w:r>
            <w:r>
              <w:rPr>
                <w:rFonts w:cs="宋体"/>
                <w:color w:val="000000" w:themeColor="text1"/>
                <w:sz w:val="24"/>
              </w:rPr>
              <w:t>，年平均雨日</w:t>
            </w:r>
            <w:r>
              <w:rPr>
                <w:rFonts w:cs="宋体"/>
                <w:color w:val="000000" w:themeColor="text1"/>
                <w:sz w:val="24"/>
              </w:rPr>
              <w:t>144</w:t>
            </w:r>
            <w:r>
              <w:rPr>
                <w:rFonts w:cs="宋体"/>
                <w:color w:val="000000" w:themeColor="text1"/>
                <w:sz w:val="24"/>
              </w:rPr>
              <w:t>天，全年以六～九月降水量最为集中，约占全年的</w:t>
            </w:r>
            <w:r>
              <w:rPr>
                <w:rFonts w:cs="宋体"/>
                <w:color w:val="000000" w:themeColor="text1"/>
                <w:sz w:val="24"/>
              </w:rPr>
              <w:t>52%</w:t>
            </w:r>
            <w:r>
              <w:rPr>
                <w:rFonts w:cs="宋体"/>
                <w:color w:val="000000" w:themeColor="text1"/>
                <w:sz w:val="24"/>
              </w:rPr>
              <w:t>，历年最大降水量</w:t>
            </w:r>
            <w:r>
              <w:rPr>
                <w:rFonts w:cs="宋体"/>
                <w:color w:val="000000" w:themeColor="text1"/>
                <w:sz w:val="24"/>
              </w:rPr>
              <w:t>1734.9mm(1977</w:t>
            </w:r>
            <w:r>
              <w:rPr>
                <w:rFonts w:cs="宋体"/>
                <w:color w:val="000000" w:themeColor="text1"/>
                <w:sz w:val="24"/>
              </w:rPr>
              <w:t>年</w:t>
            </w:r>
            <w:r>
              <w:rPr>
                <w:rFonts w:cs="宋体"/>
                <w:color w:val="000000" w:themeColor="text1"/>
                <w:sz w:val="24"/>
              </w:rPr>
              <w:t>)</w:t>
            </w:r>
            <w:r>
              <w:rPr>
                <w:rFonts w:cs="宋体"/>
                <w:color w:val="000000" w:themeColor="text1"/>
                <w:sz w:val="24"/>
              </w:rPr>
              <w:t>，一日最大降水量为</w:t>
            </w:r>
            <w:r>
              <w:rPr>
                <w:rFonts w:cs="宋体"/>
                <w:color w:val="000000" w:themeColor="text1"/>
                <w:sz w:val="24"/>
              </w:rPr>
              <w:t xml:space="preserve"> 172.6mm(1962.9.6)</w:t>
            </w:r>
            <w:r>
              <w:rPr>
                <w:rFonts w:cs="宋体"/>
                <w:color w:val="000000" w:themeColor="text1"/>
                <w:sz w:val="24"/>
              </w:rPr>
              <w:t>，年平均蒸发量</w:t>
            </w:r>
            <w:r>
              <w:rPr>
                <w:rFonts w:cs="宋体"/>
                <w:color w:val="000000" w:themeColor="text1"/>
                <w:sz w:val="24"/>
              </w:rPr>
              <w:t>1359.3mm</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全年各月空气都比较湿润，年平均相对湿度</w:t>
            </w:r>
            <w:r>
              <w:rPr>
                <w:rFonts w:cs="宋体"/>
                <w:color w:val="000000" w:themeColor="text1"/>
                <w:sz w:val="24"/>
              </w:rPr>
              <w:t>80%</w:t>
            </w:r>
            <w:r>
              <w:rPr>
                <w:rFonts w:cs="宋体"/>
                <w:color w:val="000000" w:themeColor="text1"/>
                <w:sz w:val="24"/>
              </w:rPr>
              <w:t>，最大出现在</w:t>
            </w:r>
            <w:r>
              <w:rPr>
                <w:rFonts w:cs="宋体"/>
                <w:color w:val="000000" w:themeColor="text1"/>
                <w:sz w:val="24"/>
              </w:rPr>
              <w:t>9</w:t>
            </w:r>
            <w:r>
              <w:rPr>
                <w:rFonts w:cs="宋体"/>
                <w:color w:val="000000" w:themeColor="text1"/>
                <w:sz w:val="24"/>
              </w:rPr>
              <w:t>月为</w:t>
            </w:r>
            <w:r>
              <w:rPr>
                <w:rFonts w:cs="宋体"/>
                <w:color w:val="000000" w:themeColor="text1"/>
                <w:sz w:val="24"/>
              </w:rPr>
              <w:t>85%</w:t>
            </w:r>
            <w:r>
              <w:rPr>
                <w:rFonts w:cs="宋体"/>
                <w:color w:val="000000" w:themeColor="text1"/>
                <w:sz w:val="24"/>
              </w:rPr>
              <w:t>，极端最小为</w:t>
            </w:r>
            <w:r>
              <w:rPr>
                <w:rFonts w:cs="宋体"/>
                <w:color w:val="000000" w:themeColor="text1"/>
                <w:sz w:val="24"/>
              </w:rPr>
              <w:t>10%</w:t>
            </w:r>
            <w:r>
              <w:rPr>
                <w:rFonts w:cs="宋体"/>
                <w:color w:val="000000" w:themeColor="text1"/>
                <w:sz w:val="24"/>
              </w:rPr>
              <w:t>，其日变化，湿度最大值一般出现在夜间至早晨，最小值出现在午后。</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全年主导风向为东南偏东风，频率为</w:t>
            </w:r>
            <w:r>
              <w:rPr>
                <w:rFonts w:cs="宋体"/>
                <w:color w:val="000000" w:themeColor="text1"/>
                <w:sz w:val="24"/>
              </w:rPr>
              <w:t>12.83%</w:t>
            </w:r>
            <w:r>
              <w:rPr>
                <w:rFonts w:cs="宋体"/>
                <w:color w:val="000000" w:themeColor="text1"/>
                <w:sz w:val="24"/>
              </w:rPr>
              <w:t>，东南风次之，频率为</w:t>
            </w:r>
            <w:r>
              <w:rPr>
                <w:rFonts w:cs="宋体"/>
                <w:color w:val="000000" w:themeColor="text1"/>
                <w:sz w:val="24"/>
              </w:rPr>
              <w:t>11.41%</w:t>
            </w:r>
            <w:r>
              <w:rPr>
                <w:rFonts w:cs="宋体"/>
                <w:color w:val="000000" w:themeColor="text1"/>
                <w:sz w:val="24"/>
              </w:rPr>
              <w:t>。年平均风速为</w:t>
            </w:r>
            <w:r>
              <w:rPr>
                <w:rFonts w:cs="宋体"/>
                <w:color w:val="000000" w:themeColor="text1"/>
                <w:sz w:val="24"/>
              </w:rPr>
              <w:t>2.28m/s</w:t>
            </w:r>
            <w:r>
              <w:rPr>
                <w:rFonts w:cs="宋体"/>
                <w:color w:val="000000" w:themeColor="text1"/>
                <w:sz w:val="24"/>
              </w:rPr>
              <w:t>。</w:t>
            </w:r>
          </w:p>
          <w:p w:rsidR="007C605F" w:rsidRDefault="00E10426">
            <w:pPr>
              <w:spacing w:line="440" w:lineRule="exact"/>
              <w:rPr>
                <w:rFonts w:cs="宋体"/>
                <w:color w:val="000000" w:themeColor="text1"/>
                <w:sz w:val="24"/>
              </w:rPr>
            </w:pPr>
            <w:r>
              <w:rPr>
                <w:rFonts w:cs="宋体" w:hint="eastAsia"/>
                <w:color w:val="000000" w:themeColor="text1"/>
                <w:sz w:val="24"/>
              </w:rPr>
              <w:t xml:space="preserve">   </w:t>
            </w:r>
            <w:r>
              <w:rPr>
                <w:rFonts w:cs="宋体" w:hint="eastAsia"/>
                <w:b/>
                <w:bCs/>
                <w:color w:val="000000" w:themeColor="text1"/>
                <w:sz w:val="24"/>
              </w:rPr>
              <w:t xml:space="preserve"> 4</w:t>
            </w:r>
            <w:r>
              <w:rPr>
                <w:rFonts w:cs="宋体" w:hint="eastAsia"/>
                <w:b/>
                <w:bCs/>
                <w:color w:val="000000" w:themeColor="text1"/>
                <w:sz w:val="24"/>
              </w:rPr>
              <w:t>、植被</w:t>
            </w:r>
          </w:p>
          <w:p w:rsidR="007C605F" w:rsidRDefault="00E10426">
            <w:pPr>
              <w:spacing w:line="440" w:lineRule="exact"/>
              <w:ind w:firstLineChars="200" w:firstLine="480"/>
              <w:rPr>
                <w:rFonts w:cs="宋体"/>
                <w:b/>
                <w:bCs/>
                <w:color w:val="000000" w:themeColor="text1"/>
                <w:sz w:val="24"/>
              </w:rPr>
            </w:pPr>
            <w:r>
              <w:rPr>
                <w:rFonts w:cs="宋体" w:hint="eastAsia"/>
                <w:color w:val="000000" w:themeColor="text1"/>
                <w:sz w:val="24"/>
              </w:rPr>
              <w:t>湖州的植被主要是亚热带常绿阔叶林。亚热带常绿阔叶林的群落外貌是由革质、单叶、小型和中型叶为主的常绿大高位芽植物构成的阔叶林，终年常绿，一般呈暗绿色，林相整齐，树冠浑圆。由于树叶表面光泽，被蜡层，且常与光线照射方向垂直，又称照叶林。在典型的情况下，常绿阔叶林的成层现象显著，可划分为乔木层（又可划分为</w:t>
            </w:r>
            <w:r>
              <w:rPr>
                <w:rFonts w:cs="宋体" w:hint="eastAsia"/>
                <w:color w:val="000000" w:themeColor="text1"/>
                <w:sz w:val="24"/>
              </w:rPr>
              <w:t xml:space="preserve"> 3</w:t>
            </w:r>
            <w:r>
              <w:rPr>
                <w:rFonts w:cs="宋体" w:hint="eastAsia"/>
                <w:color w:val="000000" w:themeColor="text1"/>
                <w:sz w:val="24"/>
              </w:rPr>
              <w:t>个亚层）、灌木层和草本地被层</w:t>
            </w:r>
            <w:r>
              <w:rPr>
                <w:rFonts w:cs="宋体" w:hint="eastAsia"/>
                <w:color w:val="000000" w:themeColor="text1"/>
                <w:sz w:val="24"/>
              </w:rPr>
              <w:t>3</w:t>
            </w:r>
            <w:r>
              <w:rPr>
                <w:rFonts w:cs="宋体" w:hint="eastAsia"/>
                <w:color w:val="000000" w:themeColor="text1"/>
                <w:sz w:val="24"/>
              </w:rPr>
              <w:t>层植物。据</w:t>
            </w:r>
            <w:r>
              <w:rPr>
                <w:rFonts w:cs="宋体" w:hint="eastAsia"/>
                <w:color w:val="000000" w:themeColor="text1"/>
                <w:sz w:val="24"/>
              </w:rPr>
              <w:t>80</w:t>
            </w:r>
            <w:r>
              <w:rPr>
                <w:rFonts w:cs="宋体" w:hint="eastAsia"/>
                <w:color w:val="000000" w:themeColor="text1"/>
                <w:sz w:val="24"/>
              </w:rPr>
              <w:t>年代调查，植物就有</w:t>
            </w:r>
            <w:r>
              <w:rPr>
                <w:rFonts w:cs="宋体" w:hint="eastAsia"/>
                <w:color w:val="000000" w:themeColor="text1"/>
                <w:sz w:val="24"/>
              </w:rPr>
              <w:t>485</w:t>
            </w:r>
            <w:r>
              <w:rPr>
                <w:rFonts w:cs="宋体" w:hint="eastAsia"/>
                <w:color w:val="000000" w:themeColor="text1"/>
                <w:sz w:val="24"/>
              </w:rPr>
              <w:t>种；其中苔藓植物</w:t>
            </w:r>
            <w:r>
              <w:rPr>
                <w:rFonts w:cs="宋体" w:hint="eastAsia"/>
                <w:color w:val="000000" w:themeColor="text1"/>
                <w:sz w:val="24"/>
              </w:rPr>
              <w:t>3</w:t>
            </w:r>
            <w:r>
              <w:rPr>
                <w:rFonts w:cs="宋体" w:hint="eastAsia"/>
                <w:color w:val="000000" w:themeColor="text1"/>
                <w:sz w:val="24"/>
              </w:rPr>
              <w:t>种，蕨类植物</w:t>
            </w:r>
            <w:r>
              <w:rPr>
                <w:rFonts w:cs="宋体" w:hint="eastAsia"/>
                <w:color w:val="000000" w:themeColor="text1"/>
                <w:sz w:val="24"/>
              </w:rPr>
              <w:t>8</w:t>
            </w:r>
            <w:r>
              <w:rPr>
                <w:rFonts w:cs="宋体" w:hint="eastAsia"/>
                <w:color w:val="000000" w:themeColor="text1"/>
                <w:sz w:val="24"/>
              </w:rPr>
              <w:t>种，裸子植物</w:t>
            </w:r>
            <w:r>
              <w:rPr>
                <w:rFonts w:cs="宋体" w:hint="eastAsia"/>
                <w:color w:val="000000" w:themeColor="text1"/>
                <w:sz w:val="24"/>
              </w:rPr>
              <w:t>16</w:t>
            </w:r>
            <w:r>
              <w:rPr>
                <w:rFonts w:cs="宋体" w:hint="eastAsia"/>
                <w:color w:val="000000" w:themeColor="text1"/>
                <w:sz w:val="24"/>
              </w:rPr>
              <w:t>种，被子植物</w:t>
            </w:r>
            <w:r>
              <w:rPr>
                <w:rFonts w:cs="宋体" w:hint="eastAsia"/>
                <w:color w:val="000000" w:themeColor="text1"/>
                <w:sz w:val="24"/>
              </w:rPr>
              <w:t>458</w:t>
            </w:r>
            <w:r>
              <w:rPr>
                <w:rFonts w:cs="宋体" w:hint="eastAsia"/>
                <w:color w:val="000000" w:themeColor="text1"/>
                <w:sz w:val="24"/>
              </w:rPr>
              <w:t>种；其中木本植物</w:t>
            </w:r>
            <w:r>
              <w:rPr>
                <w:rFonts w:cs="宋体" w:hint="eastAsia"/>
                <w:color w:val="000000" w:themeColor="text1"/>
                <w:sz w:val="24"/>
              </w:rPr>
              <w:t>114</w:t>
            </w:r>
            <w:r>
              <w:rPr>
                <w:rFonts w:cs="宋体" w:hint="eastAsia"/>
                <w:color w:val="000000" w:themeColor="text1"/>
                <w:sz w:val="24"/>
              </w:rPr>
              <w:t>种。植被分为人工植被、自然植被两类。</w:t>
            </w:r>
          </w:p>
          <w:p w:rsidR="007C605F" w:rsidRDefault="00E10426">
            <w:pPr>
              <w:pStyle w:val="2"/>
              <w:spacing w:after="0" w:line="440" w:lineRule="exact"/>
              <w:ind w:leftChars="0" w:left="0" w:firstLine="482"/>
              <w:rPr>
                <w:rFonts w:eastAsia="宋体" w:cs="宋体"/>
                <w:b/>
                <w:bCs/>
                <w:color w:val="000000" w:themeColor="text1"/>
                <w:sz w:val="24"/>
              </w:rPr>
            </w:pPr>
            <w:r>
              <w:rPr>
                <w:rFonts w:eastAsia="宋体" w:cs="宋体" w:hint="eastAsia"/>
                <w:b/>
                <w:bCs/>
                <w:color w:val="000000" w:themeColor="text1"/>
                <w:sz w:val="24"/>
              </w:rPr>
              <w:t>5.</w:t>
            </w:r>
            <w:r>
              <w:rPr>
                <w:rFonts w:eastAsia="宋体" w:cs="宋体" w:hint="eastAsia"/>
                <w:b/>
                <w:bCs/>
                <w:color w:val="000000" w:themeColor="text1"/>
                <w:sz w:val="24"/>
              </w:rPr>
              <w:t>生物多样性</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color w:val="000000" w:themeColor="text1"/>
                <w:sz w:val="24"/>
              </w:rPr>
              <w:t>本评价区河港纵横，鱼塘密布，渔业资源十分丰富，是淡水鱼的主要产区和基地</w:t>
            </w:r>
          </w:p>
          <w:p w:rsidR="007C605F" w:rsidRDefault="00E10426">
            <w:pPr>
              <w:pStyle w:val="2"/>
              <w:spacing w:after="0" w:line="440" w:lineRule="exact"/>
              <w:ind w:leftChars="0" w:left="0" w:firstLineChars="0" w:firstLine="0"/>
              <w:rPr>
                <w:rFonts w:eastAsia="宋体" w:cs="宋体"/>
                <w:color w:val="000000" w:themeColor="text1"/>
                <w:sz w:val="24"/>
              </w:rPr>
            </w:pPr>
            <w:r>
              <w:rPr>
                <w:rFonts w:eastAsia="宋体" w:cs="宋体"/>
                <w:color w:val="000000" w:themeColor="text1"/>
                <w:sz w:val="24"/>
              </w:rPr>
              <w:t>之一，鱼类品种约有</w:t>
            </w:r>
            <w:r>
              <w:rPr>
                <w:rFonts w:eastAsia="宋体" w:cs="宋体"/>
                <w:color w:val="000000" w:themeColor="text1"/>
                <w:sz w:val="24"/>
              </w:rPr>
              <w:t>60</w:t>
            </w:r>
            <w:r>
              <w:rPr>
                <w:rFonts w:eastAsia="宋体" w:cs="宋体"/>
                <w:color w:val="000000" w:themeColor="text1"/>
                <w:sz w:val="24"/>
              </w:rPr>
              <w:t>余种，主要经济鱼类有：草鱼、青鱼、鲤鱼、鲢鱼等</w:t>
            </w:r>
            <w:r>
              <w:rPr>
                <w:rFonts w:eastAsia="宋体" w:cs="宋体"/>
                <w:color w:val="000000" w:themeColor="text1"/>
                <w:sz w:val="24"/>
              </w:rPr>
              <w:t>24</w:t>
            </w:r>
            <w:r>
              <w:rPr>
                <w:rFonts w:eastAsia="宋体" w:cs="宋体"/>
                <w:color w:val="000000" w:themeColor="text1"/>
                <w:sz w:val="24"/>
              </w:rPr>
              <w:t>种。</w:t>
            </w:r>
          </w:p>
          <w:p w:rsidR="007C605F" w:rsidRDefault="00E10426">
            <w:pPr>
              <w:pStyle w:val="2"/>
              <w:spacing w:after="0" w:line="440" w:lineRule="exact"/>
              <w:ind w:leftChars="0" w:left="0" w:firstLineChars="0" w:firstLine="0"/>
              <w:rPr>
                <w:rFonts w:eastAsia="宋体" w:cs="宋体"/>
                <w:color w:val="000000" w:themeColor="text1"/>
                <w:sz w:val="24"/>
              </w:rPr>
            </w:pPr>
            <w:r>
              <w:rPr>
                <w:rFonts w:eastAsia="宋体" w:cs="宋体"/>
                <w:color w:val="000000" w:themeColor="text1"/>
                <w:sz w:val="24"/>
              </w:rPr>
              <w:t>周围气候条件适宜，地形地貌多样，有利于多种生物繁衍、栖息，所以生物资源较为</w:t>
            </w:r>
          </w:p>
          <w:p w:rsidR="007C605F" w:rsidRDefault="00E10426">
            <w:pPr>
              <w:pStyle w:val="2"/>
              <w:spacing w:after="0" w:line="440" w:lineRule="exact"/>
              <w:ind w:leftChars="0" w:left="0" w:firstLineChars="0" w:firstLine="0"/>
              <w:rPr>
                <w:rFonts w:eastAsia="宋体" w:cs="宋体"/>
                <w:color w:val="000000" w:themeColor="text1"/>
                <w:sz w:val="24"/>
              </w:rPr>
            </w:pPr>
            <w:r>
              <w:rPr>
                <w:rFonts w:eastAsia="宋体" w:cs="宋体"/>
                <w:color w:val="000000" w:themeColor="text1"/>
                <w:sz w:val="24"/>
              </w:rPr>
              <w:t>丰富。植物资源主要有粮、油作物、经济作物、竹林。粮油作物以水稻、油菜为主，</w:t>
            </w:r>
          </w:p>
          <w:p w:rsidR="007C605F" w:rsidRDefault="00E10426">
            <w:pPr>
              <w:pStyle w:val="2"/>
              <w:spacing w:after="0" w:line="440" w:lineRule="exact"/>
              <w:ind w:leftChars="0" w:left="0" w:firstLineChars="0" w:firstLine="0"/>
              <w:rPr>
                <w:rFonts w:eastAsia="宋体" w:cs="宋体"/>
                <w:color w:val="000000" w:themeColor="text1"/>
                <w:sz w:val="24"/>
              </w:rPr>
            </w:pPr>
            <w:r>
              <w:rPr>
                <w:rFonts w:eastAsia="宋体" w:cs="宋体"/>
                <w:color w:val="000000" w:themeColor="text1"/>
                <w:sz w:val="24"/>
              </w:rPr>
              <w:t>此外还有大豆、小麦、蚕豆、甘薯、玉米等。经济作物主要是蔬菜、瓜、菱、藕、桑、</w:t>
            </w:r>
          </w:p>
          <w:p w:rsidR="007C605F" w:rsidRDefault="00E10426">
            <w:pPr>
              <w:pStyle w:val="2"/>
              <w:spacing w:after="0" w:line="440" w:lineRule="exact"/>
              <w:ind w:leftChars="0" w:left="0" w:firstLineChars="0" w:firstLine="0"/>
              <w:rPr>
                <w:rFonts w:eastAsia="宋体" w:cs="宋体"/>
                <w:b/>
                <w:bCs/>
                <w:color w:val="000000" w:themeColor="text1"/>
                <w:sz w:val="24"/>
              </w:rPr>
            </w:pPr>
            <w:r>
              <w:rPr>
                <w:rFonts w:eastAsia="宋体" w:cs="宋体"/>
                <w:color w:val="000000" w:themeColor="text1"/>
                <w:sz w:val="24"/>
              </w:rPr>
              <w:t>茶等。生态上主要为农业栽培植被，少量坡防护植被、水生植被，动物以鸟类和鱼类</w:t>
            </w:r>
            <w:r>
              <w:rPr>
                <w:rFonts w:eastAsia="宋体" w:cs="宋体"/>
                <w:color w:val="000000" w:themeColor="text1"/>
                <w:sz w:val="24"/>
              </w:rPr>
              <w:lastRenderedPageBreak/>
              <w:t>为主，无珍稀保护生物和较大体形野生动物。</w:t>
            </w:r>
          </w:p>
          <w:p w:rsidR="007C605F" w:rsidRDefault="00E10426">
            <w:pPr>
              <w:pStyle w:val="2"/>
              <w:spacing w:after="0" w:line="440" w:lineRule="exact"/>
              <w:ind w:leftChars="0" w:left="0" w:firstLine="482"/>
              <w:rPr>
                <w:rFonts w:eastAsia="宋体" w:cs="宋体"/>
                <w:b/>
                <w:bCs/>
                <w:color w:val="000000" w:themeColor="text1"/>
                <w:sz w:val="24"/>
              </w:rPr>
            </w:pPr>
            <w:r>
              <w:rPr>
                <w:rFonts w:eastAsia="宋体" w:cs="宋体" w:hint="eastAsia"/>
                <w:b/>
                <w:bCs/>
                <w:color w:val="000000" w:themeColor="text1"/>
                <w:sz w:val="24"/>
              </w:rPr>
              <w:t>6.</w:t>
            </w:r>
            <w:r>
              <w:rPr>
                <w:rFonts w:eastAsia="宋体" w:cs="宋体" w:hint="eastAsia"/>
                <w:b/>
                <w:bCs/>
                <w:color w:val="000000" w:themeColor="text1"/>
                <w:sz w:val="24"/>
              </w:rPr>
              <w:t>土壤</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color w:val="000000" w:themeColor="text1"/>
                <w:sz w:val="24"/>
              </w:rPr>
              <w:t>湖州市内地貌类型的多层性，构成了湖州市土壤类型的多样性，据土壤普查表明，</w:t>
            </w:r>
          </w:p>
          <w:p w:rsidR="007C605F" w:rsidRDefault="00E10426">
            <w:pPr>
              <w:pStyle w:val="2"/>
              <w:spacing w:after="0" w:line="440" w:lineRule="exact"/>
              <w:ind w:leftChars="0" w:left="0" w:firstLineChars="0" w:firstLine="0"/>
              <w:rPr>
                <w:rFonts w:eastAsia="宋体" w:cs="宋体"/>
                <w:color w:val="000000" w:themeColor="text1"/>
                <w:sz w:val="24"/>
              </w:rPr>
            </w:pPr>
            <w:r>
              <w:rPr>
                <w:rFonts w:eastAsia="宋体" w:cs="宋体"/>
                <w:color w:val="000000" w:themeColor="text1"/>
                <w:sz w:val="24"/>
              </w:rPr>
              <w:t>该县共有</w:t>
            </w:r>
            <w:r>
              <w:rPr>
                <w:rFonts w:eastAsia="宋体" w:cs="宋体"/>
                <w:color w:val="000000" w:themeColor="text1"/>
                <w:sz w:val="24"/>
              </w:rPr>
              <w:t>5</w:t>
            </w:r>
            <w:r>
              <w:rPr>
                <w:rFonts w:eastAsia="宋体" w:cs="宋体"/>
                <w:color w:val="000000" w:themeColor="text1"/>
                <w:sz w:val="24"/>
              </w:rPr>
              <w:t>个土类、</w:t>
            </w:r>
            <w:r>
              <w:rPr>
                <w:rFonts w:eastAsia="宋体" w:cs="宋体"/>
                <w:color w:val="000000" w:themeColor="text1"/>
                <w:sz w:val="24"/>
              </w:rPr>
              <w:t>9</w:t>
            </w:r>
            <w:r>
              <w:rPr>
                <w:rFonts w:eastAsia="宋体" w:cs="宋体"/>
                <w:color w:val="000000" w:themeColor="text1"/>
                <w:sz w:val="24"/>
              </w:rPr>
              <w:t>个亚类、</w:t>
            </w:r>
            <w:r>
              <w:rPr>
                <w:rFonts w:eastAsia="宋体" w:cs="宋体"/>
                <w:color w:val="000000" w:themeColor="text1"/>
                <w:sz w:val="24"/>
              </w:rPr>
              <w:t>31</w:t>
            </w:r>
            <w:r>
              <w:rPr>
                <w:rFonts w:eastAsia="宋体" w:cs="宋体"/>
                <w:color w:val="000000" w:themeColor="text1"/>
                <w:sz w:val="24"/>
              </w:rPr>
              <w:t>个土属。其土类分别为红壤、黄壤、岩性土、潮土、水稻土。土壤类型之间呈现垂直分布与水平分布规律的洪积物、冲积物和红壤的坡积物</w:t>
            </w:r>
            <w:r>
              <w:rPr>
                <w:rFonts w:eastAsia="宋体" w:cs="宋体"/>
                <w:color w:val="000000" w:themeColor="text1"/>
                <w:sz w:val="24"/>
              </w:rPr>
              <w:t>~</w:t>
            </w:r>
            <w:r>
              <w:rPr>
                <w:rFonts w:eastAsia="宋体" w:cs="宋体"/>
                <w:color w:val="000000" w:themeColor="text1"/>
                <w:sz w:val="24"/>
              </w:rPr>
              <w:t>再积物，上壤以泥砂田为主，质地轻松，土壤贫瘠。</w:t>
            </w:r>
          </w:p>
          <w:p w:rsidR="007C605F" w:rsidRDefault="00E10426">
            <w:pPr>
              <w:spacing w:line="440" w:lineRule="exact"/>
              <w:rPr>
                <w:rFonts w:cs="宋体"/>
                <w:b/>
                <w:color w:val="000000" w:themeColor="text1"/>
                <w:sz w:val="28"/>
                <w:szCs w:val="28"/>
              </w:rPr>
            </w:pPr>
            <w:r>
              <w:rPr>
                <w:rFonts w:cs="宋体"/>
                <w:b/>
                <w:color w:val="000000" w:themeColor="text1"/>
                <w:sz w:val="28"/>
                <w:szCs w:val="28"/>
              </w:rPr>
              <w:t>2.3</w:t>
            </w:r>
            <w:r>
              <w:rPr>
                <w:rFonts w:cs="宋体"/>
                <w:b/>
                <w:color w:val="000000" w:themeColor="text1"/>
                <w:sz w:val="28"/>
                <w:szCs w:val="28"/>
              </w:rPr>
              <w:t>相关规划</w:t>
            </w:r>
            <w:bookmarkStart w:id="25" w:name="_Toc525049204"/>
            <w:bookmarkStart w:id="26" w:name="_Toc491876597"/>
            <w:bookmarkStart w:id="27" w:name="_Toc533165224"/>
          </w:p>
          <w:p w:rsidR="007C605F" w:rsidRDefault="00E10426">
            <w:pPr>
              <w:pStyle w:val="2"/>
              <w:spacing w:after="0" w:line="440" w:lineRule="exact"/>
              <w:ind w:leftChars="0" w:left="0" w:firstLineChars="0" w:firstLine="0"/>
              <w:jc w:val="left"/>
              <w:rPr>
                <w:rFonts w:eastAsia="宋体" w:cs="宋体"/>
                <w:b/>
                <w:color w:val="000000" w:themeColor="text1"/>
                <w:sz w:val="24"/>
              </w:rPr>
            </w:pPr>
            <w:r>
              <w:rPr>
                <w:rFonts w:eastAsia="宋体" w:cs="宋体" w:hint="eastAsia"/>
                <w:b/>
                <w:color w:val="000000" w:themeColor="text1"/>
                <w:sz w:val="24"/>
              </w:rPr>
              <w:t>2.3.1</w:t>
            </w:r>
            <w:r>
              <w:rPr>
                <w:rFonts w:eastAsia="宋体" w:cs="宋体" w:hint="eastAsia"/>
                <w:b/>
                <w:color w:val="000000" w:themeColor="text1"/>
                <w:sz w:val="24"/>
              </w:rPr>
              <w:t>湖州市城市总体规划概况</w:t>
            </w:r>
            <w:r>
              <w:rPr>
                <w:rFonts w:eastAsia="宋体" w:hint="eastAsia"/>
                <w:b/>
                <w:bCs/>
                <w:color w:val="000000" w:themeColor="text1"/>
                <w:sz w:val="24"/>
              </w:rPr>
              <w:t>（</w:t>
            </w:r>
            <w:r>
              <w:rPr>
                <w:rFonts w:eastAsia="宋体" w:hint="eastAsia"/>
                <w:b/>
                <w:bCs/>
                <w:color w:val="000000" w:themeColor="text1"/>
                <w:sz w:val="24"/>
              </w:rPr>
              <w:t>2003~2020</w:t>
            </w:r>
            <w:r>
              <w:rPr>
                <w:rFonts w:eastAsia="宋体" w:hint="eastAsia"/>
                <w:b/>
                <w:bCs/>
                <w:color w:val="000000" w:themeColor="text1"/>
                <w:sz w:val="24"/>
              </w:rPr>
              <w:t>）</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城市性质：太湖南岸中心城市，历史文化城市名城，长三角工贸、生态旅游城市。</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发展目标：</w:t>
            </w:r>
            <w:r>
              <w:rPr>
                <w:rFonts w:eastAsia="宋体" w:cs="宋体" w:hint="eastAsia"/>
                <w:color w:val="000000" w:themeColor="text1"/>
                <w:sz w:val="24"/>
                <w:shd w:val="clear" w:color="auto" w:fill="FFFFFF"/>
              </w:rPr>
              <w:t>近期市域全面建设小康社会，中心城市提前基本实现现代化；远期国民经济和社会发展主要指标达到或超过目前中等发达国家水平，市域基本实现现代化。</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城市经济区划：以城镇为经济主体进行市域经济区划，将湖州市域划分为湖州市区、德清县、长兴县和安吉县</w:t>
            </w:r>
            <w:r>
              <w:rPr>
                <w:rFonts w:eastAsia="宋体" w:cs="宋体" w:hint="eastAsia"/>
                <w:color w:val="000000" w:themeColor="text1"/>
                <w:sz w:val="24"/>
              </w:rPr>
              <w:t>4</w:t>
            </w:r>
            <w:r>
              <w:rPr>
                <w:rFonts w:eastAsia="宋体" w:cs="宋体" w:hint="eastAsia"/>
                <w:color w:val="000000" w:themeColor="text1"/>
                <w:sz w:val="24"/>
              </w:rPr>
              <w:t>个一级经济区和双林、练市、菱湖、埭溪、泗安、和平、新市、孝风、梅溪等镇为主体的</w:t>
            </w:r>
            <w:r>
              <w:rPr>
                <w:rFonts w:eastAsia="宋体" w:cs="宋体" w:hint="eastAsia"/>
                <w:color w:val="000000" w:themeColor="text1"/>
                <w:sz w:val="24"/>
              </w:rPr>
              <w:t>10</w:t>
            </w:r>
            <w:r>
              <w:rPr>
                <w:rFonts w:eastAsia="宋体" w:cs="宋体" w:hint="eastAsia"/>
                <w:color w:val="000000" w:themeColor="text1"/>
                <w:sz w:val="24"/>
              </w:rPr>
              <w:t>个二级经济区。</w:t>
            </w:r>
          </w:p>
          <w:p w:rsidR="007C605F" w:rsidRDefault="00E10426">
            <w:pPr>
              <w:pStyle w:val="2"/>
              <w:spacing w:after="0" w:line="440" w:lineRule="exact"/>
              <w:ind w:leftChars="0" w:left="0" w:firstLine="480"/>
              <w:rPr>
                <w:rFonts w:eastAsia="宋体" w:cs="宋体"/>
                <w:color w:val="000000" w:themeColor="text1"/>
                <w:sz w:val="24"/>
                <w:shd w:val="clear" w:color="auto" w:fill="FFFFFF"/>
              </w:rPr>
            </w:pPr>
            <w:r>
              <w:rPr>
                <w:rFonts w:eastAsia="宋体" w:cs="宋体" w:hint="eastAsia"/>
                <w:color w:val="000000" w:themeColor="text1"/>
                <w:sz w:val="24"/>
                <w:shd w:val="clear" w:color="auto" w:fill="FFFFFF"/>
              </w:rPr>
              <w:t>规划湖州市域城镇形成“一带一圈层四轴线”的网络化空间布局结构。</w:t>
            </w:r>
          </w:p>
          <w:p w:rsidR="007C605F" w:rsidRDefault="00E10426">
            <w:pPr>
              <w:pStyle w:val="2"/>
              <w:spacing w:after="0" w:line="440" w:lineRule="exact"/>
              <w:ind w:leftChars="0" w:left="0" w:firstLine="480"/>
              <w:rPr>
                <w:rFonts w:eastAsia="宋体" w:cs="宋体"/>
                <w:color w:val="000000" w:themeColor="text1"/>
                <w:sz w:val="24"/>
                <w:shd w:val="clear" w:color="auto" w:fill="FFFFFF"/>
              </w:rPr>
            </w:pPr>
            <w:r>
              <w:rPr>
                <w:rFonts w:eastAsia="宋体" w:cs="宋体" w:hint="eastAsia"/>
                <w:color w:val="000000" w:themeColor="text1"/>
                <w:sz w:val="24"/>
                <w:shd w:val="clear" w:color="auto" w:fill="FFFFFF"/>
              </w:rPr>
              <w:t>一带：在市域北部太湖南岸构筑包含长兴、湖州中心城区、南浔城区的“一心两翼”环太湖南岸城市带，形成湖州市域的发展核心。</w:t>
            </w:r>
          </w:p>
          <w:p w:rsidR="007C605F" w:rsidRDefault="00E10426">
            <w:pPr>
              <w:pStyle w:val="2"/>
              <w:spacing w:after="0" w:line="440" w:lineRule="exact"/>
              <w:ind w:leftChars="0" w:left="0" w:firstLine="480"/>
              <w:rPr>
                <w:rFonts w:eastAsia="宋体" w:cs="宋体"/>
                <w:color w:val="000000" w:themeColor="text1"/>
                <w:sz w:val="24"/>
                <w:shd w:val="clear" w:color="auto" w:fill="FFFFFF"/>
              </w:rPr>
            </w:pPr>
            <w:r>
              <w:rPr>
                <w:rFonts w:eastAsia="宋体" w:cs="宋体" w:hint="eastAsia"/>
                <w:color w:val="000000" w:themeColor="text1"/>
                <w:sz w:val="24"/>
                <w:shd w:val="clear" w:color="auto" w:fill="FFFFFF"/>
              </w:rPr>
              <w:t>一圈层：依托规划的高等级环线通道构筑市域南部城镇圈层，包括德清县城、安吉县城、双林、练市、新市、泗安等城镇。</w:t>
            </w:r>
          </w:p>
          <w:p w:rsidR="007C605F" w:rsidRDefault="00E10426">
            <w:pPr>
              <w:pStyle w:val="2"/>
              <w:spacing w:after="0" w:line="440" w:lineRule="exact"/>
              <w:ind w:leftChars="0" w:left="0" w:firstLine="480"/>
              <w:rPr>
                <w:rFonts w:eastAsia="宋体" w:cs="宋体"/>
                <w:color w:val="000000" w:themeColor="text1"/>
                <w:sz w:val="24"/>
                <w:shd w:val="clear" w:color="auto" w:fill="FFFFFF"/>
              </w:rPr>
            </w:pPr>
            <w:r>
              <w:rPr>
                <w:rFonts w:eastAsia="宋体" w:cs="宋体" w:hint="eastAsia"/>
                <w:color w:val="000000" w:themeColor="text1"/>
                <w:sz w:val="24"/>
                <w:shd w:val="clear" w:color="auto" w:fill="FFFFFF"/>
              </w:rPr>
              <w:t>四轴线：以环太湖南岸城市带为核心，重点培育四条放射状城镇发展轴，即市域西部依托</w:t>
            </w:r>
            <w:r>
              <w:rPr>
                <w:rFonts w:eastAsia="宋体" w:cs="宋体" w:hint="eastAsia"/>
                <w:color w:val="000000" w:themeColor="text1"/>
                <w:sz w:val="24"/>
                <w:shd w:val="clear" w:color="auto" w:fill="FFFFFF"/>
              </w:rPr>
              <w:t>G318</w:t>
            </w:r>
            <w:r>
              <w:rPr>
                <w:rFonts w:eastAsia="宋体" w:cs="宋体" w:hint="eastAsia"/>
                <w:color w:val="000000" w:themeColor="text1"/>
                <w:sz w:val="24"/>
                <w:shd w:val="clear" w:color="auto" w:fill="FFFFFF"/>
              </w:rPr>
              <w:t>公路和申苏浙皖高速公路的城镇发展轴，市域西南部依托杭长高速公路、</w:t>
            </w:r>
            <w:r>
              <w:rPr>
                <w:rFonts w:eastAsia="宋体" w:cs="宋体" w:hint="eastAsia"/>
                <w:color w:val="000000" w:themeColor="text1"/>
                <w:sz w:val="24"/>
                <w:shd w:val="clear" w:color="auto" w:fill="FFFFFF"/>
              </w:rPr>
              <w:t>S11</w:t>
            </w:r>
            <w:r>
              <w:rPr>
                <w:rFonts w:eastAsia="宋体" w:cs="宋体" w:hint="eastAsia"/>
                <w:color w:val="000000" w:themeColor="text1"/>
                <w:sz w:val="24"/>
                <w:shd w:val="clear" w:color="auto" w:fill="FFFFFF"/>
              </w:rPr>
              <w:t>公路、</w:t>
            </w:r>
            <w:r>
              <w:rPr>
                <w:rFonts w:eastAsia="宋体" w:cs="宋体" w:hint="eastAsia"/>
                <w:color w:val="000000" w:themeColor="text1"/>
                <w:sz w:val="24"/>
                <w:shd w:val="clear" w:color="auto" w:fill="FFFFFF"/>
              </w:rPr>
              <w:t>S04</w:t>
            </w:r>
            <w:r>
              <w:rPr>
                <w:rFonts w:eastAsia="宋体" w:cs="宋体" w:hint="eastAsia"/>
                <w:color w:val="000000" w:themeColor="text1"/>
                <w:sz w:val="24"/>
                <w:shd w:val="clear" w:color="auto" w:fill="FFFFFF"/>
              </w:rPr>
              <w:t>公路的城镇发展轴，市域中部依托</w:t>
            </w:r>
            <w:r>
              <w:rPr>
                <w:rFonts w:eastAsia="宋体" w:cs="宋体" w:hint="eastAsia"/>
                <w:color w:val="000000" w:themeColor="text1"/>
                <w:sz w:val="24"/>
                <w:shd w:val="clear" w:color="auto" w:fill="FFFFFF"/>
              </w:rPr>
              <w:t>G104</w:t>
            </w:r>
            <w:r>
              <w:rPr>
                <w:rFonts w:eastAsia="宋体" w:cs="宋体" w:hint="eastAsia"/>
                <w:color w:val="000000" w:themeColor="text1"/>
                <w:sz w:val="24"/>
                <w:shd w:val="clear" w:color="auto" w:fill="FFFFFF"/>
              </w:rPr>
              <w:t>公路和杭宁高速公路的城镇发展轴，市域东部依托申苏浙皖高速公路至申嘉湖高速公路连接线与和（新）杭公路的城镇发展轴。</w:t>
            </w:r>
          </w:p>
          <w:p w:rsidR="007C605F" w:rsidRDefault="00E10426">
            <w:pPr>
              <w:pStyle w:val="2"/>
              <w:spacing w:after="0" w:line="440" w:lineRule="exact"/>
              <w:ind w:leftChars="0" w:left="0" w:firstLine="480"/>
              <w:rPr>
                <w:rFonts w:eastAsia="宋体" w:cs="宋体"/>
                <w:color w:val="000000" w:themeColor="text1"/>
                <w:sz w:val="24"/>
                <w:shd w:val="clear" w:color="auto" w:fill="FFFFFF"/>
              </w:rPr>
            </w:pPr>
            <w:r>
              <w:rPr>
                <w:rFonts w:eastAsia="宋体" w:cs="宋体" w:hint="eastAsia"/>
                <w:color w:val="000000" w:themeColor="text1"/>
                <w:sz w:val="24"/>
                <w:shd w:val="clear" w:color="auto" w:fill="FFFFFF"/>
              </w:rPr>
              <w:t>工业用地规划</w:t>
            </w:r>
          </w:p>
          <w:p w:rsidR="007C605F" w:rsidRDefault="00E10426">
            <w:pPr>
              <w:pStyle w:val="2"/>
              <w:spacing w:after="0" w:line="440" w:lineRule="exact"/>
              <w:ind w:leftChars="0" w:left="0" w:firstLine="480"/>
              <w:rPr>
                <w:rFonts w:eastAsia="宋体" w:cs="宋体"/>
                <w:color w:val="000000" w:themeColor="text1"/>
                <w:sz w:val="24"/>
                <w:shd w:val="clear" w:color="auto" w:fill="FFFFFF"/>
              </w:rPr>
            </w:pPr>
            <w:r>
              <w:rPr>
                <w:rFonts w:eastAsia="宋体" w:cs="宋体" w:hint="eastAsia"/>
                <w:color w:val="000000" w:themeColor="text1"/>
                <w:sz w:val="24"/>
                <w:shd w:val="clear" w:color="auto" w:fill="FFFFFF"/>
              </w:rPr>
              <w:t>产业发展导向：限制发展高能耗、高水耗以及对生态环境破坏严重的工业，包括钢铁工业、化工原料工业和矿物开采业；鼓励发展具有发展优势的支柱产业，包括新型纺织、精细化工、特色机械、特色轻工、新型建材；积极培育发展前景广阔的电子信息、生物医药等高新技术产业。其中湖州城区以发展机械电子、医药化工、新型纺织、不绣钢及金属管道、建筑材料工业为主；东部新区以发展新型纺织、丝绸织造、</w:t>
            </w:r>
            <w:r>
              <w:rPr>
                <w:rFonts w:eastAsia="宋体" w:cs="宋体" w:hint="eastAsia"/>
                <w:color w:val="000000" w:themeColor="text1"/>
                <w:sz w:val="24"/>
                <w:shd w:val="clear" w:color="auto" w:fill="FFFFFF"/>
              </w:rPr>
              <w:lastRenderedPageBreak/>
              <w:t>机电仪表工业为主；南浔城区以发展新型建材、生物医药、电子信息为主。</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1</w:t>
            </w:r>
            <w:r>
              <w:rPr>
                <w:rFonts w:eastAsia="宋体" w:cs="宋体" w:hint="eastAsia"/>
                <w:color w:val="000000" w:themeColor="text1"/>
                <w:sz w:val="24"/>
              </w:rPr>
              <w:t>）湖州经济开发区</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shd w:val="clear" w:color="auto" w:fill="FFFFFF"/>
              </w:rPr>
              <w:t>位于湖州中心城市西部，包括杨家埠工业片区、凤凰工贸片区、凤凰西区、西塞港储区、西南工业片区，规划工业用地总面积</w:t>
            </w:r>
            <w:r>
              <w:rPr>
                <w:rFonts w:eastAsia="宋体" w:cs="Tahoma"/>
                <w:color w:val="000000" w:themeColor="text1"/>
                <w:sz w:val="24"/>
                <w:shd w:val="clear" w:color="auto" w:fill="FFFFFF"/>
              </w:rPr>
              <w:t>753.98</w:t>
            </w:r>
            <w:r>
              <w:rPr>
                <w:rFonts w:eastAsia="宋体" w:cs="宋体" w:hint="eastAsia"/>
                <w:color w:val="000000" w:themeColor="text1"/>
                <w:sz w:val="24"/>
                <w:shd w:val="clear" w:color="auto" w:fill="FFFFFF"/>
              </w:rPr>
              <w:t>万平方米。其中杨家埠工业片区发展成与物流相关的仓储和加工工业综合区；凤凰工贸片区和凤凰西区主要以引进轻型无污染的工业项目为主，大力发展新型纺织、特色机电、医药化工、新型建材等新兴产业，同时将西区建设成为湖州的高新技术产业园区；西塞港储区引进以现代物流业为主的工业项目；西南工业片区以机械电子、新型材料、新型纺织、医药环保工业为主。</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2</w:t>
            </w:r>
            <w:r>
              <w:rPr>
                <w:rFonts w:eastAsia="宋体" w:cs="宋体" w:hint="eastAsia"/>
                <w:color w:val="000000" w:themeColor="text1"/>
                <w:sz w:val="24"/>
              </w:rPr>
              <w:t>）吴兴工业片区</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shd w:val="clear" w:color="auto" w:fill="FFFFFF"/>
              </w:rPr>
              <w:t>主要位于湖州城区东北部和东部新区，包括环渚工业片区、八里店工业片区和织里工业片区，规划工业用地总面积</w:t>
            </w:r>
            <w:r>
              <w:rPr>
                <w:rFonts w:eastAsia="宋体" w:cs="Tahoma"/>
                <w:color w:val="000000" w:themeColor="text1"/>
                <w:sz w:val="24"/>
                <w:shd w:val="clear" w:color="auto" w:fill="FFFFFF"/>
              </w:rPr>
              <w:t>1625.3</w:t>
            </w:r>
            <w:r>
              <w:rPr>
                <w:rFonts w:eastAsia="宋体" w:cs="宋体" w:hint="eastAsia"/>
                <w:color w:val="000000" w:themeColor="text1"/>
                <w:sz w:val="24"/>
                <w:shd w:val="clear" w:color="auto" w:fill="FFFFFF"/>
              </w:rPr>
              <w:t>万平方米。吴兴工业片区是湖州市工业立市、再造新城的重要载体。其中环渚工业片区以新型纺织、服装工业为主；八里店工业片区发展新型建材、机电仪表、丝绸织造、织物整理、服装服饰、汽车配件等产业为主；织里工业片区主要发展新型纺织、丝绸织造、机电仪表。</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3</w:t>
            </w:r>
            <w:r>
              <w:rPr>
                <w:rFonts w:eastAsia="宋体" w:cs="宋体" w:hint="eastAsia"/>
                <w:color w:val="000000" w:themeColor="text1"/>
                <w:sz w:val="24"/>
              </w:rPr>
              <w:t>）南浔经济开发区</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shd w:val="clear" w:color="auto" w:fill="FFFFFF"/>
              </w:rPr>
              <w:t>位于南浔城区的北部和西南部，包括浔北工业片区和浔南工业片区，规划工业用地总面积为</w:t>
            </w:r>
            <w:r>
              <w:rPr>
                <w:rFonts w:eastAsia="宋体" w:cs="Tahoma"/>
                <w:color w:val="000000" w:themeColor="text1"/>
                <w:sz w:val="24"/>
                <w:shd w:val="clear" w:color="auto" w:fill="FFFFFF"/>
              </w:rPr>
              <w:t>795.36</w:t>
            </w:r>
            <w:r>
              <w:rPr>
                <w:rFonts w:eastAsia="宋体" w:cs="宋体" w:hint="eastAsia"/>
                <w:color w:val="000000" w:themeColor="text1"/>
                <w:sz w:val="24"/>
                <w:shd w:val="clear" w:color="auto" w:fill="FFFFFF"/>
              </w:rPr>
              <w:t>万平方米。南浔经济开发区主要是运用高新技术和先进技术改造提高传统工业，形成以微电子高新技术工业为主导的，以轻工机械、新型纺织、通信材料等产业为基础的现代工业区。其中浔北工业片区建设成以电子信息为龙头，以丝绸纺织、生物医药、皮革皮件、轻工机械、机电电梯为基础的工业区；浔南工业片区依托现有的木业、通信材料、灯具、电缆、纺织等产业，形成以装饰材料、电子信息为主，以丝绸纺织、生物医药、机械制造为辅的特色工业区。</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4</w:t>
            </w:r>
            <w:r>
              <w:rPr>
                <w:rFonts w:eastAsia="宋体" w:cs="宋体" w:hint="eastAsia"/>
                <w:color w:val="000000" w:themeColor="text1"/>
                <w:sz w:val="24"/>
              </w:rPr>
              <w:t>）给水</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东、西苕溪及上游各水库，其中老虎潭水库已成为湖州供水的水源。规划视东西苕溪水质条件而定，研究论证实施长期距离引水的可能性。</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5</w:t>
            </w:r>
            <w:r>
              <w:rPr>
                <w:rFonts w:eastAsia="宋体" w:cs="宋体" w:hint="eastAsia"/>
                <w:color w:val="000000" w:themeColor="text1"/>
                <w:sz w:val="24"/>
              </w:rPr>
              <w:t>）排水</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市域各城镇污水必须经二级生化处理达标后方能排入水体，最终进入太湖或出境。中心城市污水排放宜相对分散，分区设污水处理厂和污水收集系统。中心城市以外的其它平原城镇，适合相对集中设污水处理厂，建立区域污水收集处理和排放系统。</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6</w:t>
            </w:r>
            <w:r>
              <w:rPr>
                <w:rFonts w:eastAsia="宋体" w:cs="宋体" w:hint="eastAsia"/>
                <w:color w:val="000000" w:themeColor="text1"/>
                <w:sz w:val="24"/>
              </w:rPr>
              <w:t>）供热工程规划</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shd w:val="clear" w:color="auto" w:fill="FFFFFF"/>
              </w:rPr>
              <w:lastRenderedPageBreak/>
              <w:t>热源规划：中心城市近期建成热电厂</w:t>
            </w:r>
            <w:r>
              <w:rPr>
                <w:rFonts w:eastAsia="宋体" w:cs="Tahoma"/>
                <w:color w:val="000000" w:themeColor="text1"/>
                <w:sz w:val="24"/>
                <w:shd w:val="clear" w:color="auto" w:fill="FFFFFF"/>
              </w:rPr>
              <w:t>4</w:t>
            </w:r>
            <w:r>
              <w:rPr>
                <w:rFonts w:eastAsia="宋体" w:cs="宋体" w:hint="eastAsia"/>
                <w:color w:val="000000" w:themeColor="text1"/>
                <w:sz w:val="24"/>
                <w:shd w:val="clear" w:color="auto" w:fill="FFFFFF"/>
              </w:rPr>
              <w:t>座，其中湖州城区</w:t>
            </w:r>
            <w:r>
              <w:rPr>
                <w:rFonts w:eastAsia="宋体" w:cs="Tahoma"/>
                <w:color w:val="000000" w:themeColor="text1"/>
                <w:sz w:val="24"/>
                <w:shd w:val="clear" w:color="auto" w:fill="FFFFFF"/>
              </w:rPr>
              <w:t>2</w:t>
            </w:r>
            <w:r>
              <w:rPr>
                <w:rFonts w:eastAsia="宋体" w:cs="宋体" w:hint="eastAsia"/>
                <w:color w:val="000000" w:themeColor="text1"/>
                <w:sz w:val="24"/>
                <w:shd w:val="clear" w:color="auto" w:fill="FFFFFF"/>
              </w:rPr>
              <w:t>座，东部新区和南浔城区各</w:t>
            </w:r>
            <w:r>
              <w:rPr>
                <w:rFonts w:eastAsia="宋体" w:cs="Tahoma"/>
                <w:color w:val="000000" w:themeColor="text1"/>
                <w:sz w:val="24"/>
                <w:shd w:val="clear" w:color="auto" w:fill="FFFFFF"/>
              </w:rPr>
              <w:t>1</w:t>
            </w:r>
            <w:r>
              <w:rPr>
                <w:rFonts w:eastAsia="宋体" w:cs="宋体" w:hint="eastAsia"/>
                <w:color w:val="000000" w:themeColor="text1"/>
                <w:sz w:val="24"/>
                <w:shd w:val="clear" w:color="auto" w:fill="FFFFFF"/>
              </w:rPr>
              <w:t>座，远期随着城市规模的扩大，在东部新区南部和南浔城区南部再各建热电厂</w:t>
            </w:r>
            <w:r>
              <w:rPr>
                <w:rFonts w:eastAsia="宋体" w:cs="Tahoma"/>
                <w:color w:val="000000" w:themeColor="text1"/>
                <w:sz w:val="24"/>
                <w:shd w:val="clear" w:color="auto" w:fill="FFFFFF"/>
              </w:rPr>
              <w:t>1</w:t>
            </w:r>
            <w:r>
              <w:rPr>
                <w:rFonts w:eastAsia="宋体" w:cs="宋体" w:hint="eastAsia"/>
                <w:color w:val="000000" w:themeColor="text1"/>
                <w:sz w:val="24"/>
                <w:shd w:val="clear" w:color="auto" w:fill="FFFFFF"/>
              </w:rPr>
              <w:t>座。近期在练市、双林、菱湖、东林、和孚建公用热电厂。远期在善琏、埭溪等其它城镇镇区热负荷较集中的区域建设热电厂或区域锅炉房。</w:t>
            </w:r>
            <w:r>
              <w:rPr>
                <w:rFonts w:eastAsia="宋体" w:cs="宋体" w:hint="eastAsia"/>
                <w:color w:val="000000" w:themeColor="text1"/>
                <w:sz w:val="24"/>
              </w:rPr>
              <w:t>。</w:t>
            </w:r>
          </w:p>
          <w:p w:rsidR="007C605F" w:rsidRDefault="00E10426">
            <w:pPr>
              <w:pStyle w:val="2"/>
              <w:spacing w:after="0" w:line="440" w:lineRule="exact"/>
              <w:ind w:leftChars="0" w:left="0" w:firstLineChars="300" w:firstLine="723"/>
              <w:rPr>
                <w:rFonts w:eastAsia="宋体"/>
                <w:b/>
                <w:bCs/>
                <w:color w:val="000000" w:themeColor="text1"/>
              </w:rPr>
            </w:pPr>
            <w:r>
              <w:rPr>
                <w:rFonts w:eastAsia="宋体" w:cs="宋体" w:hint="eastAsia"/>
                <w:b/>
                <w:bCs/>
                <w:color w:val="000000" w:themeColor="text1"/>
                <w:sz w:val="24"/>
              </w:rPr>
              <w:t>符合性分析：本项目浙江省湖州市吴兴区高新区，属于湖州市吴兴区工业集中区，本项目用地性质为工业用地，项目用地符合规划。</w:t>
            </w:r>
          </w:p>
          <w:bookmarkEnd w:id="25"/>
          <w:bookmarkEnd w:id="26"/>
          <w:bookmarkEnd w:id="27"/>
          <w:p w:rsidR="007C605F" w:rsidRDefault="00E10426">
            <w:pPr>
              <w:pStyle w:val="20"/>
              <w:spacing w:line="440" w:lineRule="exact"/>
              <w:rPr>
                <w:rFonts w:ascii="Times New Roman" w:eastAsia="宋体"/>
                <w:b/>
                <w:bCs/>
                <w:color w:val="000000" w:themeColor="text1"/>
                <w:sz w:val="24"/>
              </w:rPr>
            </w:pPr>
            <w:r>
              <w:rPr>
                <w:rFonts w:ascii="Times New Roman" w:eastAsia="宋体" w:hint="eastAsia"/>
                <w:b/>
                <w:bCs/>
                <w:color w:val="000000" w:themeColor="text1"/>
                <w:sz w:val="24"/>
              </w:rPr>
              <w:t xml:space="preserve">2.3.2 </w:t>
            </w:r>
            <w:r>
              <w:rPr>
                <w:rFonts w:ascii="Times New Roman" w:eastAsia="宋体" w:hint="eastAsia"/>
                <w:b/>
                <w:bCs/>
                <w:color w:val="000000" w:themeColor="text1"/>
                <w:sz w:val="24"/>
              </w:rPr>
              <w:t>《湖州市吴兴区“三线一单”生态环境分区管控方案》</w:t>
            </w:r>
          </w:p>
          <w:p w:rsidR="007C605F" w:rsidRDefault="00E10426">
            <w:pPr>
              <w:pStyle w:val="26"/>
              <w:spacing w:line="440" w:lineRule="exact"/>
              <w:ind w:firstLineChars="200" w:firstLine="480"/>
              <w:jc w:val="left"/>
              <w:rPr>
                <w:color w:val="000000" w:themeColor="text1"/>
                <w:szCs w:val="24"/>
              </w:rPr>
            </w:pPr>
            <w:r>
              <w:rPr>
                <w:rFonts w:hint="eastAsia"/>
                <w:color w:val="000000" w:themeColor="text1"/>
                <w:szCs w:val="24"/>
              </w:rPr>
              <w:t>本项目选址于</w:t>
            </w:r>
            <w:r>
              <w:rPr>
                <w:rFonts w:cs="宋体" w:hint="eastAsia"/>
                <w:color w:val="000000" w:themeColor="text1"/>
                <w:szCs w:val="24"/>
                <w:shd w:val="clear" w:color="auto" w:fill="FFFFFF"/>
              </w:rPr>
              <w:t>浙江省湖州市吴兴区八里店镇万马产业园</w:t>
            </w:r>
            <w:r>
              <w:rPr>
                <w:rFonts w:hint="eastAsia"/>
                <w:color w:val="000000" w:themeColor="text1"/>
                <w:szCs w:val="24"/>
              </w:rPr>
              <w:t>，</w:t>
            </w:r>
            <w:r>
              <w:rPr>
                <w:color w:val="000000" w:themeColor="text1"/>
                <w:szCs w:val="24"/>
              </w:rPr>
              <w:t>根据《</w:t>
            </w:r>
            <w:r>
              <w:rPr>
                <w:rFonts w:hint="eastAsia"/>
                <w:color w:val="000000" w:themeColor="text1"/>
                <w:szCs w:val="24"/>
              </w:rPr>
              <w:t>湖州市吴兴区“三线一单”生态环境分区管控分案</w:t>
            </w:r>
            <w:r>
              <w:rPr>
                <w:color w:val="000000" w:themeColor="text1"/>
                <w:szCs w:val="24"/>
              </w:rPr>
              <w:t>》，项目所在地属于</w:t>
            </w:r>
            <w:r>
              <w:rPr>
                <w:rFonts w:hint="eastAsia"/>
                <w:b/>
                <w:bCs/>
                <w:color w:val="000000" w:themeColor="text1"/>
                <w:szCs w:val="24"/>
                <w:u w:val="single"/>
              </w:rPr>
              <w:t>湖州市吴兴区高新区产业集聚重点管控单元（</w:t>
            </w:r>
            <w:r>
              <w:rPr>
                <w:rFonts w:hint="eastAsia"/>
                <w:b/>
                <w:bCs/>
                <w:color w:val="000000" w:themeColor="text1"/>
                <w:szCs w:val="24"/>
                <w:u w:val="single"/>
              </w:rPr>
              <w:t>ZH33050220005</w:t>
            </w:r>
            <w:r>
              <w:rPr>
                <w:rFonts w:hint="eastAsia"/>
                <w:b/>
                <w:bCs/>
                <w:color w:val="000000" w:themeColor="text1"/>
                <w:szCs w:val="24"/>
                <w:u w:val="single"/>
              </w:rPr>
              <w:t>）</w:t>
            </w:r>
            <w:r>
              <w:rPr>
                <w:rFonts w:hint="eastAsia"/>
                <w:color w:val="000000" w:themeColor="text1"/>
                <w:szCs w:val="24"/>
              </w:rPr>
              <w:t>，属于产业集聚重点管控单元。</w:t>
            </w:r>
          </w:p>
          <w:p w:rsidR="007C605F" w:rsidRDefault="00E10426">
            <w:pPr>
              <w:spacing w:line="440" w:lineRule="exact"/>
              <w:ind w:firstLineChars="300" w:firstLine="720"/>
              <w:rPr>
                <w:color w:val="000000" w:themeColor="text1"/>
                <w:sz w:val="24"/>
              </w:rPr>
            </w:pPr>
            <w:r>
              <w:rPr>
                <w:rFonts w:hint="eastAsia"/>
                <w:color w:val="000000" w:themeColor="text1"/>
                <w:sz w:val="24"/>
              </w:rPr>
              <w:t>湖州市重点管控类环境管控单元总共有</w:t>
            </w:r>
            <w:r>
              <w:rPr>
                <w:rFonts w:hint="eastAsia"/>
                <w:color w:val="000000" w:themeColor="text1"/>
                <w:sz w:val="24"/>
              </w:rPr>
              <w:t>51</w:t>
            </w:r>
            <w:r>
              <w:rPr>
                <w:rFonts w:hint="eastAsia"/>
                <w:color w:val="000000" w:themeColor="text1"/>
                <w:sz w:val="24"/>
              </w:rPr>
              <w:t>个，主要分布在吴兴区和南浔区的北部地区、德清县中区部地区、长兴县东北部地区、安吉县的中部地区，面积</w:t>
            </w:r>
            <w:r>
              <w:rPr>
                <w:rFonts w:hint="eastAsia"/>
                <w:color w:val="000000" w:themeColor="text1"/>
                <w:sz w:val="24"/>
              </w:rPr>
              <w:t>1122.76</w:t>
            </w:r>
            <w:r>
              <w:rPr>
                <w:rFonts w:hint="eastAsia"/>
                <w:color w:val="000000" w:themeColor="text1"/>
                <w:sz w:val="24"/>
              </w:rPr>
              <w:t>平方公里，占全市市域面积的</w:t>
            </w:r>
            <w:r>
              <w:rPr>
                <w:rFonts w:hint="eastAsia"/>
                <w:color w:val="000000" w:themeColor="text1"/>
                <w:sz w:val="24"/>
              </w:rPr>
              <w:t>19.29%</w:t>
            </w:r>
            <w:r>
              <w:rPr>
                <w:rFonts w:hint="eastAsia"/>
                <w:color w:val="000000" w:themeColor="text1"/>
                <w:sz w:val="24"/>
              </w:rPr>
              <w:t>。其中，产业集聚类重点管控单元</w:t>
            </w:r>
            <w:r>
              <w:rPr>
                <w:rFonts w:hint="eastAsia"/>
                <w:color w:val="000000" w:themeColor="text1"/>
                <w:sz w:val="24"/>
              </w:rPr>
              <w:t>31</w:t>
            </w:r>
            <w:r>
              <w:rPr>
                <w:rFonts w:hint="eastAsia"/>
                <w:color w:val="000000" w:themeColor="text1"/>
                <w:sz w:val="24"/>
              </w:rPr>
              <w:t>个，面积为</w:t>
            </w:r>
            <w:r>
              <w:rPr>
                <w:rFonts w:hint="eastAsia"/>
                <w:color w:val="000000" w:themeColor="text1"/>
                <w:sz w:val="24"/>
              </w:rPr>
              <w:t>588.79</w:t>
            </w:r>
            <w:r>
              <w:rPr>
                <w:rFonts w:hint="eastAsia"/>
                <w:color w:val="000000" w:themeColor="text1"/>
                <w:sz w:val="24"/>
              </w:rPr>
              <w:t>平方公里，为湖州市工业发展集中区域；城镇生活类重点管控单元</w:t>
            </w:r>
            <w:r>
              <w:rPr>
                <w:rFonts w:hint="eastAsia"/>
                <w:color w:val="000000" w:themeColor="text1"/>
                <w:sz w:val="24"/>
              </w:rPr>
              <w:t>20</w:t>
            </w:r>
            <w:r>
              <w:rPr>
                <w:rFonts w:hint="eastAsia"/>
                <w:color w:val="000000" w:themeColor="text1"/>
                <w:sz w:val="24"/>
              </w:rPr>
              <w:t>个，面积为</w:t>
            </w:r>
            <w:r>
              <w:rPr>
                <w:rFonts w:hint="eastAsia"/>
                <w:color w:val="000000" w:themeColor="text1"/>
                <w:sz w:val="24"/>
              </w:rPr>
              <w:t>533.97</w:t>
            </w:r>
            <w:r>
              <w:rPr>
                <w:rFonts w:hint="eastAsia"/>
                <w:color w:val="000000" w:themeColor="text1"/>
                <w:sz w:val="24"/>
              </w:rPr>
              <w:t>平方公里，为湖州市城镇建设集中区域。</w:t>
            </w:r>
          </w:p>
          <w:p w:rsidR="007C605F" w:rsidRDefault="00E10426">
            <w:pPr>
              <w:spacing w:line="440" w:lineRule="exact"/>
              <w:ind w:firstLineChars="200" w:firstLine="482"/>
              <w:rPr>
                <w:color w:val="000000" w:themeColor="text1"/>
                <w:sz w:val="24"/>
              </w:rPr>
            </w:pPr>
            <w:r>
              <w:rPr>
                <w:rFonts w:hint="eastAsia"/>
                <w:b/>
                <w:color w:val="000000" w:themeColor="text1"/>
                <w:sz w:val="24"/>
              </w:rPr>
              <w:t>（</w:t>
            </w:r>
            <w:r>
              <w:rPr>
                <w:rFonts w:hint="eastAsia"/>
                <w:b/>
                <w:color w:val="000000" w:themeColor="text1"/>
                <w:sz w:val="24"/>
              </w:rPr>
              <w:t>1</w:t>
            </w:r>
            <w:r>
              <w:rPr>
                <w:rFonts w:hint="eastAsia"/>
                <w:b/>
                <w:color w:val="000000" w:themeColor="text1"/>
                <w:sz w:val="24"/>
              </w:rPr>
              <w:t>）产业集聚类重点管控单元准入清单</w:t>
            </w:r>
          </w:p>
          <w:p w:rsidR="007C605F" w:rsidRDefault="00E10426">
            <w:pPr>
              <w:spacing w:line="440" w:lineRule="exact"/>
              <w:ind w:firstLineChars="200" w:firstLine="482"/>
              <w:rPr>
                <w:color w:val="000000" w:themeColor="text1"/>
                <w:sz w:val="24"/>
              </w:rPr>
            </w:pPr>
            <w:r>
              <w:rPr>
                <w:rFonts w:hint="eastAsia"/>
                <w:b/>
                <w:color w:val="000000" w:themeColor="text1"/>
                <w:sz w:val="24"/>
              </w:rPr>
              <w:t>空间布局约束：</w:t>
            </w:r>
            <w:r>
              <w:rPr>
                <w:rFonts w:hint="eastAsia"/>
                <w:color w:val="000000" w:themeColor="text1"/>
                <w:sz w:val="24"/>
              </w:rPr>
              <w:t>进一步调整和优化产业结构，逐步提高区域产业准入条件。优化完善区域产业布局，合理规划布局三类工业项目，鼓励对三类工业项目进行淘汰和提升改造。</w:t>
            </w:r>
          </w:p>
          <w:p w:rsidR="007C605F" w:rsidRDefault="00E10426">
            <w:pPr>
              <w:spacing w:line="440" w:lineRule="exact"/>
              <w:ind w:firstLineChars="200" w:firstLine="480"/>
              <w:rPr>
                <w:color w:val="000000" w:themeColor="text1"/>
                <w:sz w:val="24"/>
              </w:rPr>
            </w:pPr>
            <w:r>
              <w:rPr>
                <w:rFonts w:hint="eastAsia"/>
                <w:color w:val="000000" w:themeColor="text1"/>
                <w:sz w:val="24"/>
              </w:rPr>
              <w:t>合理规划居住区与工业功能区，在居住区和工业区、工业企业之间设置防护绿地、生活绿地等隔离带。</w:t>
            </w:r>
          </w:p>
          <w:p w:rsidR="007C605F" w:rsidRDefault="00E10426">
            <w:pPr>
              <w:spacing w:line="440" w:lineRule="exact"/>
              <w:ind w:firstLineChars="200" w:firstLine="482"/>
              <w:rPr>
                <w:color w:val="000000" w:themeColor="text1"/>
                <w:sz w:val="24"/>
              </w:rPr>
            </w:pPr>
            <w:r>
              <w:rPr>
                <w:rFonts w:hint="eastAsia"/>
                <w:b/>
                <w:color w:val="000000" w:themeColor="text1"/>
                <w:sz w:val="24"/>
              </w:rPr>
              <w:t>污染物排放管控：</w:t>
            </w:r>
            <w:r>
              <w:rPr>
                <w:rFonts w:hint="eastAsia"/>
                <w:color w:val="000000" w:themeColor="text1"/>
                <w:sz w:val="24"/>
              </w:rPr>
              <w:t>严格实施污染物总量控制制度，根据区域环境质量改善目标，削减污染物排放总量。新建二类、三类工业项目污染物排放水平要达到同行业国内先进水平。加快落实污水处理厂建设及提升改造项目，推进工业园区（工业企业）“污水零直排区”建设，所有企业实现雨污分流。加强土壤和地下水污染防治与修复。</w:t>
            </w:r>
          </w:p>
          <w:p w:rsidR="007C605F" w:rsidRDefault="00E10426">
            <w:pPr>
              <w:spacing w:line="440" w:lineRule="exact"/>
              <w:ind w:firstLineChars="200" w:firstLine="482"/>
              <w:rPr>
                <w:color w:val="000000" w:themeColor="text1"/>
                <w:sz w:val="24"/>
              </w:rPr>
            </w:pPr>
            <w:r>
              <w:rPr>
                <w:rFonts w:hint="eastAsia"/>
                <w:b/>
                <w:color w:val="000000" w:themeColor="text1"/>
                <w:sz w:val="24"/>
              </w:rPr>
              <w:t>环境风险防控：</w:t>
            </w:r>
            <w:r>
              <w:rPr>
                <w:rFonts w:hint="eastAsia"/>
                <w:color w:val="000000" w:themeColor="text1"/>
                <w:sz w:val="24"/>
              </w:rPr>
              <w:t>定期评估沿江河湖库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p w:rsidR="007C605F" w:rsidRDefault="00E10426">
            <w:pPr>
              <w:spacing w:line="440" w:lineRule="exact"/>
              <w:ind w:firstLineChars="200" w:firstLine="482"/>
              <w:rPr>
                <w:color w:val="000000" w:themeColor="text1"/>
                <w:sz w:val="24"/>
              </w:rPr>
            </w:pPr>
            <w:r>
              <w:rPr>
                <w:rFonts w:hint="eastAsia"/>
                <w:b/>
                <w:color w:val="000000" w:themeColor="text1"/>
                <w:sz w:val="24"/>
              </w:rPr>
              <w:t>资源开发效率要求：</w:t>
            </w:r>
            <w:r>
              <w:rPr>
                <w:rFonts w:hint="eastAsia"/>
                <w:color w:val="000000" w:themeColor="text1"/>
                <w:sz w:val="24"/>
              </w:rPr>
              <w:t>推进工业集聚区生态化改造，强化企业清洁生产改造，推进节水型企业、节水型工业园区建设，落实煤炭消费减量替代要求，提高资源能源利用</w:t>
            </w:r>
            <w:r>
              <w:rPr>
                <w:rFonts w:hint="eastAsia"/>
                <w:color w:val="000000" w:themeColor="text1"/>
                <w:sz w:val="24"/>
              </w:rPr>
              <w:lastRenderedPageBreak/>
              <w:t>效率。</w:t>
            </w:r>
          </w:p>
          <w:p w:rsidR="007C605F" w:rsidRDefault="00E10426">
            <w:pPr>
              <w:pStyle w:val="26"/>
              <w:numPr>
                <w:ilvl w:val="0"/>
                <w:numId w:val="5"/>
              </w:numPr>
              <w:spacing w:line="440" w:lineRule="exact"/>
              <w:ind w:firstLineChars="200" w:firstLine="482"/>
              <w:jc w:val="left"/>
              <w:rPr>
                <w:b/>
                <w:bCs/>
                <w:color w:val="000000" w:themeColor="text1"/>
                <w:kern w:val="0"/>
                <w:szCs w:val="24"/>
              </w:rPr>
            </w:pPr>
            <w:r>
              <w:rPr>
                <w:b/>
                <w:bCs/>
                <w:color w:val="000000" w:themeColor="text1"/>
                <w:kern w:val="0"/>
                <w:szCs w:val="24"/>
              </w:rPr>
              <w:t>湖州市吴兴区高新区产业集聚重点管控单元</w:t>
            </w:r>
            <w:r>
              <w:rPr>
                <w:rFonts w:hint="eastAsia"/>
                <w:b/>
                <w:bCs/>
                <w:color w:val="000000" w:themeColor="text1"/>
                <w:kern w:val="0"/>
                <w:szCs w:val="24"/>
              </w:rPr>
              <w:t>管控要求</w:t>
            </w:r>
          </w:p>
          <w:p w:rsidR="007C605F" w:rsidRDefault="00E10426">
            <w:pPr>
              <w:pStyle w:val="26"/>
              <w:wordWrap w:val="0"/>
              <w:spacing w:line="440" w:lineRule="exact"/>
              <w:ind w:firstLineChars="200" w:firstLine="480"/>
              <w:jc w:val="left"/>
              <w:rPr>
                <w:color w:val="000000" w:themeColor="text1"/>
                <w:kern w:val="0"/>
                <w:szCs w:val="24"/>
              </w:rPr>
            </w:pPr>
            <w:r>
              <w:rPr>
                <w:color w:val="000000" w:themeColor="text1"/>
                <w:kern w:val="0"/>
                <w:szCs w:val="24"/>
              </w:rPr>
              <w:t>湖州市吴兴区高新区产业集聚重点管控单元</w:t>
            </w:r>
            <w:r>
              <w:rPr>
                <w:rFonts w:hint="eastAsia"/>
                <w:color w:val="000000" w:themeColor="text1"/>
                <w:kern w:val="0"/>
                <w:szCs w:val="24"/>
              </w:rPr>
              <w:t>，环境管控单元编码</w:t>
            </w:r>
            <w:r>
              <w:rPr>
                <w:color w:val="000000" w:themeColor="text1"/>
                <w:kern w:val="0"/>
                <w:szCs w:val="24"/>
              </w:rPr>
              <w:t>ZH33050220005</w:t>
            </w:r>
            <w:r>
              <w:rPr>
                <w:rFonts w:hint="eastAsia"/>
                <w:color w:val="000000" w:themeColor="text1"/>
                <w:kern w:val="0"/>
                <w:szCs w:val="24"/>
              </w:rPr>
              <w:t>，行政区划包括浙江省湖州市吴兴区的</w:t>
            </w:r>
            <w:r>
              <w:rPr>
                <w:color w:val="000000" w:themeColor="text1"/>
                <w:kern w:val="0"/>
                <w:szCs w:val="24"/>
              </w:rPr>
              <w:t>织里镇、环渚街道、八里店镇</w:t>
            </w:r>
            <w:r>
              <w:rPr>
                <w:rFonts w:hint="eastAsia"/>
                <w:color w:val="000000" w:themeColor="text1"/>
                <w:kern w:val="0"/>
                <w:szCs w:val="24"/>
              </w:rPr>
              <w:t>部分区域，面积</w:t>
            </w:r>
            <w:r>
              <w:rPr>
                <w:color w:val="000000" w:themeColor="text1"/>
                <w:kern w:val="0"/>
                <w:szCs w:val="24"/>
              </w:rPr>
              <w:t>35.59</w:t>
            </w:r>
            <w:r>
              <w:rPr>
                <w:rFonts w:hint="eastAsia"/>
                <w:color w:val="000000" w:themeColor="text1"/>
                <w:kern w:val="0"/>
                <w:szCs w:val="24"/>
              </w:rPr>
              <w:t>平方公里。</w:t>
            </w:r>
          </w:p>
          <w:p w:rsidR="007C605F" w:rsidRDefault="00E10426">
            <w:pPr>
              <w:pStyle w:val="26"/>
              <w:spacing w:line="440" w:lineRule="exact"/>
              <w:ind w:firstLineChars="200" w:firstLine="480"/>
              <w:jc w:val="left"/>
              <w:rPr>
                <w:color w:val="000000" w:themeColor="text1"/>
                <w:kern w:val="0"/>
                <w:szCs w:val="24"/>
              </w:rPr>
            </w:pPr>
            <w:r>
              <w:rPr>
                <w:rFonts w:hint="eastAsia"/>
                <w:color w:val="000000" w:themeColor="text1"/>
                <w:kern w:val="0"/>
                <w:szCs w:val="24"/>
              </w:rPr>
              <w:t>具体管控要求：</w:t>
            </w:r>
          </w:p>
          <w:p w:rsidR="007C605F" w:rsidRDefault="00E10426">
            <w:pPr>
              <w:pStyle w:val="26"/>
              <w:spacing w:line="440" w:lineRule="exact"/>
              <w:ind w:firstLineChars="200" w:firstLine="482"/>
              <w:jc w:val="left"/>
              <w:rPr>
                <w:b/>
                <w:bCs/>
                <w:color w:val="000000" w:themeColor="text1"/>
                <w:szCs w:val="24"/>
              </w:rPr>
            </w:pPr>
            <w:r>
              <w:rPr>
                <w:rFonts w:hint="eastAsia"/>
                <w:b/>
                <w:bCs/>
                <w:color w:val="000000" w:themeColor="text1"/>
                <w:szCs w:val="24"/>
              </w:rPr>
              <w:t>①空间布局约束</w:t>
            </w:r>
          </w:p>
          <w:p w:rsidR="007C605F" w:rsidRDefault="00E10426">
            <w:pPr>
              <w:pStyle w:val="26"/>
              <w:spacing w:line="440" w:lineRule="exact"/>
              <w:ind w:firstLineChars="200" w:firstLine="480"/>
              <w:jc w:val="left"/>
              <w:rPr>
                <w:color w:val="000000" w:themeColor="text1"/>
                <w:szCs w:val="24"/>
              </w:rPr>
            </w:pPr>
            <w:r>
              <w:rPr>
                <w:rFonts w:hint="eastAsia"/>
                <w:color w:val="000000" w:themeColor="text1"/>
                <w:szCs w:val="24"/>
              </w:rPr>
              <w:t>优化完善区域产业布局，合理规划布局三类工业项目，除从控制单元周边迁入的三类企业之外，严格控制新建其他三类重污染企业数量和排污总量。单元内距太湖岸线</w:t>
            </w:r>
            <w:r>
              <w:rPr>
                <w:rFonts w:hint="eastAsia"/>
                <w:color w:val="000000" w:themeColor="text1"/>
                <w:szCs w:val="24"/>
              </w:rPr>
              <w:t>5000</w:t>
            </w:r>
            <w:r>
              <w:rPr>
                <w:rFonts w:hint="eastAsia"/>
                <w:color w:val="000000" w:themeColor="text1"/>
                <w:szCs w:val="24"/>
              </w:rPr>
              <w:t>米范围内，禁止设置剧毒物质、危险化学品的贮存、输送设施和废物回收场、垃圾场，已设置的，相关责任政府应当责令拆除或者关闭。在居住区和工业区、工业企业之间设置防护绿地、生态绿地等隔离带。土壤污染重点监管单位新（改、扩）建项目用地应当符合国家或地方有关建设用地土壤风险管控标准</w:t>
            </w:r>
          </w:p>
          <w:p w:rsidR="007C605F" w:rsidRDefault="00E10426">
            <w:pPr>
              <w:pStyle w:val="26"/>
              <w:spacing w:line="440" w:lineRule="exact"/>
              <w:ind w:firstLineChars="200" w:firstLine="482"/>
              <w:jc w:val="left"/>
              <w:rPr>
                <w:b/>
                <w:bCs/>
                <w:color w:val="000000" w:themeColor="text1"/>
                <w:szCs w:val="24"/>
              </w:rPr>
            </w:pPr>
            <w:r>
              <w:rPr>
                <w:rFonts w:hint="eastAsia"/>
                <w:b/>
                <w:bCs/>
                <w:color w:val="000000" w:themeColor="text1"/>
                <w:szCs w:val="24"/>
              </w:rPr>
              <w:t>②染物排放管控</w:t>
            </w:r>
          </w:p>
          <w:p w:rsidR="007C605F" w:rsidRDefault="00E10426">
            <w:pPr>
              <w:pStyle w:val="26"/>
              <w:spacing w:line="440" w:lineRule="exact"/>
              <w:ind w:firstLineChars="200" w:firstLine="480"/>
              <w:jc w:val="left"/>
              <w:rPr>
                <w:color w:val="000000" w:themeColor="text1"/>
              </w:rPr>
            </w:pPr>
            <w:r>
              <w:rPr>
                <w:rFonts w:hint="eastAsia"/>
                <w:color w:val="000000" w:themeColor="text1"/>
                <w:szCs w:val="24"/>
              </w:rPr>
              <w:t>实施污染物总量控制制度，严格执行地区削减目标。新建二类、三类工业项目污染物排放水平要达到同行业国内先进水平。推进工业集聚区“零直排区”建设，所有企业实现雨污分流，现有工业集聚区内工业企业废</w:t>
            </w:r>
            <w:r>
              <w:rPr>
                <w:rFonts w:hint="eastAsia"/>
                <w:color w:val="000000" w:themeColor="text1"/>
              </w:rPr>
              <w:t>水必须经预处理达到集中处理要求，方可进入污水集中处理设施。对于污染物超标排放或者污染物排放总量超过规定限额的污染严重企业，以及生产中使用或排放有毒有害物质的企业必须进行清洁生产审核；对于存在较多废气排放的重点企业须安装在线监测设备，控制废气排放总量。</w:t>
            </w:r>
          </w:p>
          <w:p w:rsidR="007C605F" w:rsidRDefault="00E10426">
            <w:pPr>
              <w:pStyle w:val="26"/>
              <w:spacing w:line="440" w:lineRule="exact"/>
              <w:ind w:firstLineChars="200" w:firstLine="482"/>
              <w:jc w:val="left"/>
              <w:rPr>
                <w:b/>
                <w:bCs/>
                <w:color w:val="000000" w:themeColor="text1"/>
              </w:rPr>
            </w:pPr>
            <w:r>
              <w:rPr>
                <w:rFonts w:hint="eastAsia"/>
                <w:b/>
                <w:bCs/>
                <w:color w:val="000000" w:themeColor="text1"/>
              </w:rPr>
              <w:t>③环境风险管控</w:t>
            </w:r>
          </w:p>
          <w:p w:rsidR="007C605F" w:rsidRDefault="00E10426">
            <w:pPr>
              <w:pStyle w:val="26"/>
              <w:spacing w:line="440" w:lineRule="exact"/>
              <w:ind w:firstLineChars="200" w:firstLine="480"/>
              <w:jc w:val="left"/>
              <w:rPr>
                <w:b/>
                <w:color w:val="000000" w:themeColor="text1"/>
              </w:rPr>
            </w:pPr>
            <w:r>
              <w:rPr>
                <w:rFonts w:hint="eastAsia"/>
                <w:bCs/>
                <w:color w:val="000000" w:themeColor="text1"/>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w:t>
            </w:r>
            <w:r>
              <w:rPr>
                <w:rFonts w:hint="eastAsia"/>
                <w:b/>
                <w:color w:val="000000" w:themeColor="text1"/>
              </w:rPr>
              <w:t>。</w:t>
            </w:r>
          </w:p>
          <w:p w:rsidR="007C605F" w:rsidRDefault="00E10426">
            <w:pPr>
              <w:pStyle w:val="26"/>
              <w:spacing w:line="440" w:lineRule="exact"/>
              <w:ind w:firstLineChars="200" w:firstLine="482"/>
              <w:jc w:val="left"/>
              <w:rPr>
                <w:b/>
                <w:color w:val="000000" w:themeColor="text1"/>
              </w:rPr>
            </w:pPr>
            <w:r>
              <w:rPr>
                <w:rFonts w:hint="eastAsia"/>
                <w:b/>
                <w:color w:val="000000" w:themeColor="text1"/>
              </w:rPr>
              <w:t>④资源开发利用效率要求</w:t>
            </w:r>
          </w:p>
          <w:p w:rsidR="007C605F" w:rsidRDefault="00E10426">
            <w:pPr>
              <w:pStyle w:val="28"/>
              <w:spacing w:line="440" w:lineRule="exact"/>
              <w:jc w:val="left"/>
              <w:rPr>
                <w:color w:val="000000" w:themeColor="text1"/>
              </w:rPr>
            </w:pPr>
            <w:r>
              <w:rPr>
                <w:rFonts w:hint="eastAsia"/>
                <w:color w:val="000000" w:themeColor="text1"/>
              </w:rPr>
              <w:t>推进工业集聚区生态化改造，强化企业清洁生产改造，推进节水型企业、节水型工业园区建设，落实煤炭消费减量替代要求，提高资源能源利用效率。</w:t>
            </w:r>
          </w:p>
          <w:p w:rsidR="007C605F" w:rsidRDefault="00E10426">
            <w:pPr>
              <w:pStyle w:val="28"/>
              <w:spacing w:line="440" w:lineRule="exact"/>
              <w:ind w:firstLine="482"/>
              <w:jc w:val="center"/>
              <w:rPr>
                <w:b/>
                <w:bCs/>
                <w:color w:val="000000" w:themeColor="text1"/>
              </w:rPr>
            </w:pPr>
            <w:r>
              <w:rPr>
                <w:rFonts w:hint="eastAsia"/>
                <w:b/>
                <w:bCs/>
                <w:color w:val="000000" w:themeColor="text1"/>
              </w:rPr>
              <w:t>表</w:t>
            </w:r>
            <w:r>
              <w:rPr>
                <w:rFonts w:hint="eastAsia"/>
                <w:b/>
                <w:bCs/>
                <w:color w:val="000000" w:themeColor="text1"/>
              </w:rPr>
              <w:t xml:space="preserve">2-1 </w:t>
            </w:r>
            <w:r>
              <w:rPr>
                <w:rFonts w:hint="eastAsia"/>
                <w:b/>
                <w:bCs/>
                <w:color w:val="000000" w:themeColor="text1"/>
              </w:rPr>
              <w:t>环境管控单元准入清单</w:t>
            </w:r>
            <w:r>
              <w:rPr>
                <w:b/>
                <w:bCs/>
                <w:color w:val="000000" w:themeColor="text1"/>
              </w:rPr>
              <w:t>符合性分析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75"/>
              <w:gridCol w:w="3135"/>
              <w:gridCol w:w="780"/>
            </w:tblGrid>
            <w:tr w:rsidR="007C605F">
              <w:tc>
                <w:tcPr>
                  <w:tcW w:w="844" w:type="dxa"/>
                  <w:vAlign w:val="center"/>
                </w:tcPr>
                <w:p w:rsidR="007C605F" w:rsidRDefault="00E10426">
                  <w:pPr>
                    <w:jc w:val="center"/>
                    <w:rPr>
                      <w:b/>
                      <w:bCs/>
                      <w:color w:val="000000" w:themeColor="text1"/>
                      <w:szCs w:val="21"/>
                    </w:rPr>
                  </w:pPr>
                  <w:r>
                    <w:rPr>
                      <w:rFonts w:hint="eastAsia"/>
                      <w:b/>
                      <w:bCs/>
                      <w:color w:val="000000" w:themeColor="text1"/>
                      <w:szCs w:val="21"/>
                    </w:rPr>
                    <w:t>序号</w:t>
                  </w:r>
                </w:p>
              </w:tc>
              <w:tc>
                <w:tcPr>
                  <w:tcW w:w="4075" w:type="dxa"/>
                  <w:vAlign w:val="center"/>
                </w:tcPr>
                <w:p w:rsidR="007C605F" w:rsidRDefault="00E10426">
                  <w:pPr>
                    <w:jc w:val="center"/>
                    <w:rPr>
                      <w:b/>
                      <w:bCs/>
                      <w:color w:val="000000" w:themeColor="text1"/>
                      <w:szCs w:val="21"/>
                    </w:rPr>
                  </w:pPr>
                  <w:r>
                    <w:rPr>
                      <w:rFonts w:hint="eastAsia"/>
                      <w:b/>
                      <w:bCs/>
                      <w:color w:val="000000" w:themeColor="text1"/>
                      <w:szCs w:val="21"/>
                    </w:rPr>
                    <w:t>管控要求</w:t>
                  </w:r>
                </w:p>
              </w:tc>
              <w:tc>
                <w:tcPr>
                  <w:tcW w:w="3135" w:type="dxa"/>
                  <w:vAlign w:val="center"/>
                </w:tcPr>
                <w:p w:rsidR="007C605F" w:rsidRDefault="00E10426">
                  <w:pPr>
                    <w:jc w:val="center"/>
                    <w:rPr>
                      <w:b/>
                      <w:bCs/>
                      <w:color w:val="000000" w:themeColor="text1"/>
                      <w:szCs w:val="21"/>
                    </w:rPr>
                  </w:pPr>
                  <w:r>
                    <w:rPr>
                      <w:rFonts w:hint="eastAsia"/>
                      <w:b/>
                      <w:bCs/>
                      <w:color w:val="000000" w:themeColor="text1"/>
                      <w:szCs w:val="21"/>
                    </w:rPr>
                    <w:t>本项目</w:t>
                  </w:r>
                  <w:r>
                    <w:rPr>
                      <w:b/>
                      <w:bCs/>
                      <w:color w:val="000000" w:themeColor="text1"/>
                      <w:szCs w:val="21"/>
                    </w:rPr>
                    <w:t>符合性分析</w:t>
                  </w:r>
                </w:p>
              </w:tc>
              <w:tc>
                <w:tcPr>
                  <w:tcW w:w="780" w:type="dxa"/>
                  <w:vAlign w:val="center"/>
                </w:tcPr>
                <w:p w:rsidR="007C605F" w:rsidRDefault="00E10426">
                  <w:pPr>
                    <w:jc w:val="center"/>
                    <w:rPr>
                      <w:b/>
                      <w:bCs/>
                      <w:color w:val="000000" w:themeColor="text1"/>
                      <w:szCs w:val="21"/>
                    </w:rPr>
                  </w:pPr>
                  <w:r>
                    <w:rPr>
                      <w:rFonts w:hint="eastAsia"/>
                      <w:b/>
                      <w:bCs/>
                      <w:color w:val="000000" w:themeColor="text1"/>
                      <w:szCs w:val="21"/>
                    </w:rPr>
                    <w:t>是否符合</w:t>
                  </w:r>
                </w:p>
              </w:tc>
            </w:tr>
            <w:tr w:rsidR="007C605F">
              <w:tc>
                <w:tcPr>
                  <w:tcW w:w="844" w:type="dxa"/>
                  <w:vAlign w:val="center"/>
                </w:tcPr>
                <w:p w:rsidR="007C605F" w:rsidRDefault="00E10426">
                  <w:pPr>
                    <w:jc w:val="center"/>
                    <w:rPr>
                      <w:color w:val="000000" w:themeColor="text1"/>
                      <w:szCs w:val="21"/>
                    </w:rPr>
                  </w:pPr>
                  <w:r>
                    <w:rPr>
                      <w:rFonts w:hint="eastAsia"/>
                      <w:color w:val="000000" w:themeColor="text1"/>
                      <w:szCs w:val="21"/>
                    </w:rPr>
                    <w:t>1</w:t>
                  </w:r>
                </w:p>
              </w:tc>
              <w:tc>
                <w:tcPr>
                  <w:tcW w:w="4075" w:type="dxa"/>
                  <w:vAlign w:val="center"/>
                </w:tcPr>
                <w:p w:rsidR="007C605F" w:rsidRDefault="00E10426">
                  <w:pPr>
                    <w:pStyle w:val="26"/>
                    <w:spacing w:line="240" w:lineRule="auto"/>
                    <w:ind w:firstLine="0"/>
                    <w:jc w:val="left"/>
                    <w:rPr>
                      <w:color w:val="000000" w:themeColor="text1"/>
                      <w:sz w:val="21"/>
                      <w:szCs w:val="21"/>
                    </w:rPr>
                  </w:pPr>
                  <w:r>
                    <w:rPr>
                      <w:rFonts w:hint="eastAsia"/>
                      <w:color w:val="000000" w:themeColor="text1"/>
                      <w:sz w:val="21"/>
                      <w:szCs w:val="21"/>
                    </w:rPr>
                    <w:t>优化完善区域产业布局，合理规划布局三</w:t>
                  </w:r>
                  <w:r>
                    <w:rPr>
                      <w:rFonts w:hint="eastAsia"/>
                      <w:color w:val="000000" w:themeColor="text1"/>
                      <w:sz w:val="21"/>
                      <w:szCs w:val="21"/>
                    </w:rPr>
                    <w:lastRenderedPageBreak/>
                    <w:t>类工业项目，除从控制单元周边迁入的三类企业之外，严格控制新建其他三类重污染企业数量和排污总量。单元内距太湖岸线</w:t>
                  </w:r>
                  <w:r>
                    <w:rPr>
                      <w:rFonts w:hint="eastAsia"/>
                      <w:color w:val="000000" w:themeColor="text1"/>
                      <w:sz w:val="21"/>
                      <w:szCs w:val="21"/>
                    </w:rPr>
                    <w:t>5000</w:t>
                  </w:r>
                  <w:r>
                    <w:rPr>
                      <w:rFonts w:hint="eastAsia"/>
                      <w:color w:val="000000" w:themeColor="text1"/>
                      <w:sz w:val="21"/>
                      <w:szCs w:val="21"/>
                    </w:rPr>
                    <w:t>米范围内，禁止设置剧毒物质、危险化学品的贮存、输送设施和废物回收场、垃圾场，已设置的，相关责任政府应当责令拆除或者关闭。在居住区和工业区、工业企业之间设置防护绿地、生态绿地等隔离带。土壤污染重点监管单位新（改、扩）建项目用地应当符合国家或地方有关建设用地土壤风险管控标准</w:t>
                  </w:r>
                </w:p>
              </w:tc>
              <w:tc>
                <w:tcPr>
                  <w:tcW w:w="3135" w:type="dxa"/>
                  <w:vAlign w:val="center"/>
                </w:tcPr>
                <w:p w:rsidR="007C605F" w:rsidRDefault="00E10426">
                  <w:pPr>
                    <w:widowControl/>
                    <w:jc w:val="left"/>
                    <w:rPr>
                      <w:color w:val="000000" w:themeColor="text1"/>
                    </w:rPr>
                  </w:pPr>
                  <w:r>
                    <w:rPr>
                      <w:rFonts w:hint="eastAsia"/>
                      <w:color w:val="000000" w:themeColor="text1"/>
                    </w:rPr>
                    <w:lastRenderedPageBreak/>
                    <w:t>本项目属于“</w:t>
                  </w:r>
                  <w:r>
                    <w:rPr>
                      <w:color w:val="000000" w:themeColor="text1"/>
                    </w:rPr>
                    <w:t>I</w:t>
                  </w:r>
                  <w:r>
                    <w:rPr>
                      <w:color w:val="000000" w:themeColor="text1"/>
                    </w:rPr>
                    <w:t>金属制品（不含</w:t>
                  </w:r>
                  <w:r>
                    <w:rPr>
                      <w:color w:val="000000" w:themeColor="text1"/>
                    </w:rPr>
                    <w:lastRenderedPageBreak/>
                    <w:t>带有电镀工艺、使用有机涂层或有钝化工艺的热镀锌的金属制品表面处理及热处理加工）；</w:t>
                  </w:r>
                  <w:r>
                    <w:rPr>
                      <w:rFonts w:hint="eastAsia"/>
                      <w:color w:val="000000" w:themeColor="text1"/>
                    </w:rPr>
                    <w:t>”，为二类工业。</w:t>
                  </w:r>
                </w:p>
                <w:p w:rsidR="007C605F" w:rsidRDefault="00E10426">
                  <w:pPr>
                    <w:widowControl/>
                    <w:jc w:val="left"/>
                    <w:rPr>
                      <w:color w:val="000000" w:themeColor="text1"/>
                    </w:rPr>
                  </w:pPr>
                  <w:r>
                    <w:rPr>
                      <w:rFonts w:hint="eastAsia"/>
                      <w:color w:val="000000" w:themeColor="text1"/>
                    </w:rPr>
                    <w:t>本项目位于湖州万马产业园，属于工业区；</w:t>
                  </w:r>
                  <w:r>
                    <w:rPr>
                      <w:color w:val="000000" w:themeColor="text1"/>
                    </w:rPr>
                    <w:t>与入太湖口的距离约为</w:t>
                  </w:r>
                  <w:r>
                    <w:rPr>
                      <w:rFonts w:hint="eastAsia"/>
                      <w:color w:val="000000" w:themeColor="text1"/>
                    </w:rPr>
                    <w:t>12k</w:t>
                  </w:r>
                  <w:r>
                    <w:rPr>
                      <w:color w:val="000000" w:themeColor="text1"/>
                    </w:rPr>
                    <w:t>m</w:t>
                  </w:r>
                  <w:r>
                    <w:rPr>
                      <w:rFonts w:hint="eastAsia"/>
                      <w:color w:val="000000" w:themeColor="text1"/>
                    </w:rPr>
                    <w:t>，不涉及</w:t>
                  </w:r>
                  <w:r>
                    <w:rPr>
                      <w:color w:val="000000" w:themeColor="text1"/>
                    </w:rPr>
                    <w:t>剧毒物质、危险化学品的贮存、输送设施和废物回收场、垃圾场</w:t>
                  </w:r>
                </w:p>
                <w:p w:rsidR="007C605F" w:rsidRDefault="00E10426">
                  <w:pPr>
                    <w:widowControl/>
                    <w:wordWrap w:val="0"/>
                    <w:jc w:val="left"/>
                    <w:rPr>
                      <w:color w:val="000000" w:themeColor="text1"/>
                    </w:rPr>
                  </w:pPr>
                  <w:r>
                    <w:rPr>
                      <w:rFonts w:hint="eastAsia"/>
                      <w:color w:val="000000" w:themeColor="text1"/>
                    </w:rPr>
                    <w:t>本项目位于湖州万马产业园，属于工业用地，且企业不属于土壤污染重点监管单位。</w:t>
                  </w:r>
                </w:p>
              </w:tc>
              <w:tc>
                <w:tcPr>
                  <w:tcW w:w="780" w:type="dxa"/>
                  <w:vAlign w:val="center"/>
                </w:tcPr>
                <w:p w:rsidR="007C605F" w:rsidRDefault="00E10426">
                  <w:pPr>
                    <w:widowControl/>
                    <w:jc w:val="center"/>
                    <w:rPr>
                      <w:rFonts w:cs="宋体"/>
                      <w:color w:val="000000" w:themeColor="text1"/>
                      <w:szCs w:val="21"/>
                    </w:rPr>
                  </w:pPr>
                  <w:r>
                    <w:rPr>
                      <w:rFonts w:cs="宋体" w:hint="eastAsia"/>
                      <w:color w:val="000000" w:themeColor="text1"/>
                      <w:szCs w:val="21"/>
                    </w:rPr>
                    <w:lastRenderedPageBreak/>
                    <w:t>符合</w:t>
                  </w:r>
                </w:p>
              </w:tc>
            </w:tr>
            <w:tr w:rsidR="007C605F">
              <w:tc>
                <w:tcPr>
                  <w:tcW w:w="844" w:type="dxa"/>
                  <w:vAlign w:val="center"/>
                </w:tcPr>
                <w:p w:rsidR="007C605F" w:rsidRDefault="00E10426">
                  <w:pPr>
                    <w:jc w:val="center"/>
                    <w:rPr>
                      <w:color w:val="000000" w:themeColor="text1"/>
                      <w:szCs w:val="21"/>
                    </w:rPr>
                  </w:pPr>
                  <w:r>
                    <w:rPr>
                      <w:rFonts w:hint="eastAsia"/>
                      <w:color w:val="000000" w:themeColor="text1"/>
                      <w:szCs w:val="21"/>
                    </w:rPr>
                    <w:lastRenderedPageBreak/>
                    <w:t>2</w:t>
                  </w:r>
                </w:p>
              </w:tc>
              <w:tc>
                <w:tcPr>
                  <w:tcW w:w="4075" w:type="dxa"/>
                  <w:vAlign w:val="center"/>
                </w:tcPr>
                <w:p w:rsidR="007C605F" w:rsidRDefault="00E10426">
                  <w:pPr>
                    <w:pStyle w:val="26"/>
                    <w:spacing w:line="240" w:lineRule="auto"/>
                    <w:ind w:firstLineChars="200" w:firstLine="420"/>
                    <w:jc w:val="left"/>
                    <w:rPr>
                      <w:color w:val="000000" w:themeColor="text1"/>
                      <w:sz w:val="21"/>
                      <w:szCs w:val="21"/>
                    </w:rPr>
                  </w:pPr>
                  <w:r>
                    <w:rPr>
                      <w:rFonts w:hint="eastAsia"/>
                      <w:color w:val="000000" w:themeColor="text1"/>
                      <w:sz w:val="21"/>
                      <w:szCs w:val="21"/>
                    </w:rPr>
                    <w:t>实施污染物总量控制制度，严格执行地区削减目标。新建二类、三类工业项目污染物排放水平要达到同行业国内先进水平。推进工业集聚区“零直排区”建设，所有企业实现雨污分流，现有工业集聚区内工业企业废水必须经预处理达到集中处理要求，方可进入污水集中处理设施。对于污染物超标排放或者污染物排放总量超过规定限额的污染严重企业，以及生产中使用或排放有毒有害物质的企业必须进行清洁生产审核；对于存在较多废气排放的重点企业须安装在线监测设备，控制废气排放总量。</w:t>
                  </w:r>
                </w:p>
              </w:tc>
              <w:tc>
                <w:tcPr>
                  <w:tcW w:w="3135" w:type="dxa"/>
                  <w:vAlign w:val="center"/>
                </w:tcPr>
                <w:p w:rsidR="007C605F" w:rsidRDefault="00E10426">
                  <w:pPr>
                    <w:jc w:val="left"/>
                    <w:rPr>
                      <w:color w:val="000000" w:themeColor="text1"/>
                      <w:szCs w:val="21"/>
                      <w:highlight w:val="yellow"/>
                    </w:rPr>
                  </w:pPr>
                  <w:r>
                    <w:rPr>
                      <w:rFonts w:cs="宋体" w:hint="eastAsia"/>
                      <w:color w:val="000000" w:themeColor="text1"/>
                      <w:szCs w:val="21"/>
                    </w:rPr>
                    <w:t>本项目二类工业项目，位于浙江省湖州市吴兴区八里店镇万马产业园，属于工业用地，周边无敏感点；本项目不属于重污染企业，不涉及</w:t>
                  </w:r>
                  <w:hyperlink r:id="rId14" w:tgtFrame="_blank" w:history="1">
                    <w:r>
                      <w:rPr>
                        <w:color w:val="000000" w:themeColor="text1"/>
                        <w:szCs w:val="21"/>
                      </w:rPr>
                      <w:t>有毒有害物质</w:t>
                    </w:r>
                  </w:hyperlink>
                  <w:r>
                    <w:rPr>
                      <w:rFonts w:hint="eastAsia"/>
                      <w:color w:val="000000" w:themeColor="text1"/>
                      <w:szCs w:val="21"/>
                    </w:rPr>
                    <w:t>排放，废气排放量较少，仅排放生活污水。</w:t>
                  </w:r>
                </w:p>
              </w:tc>
              <w:tc>
                <w:tcPr>
                  <w:tcW w:w="780" w:type="dxa"/>
                  <w:vAlign w:val="center"/>
                </w:tcPr>
                <w:p w:rsidR="007C605F" w:rsidRDefault="00E10426">
                  <w:pPr>
                    <w:jc w:val="center"/>
                    <w:rPr>
                      <w:color w:val="000000" w:themeColor="text1"/>
                      <w:szCs w:val="21"/>
                    </w:rPr>
                  </w:pPr>
                  <w:r>
                    <w:rPr>
                      <w:rFonts w:cs="宋体" w:hint="eastAsia"/>
                      <w:color w:val="000000" w:themeColor="text1"/>
                      <w:szCs w:val="21"/>
                    </w:rPr>
                    <w:t>符合</w:t>
                  </w:r>
                </w:p>
              </w:tc>
            </w:tr>
            <w:tr w:rsidR="007C605F">
              <w:tc>
                <w:tcPr>
                  <w:tcW w:w="844" w:type="dxa"/>
                  <w:vAlign w:val="center"/>
                </w:tcPr>
                <w:p w:rsidR="007C605F" w:rsidRDefault="00E10426">
                  <w:pPr>
                    <w:jc w:val="center"/>
                    <w:rPr>
                      <w:color w:val="000000" w:themeColor="text1"/>
                      <w:szCs w:val="21"/>
                    </w:rPr>
                  </w:pPr>
                  <w:r>
                    <w:rPr>
                      <w:rFonts w:hint="eastAsia"/>
                      <w:color w:val="000000" w:themeColor="text1"/>
                      <w:szCs w:val="21"/>
                    </w:rPr>
                    <w:t>3</w:t>
                  </w:r>
                </w:p>
              </w:tc>
              <w:tc>
                <w:tcPr>
                  <w:tcW w:w="4075" w:type="dxa"/>
                  <w:vAlign w:val="center"/>
                </w:tcPr>
                <w:p w:rsidR="007C605F" w:rsidRDefault="00E10426">
                  <w:pPr>
                    <w:pStyle w:val="01"/>
                    <w:spacing w:before="0" w:line="240" w:lineRule="auto"/>
                    <w:ind w:firstLineChars="0" w:firstLine="0"/>
                    <w:jc w:val="left"/>
                    <w:rPr>
                      <w:color w:val="000000" w:themeColor="text1"/>
                      <w:sz w:val="21"/>
                      <w:szCs w:val="21"/>
                    </w:rPr>
                  </w:pPr>
                  <w:r>
                    <w:rPr>
                      <w:rFonts w:hint="eastAsia"/>
                      <w:bCs/>
                      <w:color w:val="000000" w:themeColor="text1"/>
                      <w:sz w:val="21"/>
                      <w:szCs w:val="21"/>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w:t>
                  </w:r>
                  <w:r>
                    <w:rPr>
                      <w:rFonts w:hint="eastAsia"/>
                      <w:b/>
                      <w:color w:val="000000" w:themeColor="text1"/>
                      <w:sz w:val="21"/>
                      <w:szCs w:val="21"/>
                    </w:rPr>
                    <w:t>。</w:t>
                  </w:r>
                </w:p>
              </w:tc>
              <w:tc>
                <w:tcPr>
                  <w:tcW w:w="3135" w:type="dxa"/>
                  <w:vAlign w:val="center"/>
                </w:tcPr>
                <w:p w:rsidR="007C605F" w:rsidRDefault="00E10426">
                  <w:pPr>
                    <w:jc w:val="center"/>
                    <w:rPr>
                      <w:color w:val="000000" w:themeColor="text1"/>
                      <w:szCs w:val="21"/>
                    </w:rPr>
                  </w:pPr>
                  <w:r>
                    <w:rPr>
                      <w:rFonts w:hint="eastAsia"/>
                      <w:color w:val="000000" w:themeColor="text1"/>
                      <w:szCs w:val="21"/>
                    </w:rPr>
                    <w:t>本项目不属于严格控制的行业。</w:t>
                  </w:r>
                </w:p>
              </w:tc>
              <w:tc>
                <w:tcPr>
                  <w:tcW w:w="780" w:type="dxa"/>
                  <w:vAlign w:val="center"/>
                </w:tcPr>
                <w:p w:rsidR="007C605F" w:rsidRDefault="00E10426">
                  <w:pPr>
                    <w:jc w:val="center"/>
                    <w:rPr>
                      <w:color w:val="000000" w:themeColor="text1"/>
                      <w:szCs w:val="21"/>
                    </w:rPr>
                  </w:pPr>
                  <w:r>
                    <w:rPr>
                      <w:rFonts w:cs="宋体" w:hint="eastAsia"/>
                      <w:color w:val="000000" w:themeColor="text1"/>
                      <w:szCs w:val="21"/>
                    </w:rPr>
                    <w:t>符合</w:t>
                  </w:r>
                </w:p>
              </w:tc>
            </w:tr>
            <w:tr w:rsidR="007C605F">
              <w:tc>
                <w:tcPr>
                  <w:tcW w:w="844" w:type="dxa"/>
                  <w:vAlign w:val="center"/>
                </w:tcPr>
                <w:p w:rsidR="007C605F" w:rsidRDefault="00E10426">
                  <w:pPr>
                    <w:jc w:val="center"/>
                    <w:rPr>
                      <w:color w:val="000000" w:themeColor="text1"/>
                      <w:szCs w:val="21"/>
                    </w:rPr>
                  </w:pPr>
                  <w:r>
                    <w:rPr>
                      <w:rFonts w:hint="eastAsia"/>
                      <w:color w:val="000000" w:themeColor="text1"/>
                      <w:szCs w:val="21"/>
                    </w:rPr>
                    <w:t>4</w:t>
                  </w:r>
                </w:p>
              </w:tc>
              <w:tc>
                <w:tcPr>
                  <w:tcW w:w="4075" w:type="dxa"/>
                  <w:vAlign w:val="center"/>
                </w:tcPr>
                <w:p w:rsidR="007C605F" w:rsidRDefault="00E10426">
                  <w:pPr>
                    <w:pStyle w:val="28"/>
                    <w:spacing w:line="240" w:lineRule="auto"/>
                    <w:ind w:firstLineChars="0" w:firstLine="0"/>
                    <w:jc w:val="left"/>
                    <w:rPr>
                      <w:color w:val="000000" w:themeColor="text1"/>
                      <w:sz w:val="21"/>
                      <w:szCs w:val="21"/>
                    </w:rPr>
                  </w:pPr>
                  <w:r>
                    <w:rPr>
                      <w:rFonts w:hint="eastAsia"/>
                      <w:color w:val="000000" w:themeColor="text1"/>
                      <w:sz w:val="21"/>
                      <w:szCs w:val="21"/>
                    </w:rPr>
                    <w:t>推进工业集聚区生态化改造，强化企业清洁生产改造，推进节水型企业、节水型工业园区建设，落实煤炭消费减量替代要求，提高资源能源利用效率。</w:t>
                  </w:r>
                </w:p>
              </w:tc>
              <w:tc>
                <w:tcPr>
                  <w:tcW w:w="3135" w:type="dxa"/>
                  <w:vAlign w:val="center"/>
                </w:tcPr>
                <w:p w:rsidR="007C605F" w:rsidRDefault="00E10426">
                  <w:pPr>
                    <w:jc w:val="center"/>
                    <w:rPr>
                      <w:rFonts w:cs="宋体"/>
                      <w:color w:val="000000" w:themeColor="text1"/>
                      <w:szCs w:val="21"/>
                    </w:rPr>
                  </w:pPr>
                  <w:r>
                    <w:rPr>
                      <w:rFonts w:cs="宋体" w:hint="eastAsia"/>
                      <w:color w:val="000000" w:themeColor="text1"/>
                      <w:szCs w:val="21"/>
                    </w:rPr>
                    <w:t>本项目不涉及使用煤炭等能源，</w:t>
                  </w:r>
                  <w:r>
                    <w:rPr>
                      <w:rFonts w:hint="eastAsia"/>
                      <w:color w:val="000000" w:themeColor="text1"/>
                      <w:szCs w:val="21"/>
                    </w:rPr>
                    <w:t>资源能源利用效率高</w:t>
                  </w:r>
                </w:p>
                <w:p w:rsidR="007C605F" w:rsidRDefault="007C605F">
                  <w:pPr>
                    <w:rPr>
                      <w:color w:val="000000" w:themeColor="text1"/>
                      <w:szCs w:val="21"/>
                    </w:rPr>
                  </w:pPr>
                </w:p>
              </w:tc>
              <w:tc>
                <w:tcPr>
                  <w:tcW w:w="780" w:type="dxa"/>
                  <w:vAlign w:val="center"/>
                </w:tcPr>
                <w:p w:rsidR="007C605F" w:rsidRDefault="00E10426">
                  <w:pPr>
                    <w:jc w:val="center"/>
                    <w:rPr>
                      <w:color w:val="000000" w:themeColor="text1"/>
                      <w:szCs w:val="21"/>
                    </w:rPr>
                  </w:pPr>
                  <w:r>
                    <w:rPr>
                      <w:rFonts w:cs="宋体" w:hint="eastAsia"/>
                      <w:color w:val="000000" w:themeColor="text1"/>
                      <w:szCs w:val="21"/>
                    </w:rPr>
                    <w:t>符合</w:t>
                  </w:r>
                </w:p>
              </w:tc>
            </w:tr>
          </w:tbl>
          <w:p w:rsidR="007C605F" w:rsidRDefault="00E10426">
            <w:pPr>
              <w:spacing w:line="440" w:lineRule="exact"/>
              <w:ind w:firstLineChars="200" w:firstLine="482"/>
              <w:rPr>
                <w:rFonts w:cs="宋体"/>
                <w:b/>
                <w:bCs/>
                <w:color w:val="000000" w:themeColor="text1"/>
                <w:sz w:val="24"/>
              </w:rPr>
            </w:pPr>
            <w:r>
              <w:rPr>
                <w:rFonts w:hint="eastAsia"/>
                <w:b/>
                <w:bCs/>
                <w:color w:val="000000" w:themeColor="text1"/>
                <w:sz w:val="24"/>
              </w:rPr>
              <w:t>综上所述，本项目的建设符合《湖州市吴兴区“三线一单”生态环境分区管控方案》要求。</w:t>
            </w:r>
          </w:p>
          <w:p w:rsidR="007C605F" w:rsidRDefault="00E10426">
            <w:pPr>
              <w:spacing w:line="500" w:lineRule="exact"/>
              <w:rPr>
                <w:b/>
                <w:bCs/>
                <w:sz w:val="24"/>
              </w:rPr>
            </w:pPr>
            <w:r>
              <w:rPr>
                <w:rFonts w:hint="eastAsia"/>
                <w:b/>
                <w:bCs/>
                <w:sz w:val="24"/>
              </w:rPr>
              <w:t>2.3.3</w:t>
            </w:r>
            <w:r>
              <w:rPr>
                <w:rFonts w:hint="eastAsia"/>
                <w:b/>
                <w:bCs/>
                <w:sz w:val="24"/>
              </w:rPr>
              <w:t>湖州现代物流装备高新区“区域环评</w:t>
            </w:r>
            <w:r>
              <w:rPr>
                <w:rFonts w:hint="eastAsia"/>
                <w:b/>
                <w:bCs/>
                <w:sz w:val="24"/>
              </w:rPr>
              <w:t>+</w:t>
            </w:r>
            <w:r>
              <w:rPr>
                <w:rFonts w:hint="eastAsia"/>
                <w:b/>
                <w:bCs/>
                <w:sz w:val="24"/>
              </w:rPr>
              <w:t>环境标准”改革实施方案</w:t>
            </w:r>
          </w:p>
          <w:p w:rsidR="007C605F" w:rsidRDefault="00E10426">
            <w:pPr>
              <w:spacing w:line="440" w:lineRule="exact"/>
              <w:ind w:firstLineChars="200" w:firstLine="480"/>
              <w:rPr>
                <w:sz w:val="24"/>
              </w:rPr>
            </w:pPr>
            <w:r>
              <w:rPr>
                <w:sz w:val="24"/>
              </w:rPr>
              <w:t>根湖州现代物流装备高新区是湖州市经济发展的重要平台，于</w:t>
            </w:r>
            <w:r>
              <w:rPr>
                <w:sz w:val="24"/>
              </w:rPr>
              <w:t>2013</w:t>
            </w:r>
            <w:r>
              <w:rPr>
                <w:sz w:val="24"/>
              </w:rPr>
              <w:t>年</w:t>
            </w:r>
            <w:r>
              <w:rPr>
                <w:sz w:val="24"/>
              </w:rPr>
              <w:t>3</w:t>
            </w:r>
            <w:r>
              <w:rPr>
                <w:sz w:val="24"/>
              </w:rPr>
              <w:t>月经省政府批准设立，规划控制区面积约为</w:t>
            </w:r>
            <w:r>
              <w:rPr>
                <w:sz w:val="24"/>
              </w:rPr>
              <w:t>14.12km</w:t>
            </w:r>
            <w:r>
              <w:rPr>
                <w:sz w:val="24"/>
                <w:vertAlign w:val="superscript"/>
              </w:rPr>
              <w:t>2</w:t>
            </w:r>
            <w:r>
              <w:rPr>
                <w:sz w:val="24"/>
              </w:rPr>
              <w:t>。园区规划环评已于</w:t>
            </w:r>
            <w:r>
              <w:rPr>
                <w:sz w:val="24"/>
              </w:rPr>
              <w:t>2018</w:t>
            </w:r>
            <w:r>
              <w:rPr>
                <w:sz w:val="24"/>
              </w:rPr>
              <w:t>年</w:t>
            </w:r>
            <w:r>
              <w:rPr>
                <w:sz w:val="24"/>
              </w:rPr>
              <w:t>3</w:t>
            </w:r>
            <w:r>
              <w:rPr>
                <w:sz w:val="24"/>
              </w:rPr>
              <w:t>月</w:t>
            </w:r>
            <w:r>
              <w:rPr>
                <w:sz w:val="24"/>
              </w:rPr>
              <w:t>9</w:t>
            </w:r>
            <w:r>
              <w:rPr>
                <w:sz w:val="24"/>
              </w:rPr>
              <w:t>日通过省环保厅审查</w:t>
            </w:r>
          </w:p>
          <w:p w:rsidR="007C605F" w:rsidRDefault="00E10426">
            <w:pPr>
              <w:spacing w:line="360" w:lineRule="auto"/>
              <w:ind w:firstLineChars="200" w:firstLine="480"/>
              <w:rPr>
                <w:sz w:val="24"/>
              </w:rPr>
            </w:pPr>
            <w:r>
              <w:rPr>
                <w:rFonts w:hint="eastAsia"/>
                <w:sz w:val="24"/>
              </w:rPr>
              <w:t>本项目高新区地埋位置图见图</w:t>
            </w:r>
            <w:r>
              <w:rPr>
                <w:rFonts w:hint="eastAsia"/>
                <w:sz w:val="24"/>
              </w:rPr>
              <w:t>2-1</w:t>
            </w:r>
          </w:p>
          <w:p w:rsidR="007C605F" w:rsidRDefault="00E10426">
            <w:pPr>
              <w:spacing w:line="360" w:lineRule="auto"/>
              <w:ind w:firstLineChars="200" w:firstLine="480"/>
              <w:rPr>
                <w:sz w:val="24"/>
              </w:rPr>
            </w:pPr>
            <w:r>
              <w:rPr>
                <w:rFonts w:hint="eastAsia"/>
                <w:noProof/>
                <w:sz w:val="24"/>
              </w:rPr>
              <w:lastRenderedPageBreak/>
              <w:drawing>
                <wp:anchor distT="0" distB="0" distL="114300" distR="114300" simplePos="0" relativeHeight="251658240" behindDoc="0" locked="0" layoutInCell="1" allowOverlap="1">
                  <wp:simplePos x="0" y="0"/>
                  <wp:positionH relativeFrom="column">
                    <wp:posOffset>259080</wp:posOffset>
                  </wp:positionH>
                  <wp:positionV relativeFrom="paragraph">
                    <wp:posOffset>79375</wp:posOffset>
                  </wp:positionV>
                  <wp:extent cx="5199380" cy="3184525"/>
                  <wp:effectExtent l="0" t="0" r="1270" b="15875"/>
                  <wp:wrapNone/>
                  <wp:docPr id="3"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
                          <pic:cNvPicPr>
                            <a:picLocks noChangeAspect="1"/>
                          </pic:cNvPicPr>
                        </pic:nvPicPr>
                        <pic:blipFill>
                          <a:blip r:embed="rId15"/>
                          <a:stretch>
                            <a:fillRect/>
                          </a:stretch>
                        </pic:blipFill>
                        <pic:spPr>
                          <a:xfrm>
                            <a:off x="0" y="0"/>
                            <a:ext cx="5199380" cy="3184525"/>
                          </a:xfrm>
                          <a:prstGeom prst="rect">
                            <a:avLst/>
                          </a:prstGeom>
                        </pic:spPr>
                      </pic:pic>
                    </a:graphicData>
                  </a:graphic>
                </wp:anchor>
              </w:drawing>
            </w: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7C605F">
            <w:pPr>
              <w:spacing w:line="360" w:lineRule="auto"/>
              <w:ind w:firstLineChars="200" w:firstLine="480"/>
              <w:rPr>
                <w:sz w:val="24"/>
              </w:rPr>
            </w:pPr>
          </w:p>
          <w:p w:rsidR="007C605F" w:rsidRDefault="00E10426">
            <w:pPr>
              <w:spacing w:line="360" w:lineRule="auto"/>
              <w:ind w:firstLineChars="200" w:firstLine="482"/>
              <w:jc w:val="center"/>
              <w:rPr>
                <w:b/>
                <w:bCs/>
                <w:sz w:val="24"/>
              </w:rPr>
            </w:pPr>
            <w:r>
              <w:rPr>
                <w:rFonts w:hint="eastAsia"/>
                <w:b/>
                <w:bCs/>
                <w:sz w:val="24"/>
              </w:rPr>
              <w:t>图</w:t>
            </w:r>
            <w:r>
              <w:rPr>
                <w:rFonts w:hint="eastAsia"/>
                <w:b/>
                <w:bCs/>
                <w:sz w:val="24"/>
              </w:rPr>
              <w:t xml:space="preserve">2-1 </w:t>
            </w:r>
            <w:r>
              <w:rPr>
                <w:rFonts w:hint="eastAsia"/>
                <w:b/>
                <w:bCs/>
                <w:sz w:val="24"/>
              </w:rPr>
              <w:t>本项目高新区地埋位置图</w:t>
            </w:r>
          </w:p>
          <w:p w:rsidR="007C605F" w:rsidRDefault="00E10426">
            <w:pPr>
              <w:spacing w:line="360" w:lineRule="auto"/>
              <w:ind w:firstLineChars="200" w:firstLine="480"/>
              <w:rPr>
                <w:sz w:val="24"/>
              </w:rPr>
            </w:pPr>
            <w:r>
              <w:rPr>
                <w:rFonts w:hint="eastAsia"/>
                <w:sz w:val="24"/>
              </w:rPr>
              <w:t>其环境准入条件清单</w:t>
            </w:r>
            <w:r>
              <w:rPr>
                <w:sz w:val="24"/>
              </w:rPr>
              <w:t>见表</w:t>
            </w:r>
            <w:r>
              <w:rPr>
                <w:sz w:val="24"/>
              </w:rPr>
              <w:t>2-</w:t>
            </w:r>
            <w:r>
              <w:rPr>
                <w:rFonts w:hint="eastAsia"/>
                <w:sz w:val="24"/>
              </w:rPr>
              <w:t>2</w:t>
            </w:r>
            <w:r>
              <w:rPr>
                <w:sz w:val="24"/>
              </w:rPr>
              <w:t>。</w:t>
            </w:r>
          </w:p>
          <w:p w:rsidR="007C605F" w:rsidRDefault="00E10426">
            <w:pPr>
              <w:ind w:firstLineChars="200" w:firstLine="482"/>
              <w:jc w:val="center"/>
              <w:rPr>
                <w:b/>
                <w:sz w:val="24"/>
              </w:rPr>
            </w:pPr>
            <w:r>
              <w:rPr>
                <w:rFonts w:hint="eastAsia"/>
                <w:b/>
                <w:sz w:val="24"/>
              </w:rPr>
              <w:t>表</w:t>
            </w:r>
            <w:r>
              <w:rPr>
                <w:rFonts w:hint="eastAsia"/>
                <w:b/>
                <w:sz w:val="24"/>
              </w:rPr>
              <w:t>2-2</w:t>
            </w:r>
            <w:r>
              <w:rPr>
                <w:rFonts w:hint="eastAsia"/>
                <w:b/>
                <w:sz w:val="24"/>
              </w:rPr>
              <w:t>规划环评环境准入条件清单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71"/>
              <w:gridCol w:w="1342"/>
              <w:gridCol w:w="106"/>
              <w:gridCol w:w="1816"/>
              <w:gridCol w:w="1250"/>
              <w:gridCol w:w="2198"/>
              <w:gridCol w:w="951"/>
            </w:tblGrid>
            <w:tr w:rsidR="007C605F">
              <w:trPr>
                <w:cantSplit/>
                <w:jc w:val="center"/>
              </w:trPr>
              <w:tc>
                <w:tcPr>
                  <w:tcW w:w="399" w:type="pct"/>
                  <w:vMerge w:val="restart"/>
                  <w:vAlign w:val="center"/>
                </w:tcPr>
                <w:p w:rsidR="007C605F" w:rsidRDefault="00E10426">
                  <w:pPr>
                    <w:adjustRightInd w:val="0"/>
                    <w:snapToGrid w:val="0"/>
                    <w:jc w:val="center"/>
                    <w:rPr>
                      <w:rFonts w:cs="Arial"/>
                      <w:bCs/>
                      <w:kern w:val="0"/>
                      <w:szCs w:val="21"/>
                    </w:rPr>
                  </w:pPr>
                  <w:r>
                    <w:rPr>
                      <w:rFonts w:cs="Arial" w:hint="eastAsia"/>
                      <w:bCs/>
                      <w:kern w:val="0"/>
                      <w:szCs w:val="21"/>
                    </w:rPr>
                    <w:t>除城市绿廊、靠近吴兴区政府少量综合服务用地以外的</w:t>
                  </w:r>
                  <w:r>
                    <w:rPr>
                      <w:rFonts w:cs="Arial"/>
                      <w:bCs/>
                      <w:kern w:val="0"/>
                      <w:szCs w:val="21"/>
                    </w:rPr>
                    <w:t>建设用地</w:t>
                  </w:r>
                </w:p>
              </w:tc>
              <w:tc>
                <w:tcPr>
                  <w:tcW w:w="4600" w:type="pct"/>
                  <w:gridSpan w:val="7"/>
                  <w:vAlign w:val="center"/>
                </w:tcPr>
                <w:p w:rsidR="007C605F" w:rsidRDefault="00E10426">
                  <w:pPr>
                    <w:widowControl/>
                    <w:jc w:val="center"/>
                    <w:rPr>
                      <w:rFonts w:cs="Arial"/>
                      <w:kern w:val="0"/>
                      <w:szCs w:val="21"/>
                    </w:rPr>
                  </w:pPr>
                  <w:r>
                    <w:rPr>
                      <w:rFonts w:cs="Arial"/>
                      <w:b/>
                      <w:bCs/>
                      <w:kern w:val="0"/>
                      <w:szCs w:val="21"/>
                    </w:rPr>
                    <w:t>环境准入条件清单</w:t>
                  </w: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112" w:type="pct"/>
                  <w:gridSpan w:val="4"/>
                  <w:vAlign w:val="center"/>
                </w:tcPr>
                <w:p w:rsidR="007C605F" w:rsidRDefault="00E10426">
                  <w:pPr>
                    <w:widowControl/>
                    <w:jc w:val="center"/>
                    <w:rPr>
                      <w:rFonts w:cs="Arial"/>
                      <w:b/>
                      <w:bCs/>
                      <w:snapToGrid w:val="0"/>
                      <w:szCs w:val="21"/>
                    </w:rPr>
                  </w:pPr>
                  <w:r>
                    <w:rPr>
                      <w:rFonts w:cs="Arial"/>
                      <w:b/>
                      <w:bCs/>
                      <w:snapToGrid w:val="0"/>
                      <w:szCs w:val="21"/>
                    </w:rPr>
                    <w:t>分类</w:t>
                  </w:r>
                </w:p>
              </w:tc>
              <w:tc>
                <w:tcPr>
                  <w:tcW w:w="707" w:type="pct"/>
                  <w:vAlign w:val="center"/>
                </w:tcPr>
                <w:p w:rsidR="007C605F" w:rsidRDefault="00E10426">
                  <w:pPr>
                    <w:widowControl/>
                    <w:jc w:val="center"/>
                    <w:rPr>
                      <w:rFonts w:cs="Arial"/>
                      <w:b/>
                      <w:bCs/>
                      <w:kern w:val="0"/>
                      <w:szCs w:val="21"/>
                    </w:rPr>
                  </w:pPr>
                  <w:r>
                    <w:rPr>
                      <w:rFonts w:cs="Arial"/>
                      <w:b/>
                      <w:bCs/>
                      <w:kern w:val="0"/>
                      <w:szCs w:val="21"/>
                    </w:rPr>
                    <w:t>行业清单</w:t>
                  </w:r>
                </w:p>
              </w:tc>
              <w:tc>
                <w:tcPr>
                  <w:tcW w:w="1243" w:type="pct"/>
                  <w:vAlign w:val="center"/>
                </w:tcPr>
                <w:p w:rsidR="007C605F" w:rsidRDefault="00E10426">
                  <w:pPr>
                    <w:widowControl/>
                    <w:jc w:val="center"/>
                    <w:rPr>
                      <w:rFonts w:cs="Arial"/>
                      <w:b/>
                      <w:bCs/>
                      <w:kern w:val="0"/>
                      <w:szCs w:val="21"/>
                    </w:rPr>
                  </w:pPr>
                  <w:r>
                    <w:rPr>
                      <w:rFonts w:cs="Arial"/>
                      <w:b/>
                      <w:bCs/>
                      <w:kern w:val="0"/>
                      <w:szCs w:val="21"/>
                    </w:rPr>
                    <w:t>工艺清单</w:t>
                  </w:r>
                </w:p>
              </w:tc>
              <w:tc>
                <w:tcPr>
                  <w:tcW w:w="537" w:type="pct"/>
                  <w:vAlign w:val="center"/>
                </w:tcPr>
                <w:p w:rsidR="007C605F" w:rsidRDefault="00E10426">
                  <w:pPr>
                    <w:widowControl/>
                    <w:jc w:val="center"/>
                    <w:rPr>
                      <w:rFonts w:cs="Arial"/>
                      <w:b/>
                      <w:bCs/>
                      <w:kern w:val="0"/>
                      <w:szCs w:val="21"/>
                    </w:rPr>
                  </w:pPr>
                  <w:r>
                    <w:rPr>
                      <w:rFonts w:cs="Arial"/>
                      <w:b/>
                      <w:bCs/>
                      <w:kern w:val="0"/>
                      <w:szCs w:val="21"/>
                    </w:rPr>
                    <w:t>产品</w:t>
                  </w:r>
                </w:p>
                <w:p w:rsidR="007C605F" w:rsidRDefault="00E10426">
                  <w:pPr>
                    <w:widowControl/>
                    <w:jc w:val="center"/>
                    <w:rPr>
                      <w:rFonts w:cs="Arial"/>
                      <w:b/>
                      <w:bCs/>
                      <w:kern w:val="0"/>
                      <w:szCs w:val="21"/>
                    </w:rPr>
                  </w:pPr>
                  <w:r>
                    <w:rPr>
                      <w:rFonts w:cs="Arial"/>
                      <w:b/>
                      <w:bCs/>
                      <w:kern w:val="0"/>
                      <w:szCs w:val="21"/>
                    </w:rPr>
                    <w:t>清单</w:t>
                  </w: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restart"/>
                  <w:vAlign w:val="center"/>
                </w:tcPr>
                <w:p w:rsidR="007C605F" w:rsidRDefault="00E10426">
                  <w:pPr>
                    <w:widowControl/>
                    <w:jc w:val="center"/>
                    <w:rPr>
                      <w:rFonts w:cs="Arial"/>
                      <w:snapToGrid w:val="0"/>
                      <w:szCs w:val="21"/>
                    </w:rPr>
                  </w:pPr>
                  <w:r>
                    <w:rPr>
                      <w:rFonts w:cs="Arial"/>
                      <w:snapToGrid w:val="0"/>
                      <w:szCs w:val="21"/>
                    </w:rPr>
                    <w:t>禁止准入产业</w:t>
                  </w:r>
                </w:p>
              </w:tc>
              <w:tc>
                <w:tcPr>
                  <w:tcW w:w="759" w:type="pct"/>
                  <w:vAlign w:val="center"/>
                </w:tcPr>
                <w:p w:rsidR="007C605F" w:rsidRDefault="00E10426">
                  <w:pPr>
                    <w:jc w:val="center"/>
                    <w:rPr>
                      <w:rFonts w:cs="Arial"/>
                      <w:szCs w:val="21"/>
                    </w:rPr>
                  </w:pPr>
                  <w:r>
                    <w:rPr>
                      <w:rFonts w:cs="Arial"/>
                      <w:szCs w:val="21"/>
                    </w:rPr>
                    <w:t>一、畜牧业</w:t>
                  </w:r>
                </w:p>
              </w:tc>
              <w:tc>
                <w:tcPr>
                  <w:tcW w:w="1086" w:type="pct"/>
                  <w:gridSpan w:val="2"/>
                  <w:vAlign w:val="center"/>
                </w:tcPr>
                <w:p w:rsidR="007C605F" w:rsidRDefault="00E10426">
                  <w:pPr>
                    <w:jc w:val="left"/>
                    <w:rPr>
                      <w:rFonts w:cs="Arial"/>
                      <w:szCs w:val="21"/>
                    </w:rPr>
                  </w:pPr>
                  <w:r>
                    <w:rPr>
                      <w:rFonts w:cs="Arial"/>
                      <w:szCs w:val="21"/>
                    </w:rPr>
                    <w:t>1</w:t>
                  </w:r>
                  <w:r>
                    <w:rPr>
                      <w:rFonts w:cs="Arial"/>
                      <w:szCs w:val="21"/>
                    </w:rPr>
                    <w:t>、畜禽养殖场、养殖小区</w:t>
                  </w:r>
                </w:p>
              </w:tc>
              <w:tc>
                <w:tcPr>
                  <w:tcW w:w="707" w:type="pct"/>
                  <w:vAlign w:val="center"/>
                </w:tcPr>
                <w:p w:rsidR="007C605F" w:rsidRDefault="00E10426">
                  <w:pPr>
                    <w:widowControl/>
                    <w:jc w:val="center"/>
                    <w:rPr>
                      <w:rFonts w:cs="Arial"/>
                      <w:szCs w:val="21"/>
                    </w:rPr>
                  </w:pPr>
                  <w:r>
                    <w:rPr>
                      <w:rFonts w:cs="Arial"/>
                      <w:szCs w:val="21"/>
                    </w:rPr>
                    <w:t>禁止新建、扩建、改建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rPr>
                      <w:rFonts w:cs="宋体"/>
                      <w:szCs w:val="21"/>
                    </w:rPr>
                  </w:pPr>
                  <w:r>
                    <w:rPr>
                      <w:rFonts w:cs="宋体" w:hint="eastAsia"/>
                      <w:snapToGrid w:val="0"/>
                      <w:szCs w:val="21"/>
                    </w:rPr>
                    <w:t>五、烟草制造业</w:t>
                  </w:r>
                </w:p>
              </w:tc>
              <w:tc>
                <w:tcPr>
                  <w:tcW w:w="1086" w:type="pct"/>
                  <w:gridSpan w:val="2"/>
                  <w:vAlign w:val="center"/>
                </w:tcPr>
                <w:p w:rsidR="007C605F" w:rsidRDefault="00E10426">
                  <w:pPr>
                    <w:rPr>
                      <w:rFonts w:cs="宋体"/>
                      <w:szCs w:val="21"/>
                    </w:rPr>
                  </w:pPr>
                  <w:r>
                    <w:rPr>
                      <w:rFonts w:cs="Arial"/>
                      <w:snapToGrid w:val="0"/>
                      <w:szCs w:val="21"/>
                    </w:rPr>
                    <w:t>19</w:t>
                  </w:r>
                  <w:r>
                    <w:rPr>
                      <w:rFonts w:cs="Arial"/>
                      <w:snapToGrid w:val="0"/>
                      <w:szCs w:val="21"/>
                    </w:rPr>
                    <w:t>、</w:t>
                  </w:r>
                  <w:r>
                    <w:rPr>
                      <w:rFonts w:cs="宋体" w:hint="eastAsia"/>
                      <w:snapToGrid w:val="0"/>
                      <w:szCs w:val="21"/>
                    </w:rPr>
                    <w:t>卷烟</w:t>
                  </w:r>
                </w:p>
              </w:tc>
              <w:tc>
                <w:tcPr>
                  <w:tcW w:w="707" w:type="pct"/>
                  <w:vAlign w:val="center"/>
                </w:tcPr>
                <w:p w:rsidR="007C605F" w:rsidRDefault="00E10426">
                  <w:pPr>
                    <w:widowControl/>
                    <w:jc w:val="center"/>
                    <w:rPr>
                      <w:rFonts w:cs="宋体"/>
                      <w:szCs w:val="21"/>
                    </w:rPr>
                  </w:pPr>
                  <w:r>
                    <w:rPr>
                      <w:rFonts w:cs="宋体" w:hint="eastAsia"/>
                      <w:szCs w:val="21"/>
                    </w:rPr>
                    <w:t>禁止新建、扩建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jc w:val="center"/>
                    <w:rPr>
                      <w:rFonts w:cs="Arial"/>
                      <w:szCs w:val="21"/>
                    </w:rPr>
                  </w:pPr>
                  <w:r>
                    <w:rPr>
                      <w:rFonts w:cs="Arial"/>
                      <w:szCs w:val="21"/>
                    </w:rPr>
                    <w:t>八、皮革、毛皮、羽毛及其制品和制造业</w:t>
                  </w:r>
                </w:p>
              </w:tc>
              <w:tc>
                <w:tcPr>
                  <w:tcW w:w="1086" w:type="pct"/>
                  <w:gridSpan w:val="2"/>
                  <w:vAlign w:val="center"/>
                </w:tcPr>
                <w:p w:rsidR="007C605F" w:rsidRDefault="00E10426">
                  <w:pPr>
                    <w:jc w:val="center"/>
                    <w:rPr>
                      <w:rFonts w:cs="Arial"/>
                      <w:szCs w:val="21"/>
                    </w:rPr>
                  </w:pPr>
                  <w:r>
                    <w:rPr>
                      <w:rFonts w:cs="Arial"/>
                      <w:szCs w:val="21"/>
                    </w:rPr>
                    <w:t>22</w:t>
                  </w:r>
                  <w:r>
                    <w:rPr>
                      <w:rFonts w:cs="Arial"/>
                      <w:szCs w:val="21"/>
                    </w:rPr>
                    <w:t>、皮革、毛皮、羽毛（绒）制品</w:t>
                  </w:r>
                </w:p>
              </w:tc>
              <w:tc>
                <w:tcPr>
                  <w:tcW w:w="707" w:type="pct"/>
                  <w:vAlign w:val="center"/>
                </w:tcPr>
                <w:p w:rsidR="007C605F" w:rsidRDefault="007C605F">
                  <w:pPr>
                    <w:widowControl/>
                    <w:jc w:val="center"/>
                    <w:rPr>
                      <w:rFonts w:cs="Arial"/>
                      <w:szCs w:val="21"/>
                    </w:rPr>
                  </w:pPr>
                </w:p>
              </w:tc>
              <w:tc>
                <w:tcPr>
                  <w:tcW w:w="1243" w:type="pct"/>
                  <w:vAlign w:val="center"/>
                </w:tcPr>
                <w:p w:rsidR="007C605F" w:rsidRDefault="00E10426">
                  <w:pPr>
                    <w:widowControl/>
                    <w:jc w:val="center"/>
                    <w:rPr>
                      <w:rFonts w:cs="Arial"/>
                      <w:szCs w:val="21"/>
                    </w:rPr>
                  </w:pPr>
                  <w:r>
                    <w:rPr>
                      <w:rFonts w:cs="Arial"/>
                      <w:szCs w:val="21"/>
                    </w:rPr>
                    <w:t>禁止新建、扩建制革、毛皮鞣制</w:t>
                  </w:r>
                </w:p>
              </w:tc>
              <w:tc>
                <w:tcPr>
                  <w:tcW w:w="537" w:type="pct"/>
                  <w:vAlign w:val="center"/>
                </w:tcPr>
                <w:p w:rsidR="007C605F" w:rsidRDefault="007C605F">
                  <w:pPr>
                    <w:pStyle w:val="1a"/>
                    <w:rPr>
                      <w:rFonts w:eastAsia="宋体" w:cs="Arial"/>
                      <w:color w:val="auto"/>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jc w:val="center"/>
                    <w:rPr>
                      <w:rFonts w:cs="Arial"/>
                      <w:szCs w:val="21"/>
                    </w:rPr>
                  </w:pPr>
                  <w:r>
                    <w:rPr>
                      <w:rFonts w:cs="Arial"/>
                      <w:szCs w:val="21"/>
                    </w:rPr>
                    <w:t>十一、造纸和纸制品业</w:t>
                  </w:r>
                </w:p>
              </w:tc>
              <w:tc>
                <w:tcPr>
                  <w:tcW w:w="1086" w:type="pct"/>
                  <w:gridSpan w:val="2"/>
                  <w:vAlign w:val="center"/>
                </w:tcPr>
                <w:p w:rsidR="007C605F" w:rsidRDefault="00E10426">
                  <w:pPr>
                    <w:jc w:val="center"/>
                    <w:rPr>
                      <w:rFonts w:cs="Arial"/>
                      <w:szCs w:val="21"/>
                    </w:rPr>
                  </w:pPr>
                  <w:r>
                    <w:rPr>
                      <w:rFonts w:cs="Arial"/>
                      <w:szCs w:val="21"/>
                    </w:rPr>
                    <w:t>28</w:t>
                  </w:r>
                  <w:r>
                    <w:rPr>
                      <w:rFonts w:cs="Arial"/>
                      <w:szCs w:val="21"/>
                    </w:rPr>
                    <w:t>、纸浆、溶解浆、纤维浆等制造，造纸（含废纸造纸）</w:t>
                  </w:r>
                </w:p>
              </w:tc>
              <w:tc>
                <w:tcPr>
                  <w:tcW w:w="707" w:type="pct"/>
                  <w:vAlign w:val="center"/>
                </w:tcPr>
                <w:p w:rsidR="007C605F" w:rsidRDefault="00E10426">
                  <w:pPr>
                    <w:widowControl/>
                    <w:jc w:val="center"/>
                    <w:rPr>
                      <w:rFonts w:cs="Arial"/>
                      <w:szCs w:val="21"/>
                    </w:rPr>
                  </w:pPr>
                  <w:r>
                    <w:rPr>
                      <w:rFonts w:cs="Arial"/>
                      <w:szCs w:val="21"/>
                    </w:rPr>
                    <w:t>禁止新建、扩建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1845" w:type="pct"/>
                  <w:gridSpan w:val="3"/>
                  <w:vAlign w:val="center"/>
                </w:tcPr>
                <w:p w:rsidR="007C605F" w:rsidRDefault="00E10426">
                  <w:pPr>
                    <w:jc w:val="center"/>
                    <w:rPr>
                      <w:rFonts w:cs="Arial"/>
                      <w:szCs w:val="21"/>
                    </w:rPr>
                  </w:pPr>
                  <w:r>
                    <w:rPr>
                      <w:rFonts w:cs="Arial"/>
                      <w:szCs w:val="21"/>
                    </w:rPr>
                    <w:t>十四、石油加工、炼焦业</w:t>
                  </w:r>
                </w:p>
              </w:tc>
              <w:tc>
                <w:tcPr>
                  <w:tcW w:w="707" w:type="pct"/>
                  <w:vAlign w:val="center"/>
                </w:tcPr>
                <w:p w:rsidR="007C605F" w:rsidRDefault="00E10426">
                  <w:pPr>
                    <w:widowControl/>
                    <w:jc w:val="center"/>
                    <w:rPr>
                      <w:rFonts w:cs="Arial"/>
                      <w:szCs w:val="21"/>
                    </w:rPr>
                  </w:pPr>
                  <w:r>
                    <w:rPr>
                      <w:rFonts w:cs="Arial"/>
                      <w:szCs w:val="21"/>
                    </w:rPr>
                    <w:t>禁止新建、扩建</w:t>
                  </w:r>
                </w:p>
              </w:tc>
              <w:tc>
                <w:tcPr>
                  <w:tcW w:w="1243" w:type="pct"/>
                  <w:vAlign w:val="center"/>
                </w:tcPr>
                <w:p w:rsidR="007C605F" w:rsidRDefault="007C605F">
                  <w:pPr>
                    <w:widowControl/>
                    <w:jc w:val="center"/>
                    <w:rPr>
                      <w:rFonts w:cs="Arial"/>
                      <w:szCs w:val="21"/>
                    </w:rPr>
                  </w:pP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1845" w:type="pct"/>
                  <w:gridSpan w:val="3"/>
                  <w:vAlign w:val="center"/>
                </w:tcPr>
                <w:p w:rsidR="007C605F" w:rsidRDefault="00E10426">
                  <w:pPr>
                    <w:jc w:val="center"/>
                    <w:rPr>
                      <w:rFonts w:cs="Arial"/>
                      <w:szCs w:val="21"/>
                    </w:rPr>
                  </w:pPr>
                  <w:r>
                    <w:rPr>
                      <w:rFonts w:cs="Arial"/>
                      <w:szCs w:val="21"/>
                    </w:rPr>
                    <w:t>十五、化学原料和化学制品制造业</w:t>
                  </w:r>
                </w:p>
              </w:tc>
              <w:tc>
                <w:tcPr>
                  <w:tcW w:w="707" w:type="pct"/>
                  <w:vAlign w:val="center"/>
                </w:tcPr>
                <w:p w:rsidR="007C605F" w:rsidRDefault="007C605F">
                  <w:pPr>
                    <w:widowControl/>
                    <w:jc w:val="center"/>
                    <w:rPr>
                      <w:rFonts w:cs="Arial"/>
                      <w:szCs w:val="21"/>
                    </w:rPr>
                  </w:pPr>
                </w:p>
              </w:tc>
              <w:tc>
                <w:tcPr>
                  <w:tcW w:w="1243" w:type="pct"/>
                  <w:vAlign w:val="center"/>
                </w:tcPr>
                <w:p w:rsidR="007C605F" w:rsidRDefault="00E10426">
                  <w:pPr>
                    <w:widowControl/>
                    <w:jc w:val="center"/>
                    <w:rPr>
                      <w:rFonts w:cs="Arial"/>
                      <w:kern w:val="0"/>
                      <w:szCs w:val="21"/>
                    </w:rPr>
                  </w:pPr>
                  <w:r>
                    <w:rPr>
                      <w:rFonts w:cs="Arial"/>
                      <w:szCs w:val="21"/>
                    </w:rPr>
                    <w:t>禁止新建、扩建除单纯混合和分装外的</w:t>
                  </w: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Merge w:val="restart"/>
                  <w:vAlign w:val="center"/>
                </w:tcPr>
                <w:p w:rsidR="007C605F" w:rsidRDefault="00E10426">
                  <w:pPr>
                    <w:jc w:val="center"/>
                    <w:rPr>
                      <w:rFonts w:cs="Arial"/>
                      <w:szCs w:val="21"/>
                    </w:rPr>
                  </w:pPr>
                  <w:r>
                    <w:rPr>
                      <w:rFonts w:cs="Arial"/>
                      <w:szCs w:val="21"/>
                    </w:rPr>
                    <w:t>十七、化学纤维制造业</w:t>
                  </w:r>
                </w:p>
              </w:tc>
              <w:tc>
                <w:tcPr>
                  <w:tcW w:w="1086" w:type="pct"/>
                  <w:gridSpan w:val="2"/>
                  <w:vAlign w:val="center"/>
                </w:tcPr>
                <w:p w:rsidR="007C605F" w:rsidRDefault="00E10426">
                  <w:pPr>
                    <w:jc w:val="center"/>
                    <w:rPr>
                      <w:rFonts w:cs="Arial"/>
                      <w:szCs w:val="21"/>
                    </w:rPr>
                  </w:pPr>
                  <w:r>
                    <w:rPr>
                      <w:rFonts w:cs="Arial"/>
                      <w:szCs w:val="21"/>
                    </w:rPr>
                    <w:t>44</w:t>
                  </w:r>
                  <w:r>
                    <w:rPr>
                      <w:rFonts w:cs="Arial"/>
                      <w:szCs w:val="21"/>
                    </w:rPr>
                    <w:t>、化学纤维制造</w:t>
                  </w:r>
                </w:p>
              </w:tc>
              <w:tc>
                <w:tcPr>
                  <w:tcW w:w="707" w:type="pct"/>
                  <w:vAlign w:val="center"/>
                </w:tcPr>
                <w:p w:rsidR="007C605F" w:rsidRDefault="007C605F">
                  <w:pPr>
                    <w:widowControl/>
                    <w:jc w:val="center"/>
                    <w:rPr>
                      <w:rFonts w:cs="Arial"/>
                      <w:szCs w:val="21"/>
                    </w:rPr>
                  </w:pPr>
                </w:p>
              </w:tc>
              <w:tc>
                <w:tcPr>
                  <w:tcW w:w="1243" w:type="pct"/>
                  <w:vAlign w:val="center"/>
                </w:tcPr>
                <w:p w:rsidR="007C605F" w:rsidRDefault="00E10426">
                  <w:pPr>
                    <w:widowControl/>
                    <w:jc w:val="center"/>
                    <w:rPr>
                      <w:rFonts w:cs="Arial"/>
                      <w:kern w:val="0"/>
                      <w:szCs w:val="21"/>
                    </w:rPr>
                  </w:pPr>
                  <w:r>
                    <w:rPr>
                      <w:rFonts w:cs="Arial"/>
                      <w:szCs w:val="21"/>
                    </w:rPr>
                    <w:t>禁止新建、扩建除单纯纺丝外的</w:t>
                  </w: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Merge/>
                  <w:vAlign w:val="center"/>
                </w:tcPr>
                <w:p w:rsidR="007C605F" w:rsidRDefault="007C605F">
                  <w:pPr>
                    <w:pStyle w:val="afffb"/>
                    <w:spacing w:before="0" w:line="240" w:lineRule="auto"/>
                    <w:jc w:val="center"/>
                    <w:outlineLvl w:val="9"/>
                    <w:rPr>
                      <w:rFonts w:cs="Arial"/>
                      <w:b w:val="0"/>
                      <w:sz w:val="21"/>
                      <w:szCs w:val="21"/>
                    </w:rPr>
                  </w:pPr>
                </w:p>
              </w:tc>
              <w:tc>
                <w:tcPr>
                  <w:tcW w:w="1086" w:type="pct"/>
                  <w:gridSpan w:val="2"/>
                  <w:vAlign w:val="center"/>
                </w:tcPr>
                <w:p w:rsidR="007C605F" w:rsidRDefault="00E10426">
                  <w:pPr>
                    <w:pStyle w:val="afffb"/>
                    <w:spacing w:before="0" w:line="240" w:lineRule="auto"/>
                    <w:jc w:val="left"/>
                    <w:outlineLvl w:val="9"/>
                    <w:rPr>
                      <w:rFonts w:cs="Arial"/>
                      <w:b w:val="0"/>
                      <w:sz w:val="21"/>
                      <w:szCs w:val="21"/>
                    </w:rPr>
                  </w:pPr>
                  <w:r>
                    <w:rPr>
                      <w:rFonts w:cs="Arial"/>
                      <w:b w:val="0"/>
                      <w:sz w:val="21"/>
                      <w:szCs w:val="21"/>
                    </w:rPr>
                    <w:t>45</w:t>
                  </w:r>
                  <w:r>
                    <w:rPr>
                      <w:rFonts w:cs="Arial"/>
                      <w:b w:val="0"/>
                      <w:sz w:val="21"/>
                      <w:szCs w:val="21"/>
                    </w:rPr>
                    <w:t>生物质纤维素乙醇生产</w:t>
                  </w:r>
                </w:p>
              </w:tc>
              <w:tc>
                <w:tcPr>
                  <w:tcW w:w="707" w:type="pct"/>
                  <w:vAlign w:val="center"/>
                </w:tcPr>
                <w:p w:rsidR="007C605F" w:rsidRDefault="00E10426">
                  <w:pPr>
                    <w:pStyle w:val="afffb"/>
                    <w:spacing w:before="0" w:line="240" w:lineRule="auto"/>
                    <w:jc w:val="center"/>
                    <w:outlineLvl w:val="9"/>
                    <w:rPr>
                      <w:rFonts w:cs="Arial"/>
                      <w:b w:val="0"/>
                      <w:sz w:val="21"/>
                      <w:szCs w:val="21"/>
                    </w:rPr>
                  </w:pPr>
                  <w:r>
                    <w:rPr>
                      <w:rFonts w:cs="Arial"/>
                      <w:b w:val="0"/>
                      <w:sz w:val="21"/>
                      <w:szCs w:val="21"/>
                    </w:rPr>
                    <w:t>禁止新建、扩建</w:t>
                  </w:r>
                </w:p>
              </w:tc>
              <w:tc>
                <w:tcPr>
                  <w:tcW w:w="1243" w:type="pct"/>
                  <w:vAlign w:val="center"/>
                </w:tcPr>
                <w:p w:rsidR="007C605F" w:rsidRDefault="007C605F">
                  <w:pPr>
                    <w:pStyle w:val="afffb"/>
                    <w:spacing w:before="0" w:line="240" w:lineRule="auto"/>
                    <w:jc w:val="center"/>
                    <w:outlineLvl w:val="9"/>
                    <w:rPr>
                      <w:rFonts w:cs="Arial"/>
                      <w:b w:val="0"/>
                      <w:sz w:val="21"/>
                      <w:szCs w:val="21"/>
                    </w:rPr>
                  </w:pPr>
                </w:p>
              </w:tc>
              <w:tc>
                <w:tcPr>
                  <w:tcW w:w="537" w:type="pct"/>
                  <w:vAlign w:val="center"/>
                </w:tcPr>
                <w:p w:rsidR="007C605F" w:rsidRDefault="007C605F">
                  <w:pPr>
                    <w:pStyle w:val="afffb"/>
                    <w:spacing w:before="0" w:line="240" w:lineRule="auto"/>
                    <w:jc w:val="center"/>
                    <w:outlineLvl w:val="9"/>
                    <w:rPr>
                      <w:rFonts w:cs="Arial"/>
                      <w:b w:val="0"/>
                      <w:sz w:val="21"/>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jc w:val="center"/>
                    <w:rPr>
                      <w:rFonts w:cs="Arial"/>
                      <w:szCs w:val="21"/>
                    </w:rPr>
                  </w:pPr>
                  <w:r>
                    <w:rPr>
                      <w:rFonts w:cs="Arial"/>
                      <w:szCs w:val="21"/>
                    </w:rPr>
                    <w:t>十九、非金属矿物制品业</w:t>
                  </w:r>
                </w:p>
              </w:tc>
              <w:tc>
                <w:tcPr>
                  <w:tcW w:w="1086" w:type="pct"/>
                  <w:gridSpan w:val="2"/>
                  <w:vAlign w:val="center"/>
                </w:tcPr>
                <w:p w:rsidR="007C605F" w:rsidRDefault="00E10426">
                  <w:pPr>
                    <w:widowControl/>
                    <w:jc w:val="center"/>
                    <w:rPr>
                      <w:rFonts w:cs="Arial"/>
                      <w:szCs w:val="21"/>
                    </w:rPr>
                  </w:pPr>
                  <w:r>
                    <w:rPr>
                      <w:rFonts w:cs="Arial"/>
                      <w:szCs w:val="21"/>
                    </w:rPr>
                    <w:t>48</w:t>
                  </w:r>
                  <w:r>
                    <w:rPr>
                      <w:rFonts w:cs="Arial"/>
                      <w:szCs w:val="21"/>
                    </w:rPr>
                    <w:t>、水泥制造</w:t>
                  </w:r>
                </w:p>
              </w:tc>
              <w:tc>
                <w:tcPr>
                  <w:tcW w:w="707" w:type="pct"/>
                  <w:vAlign w:val="center"/>
                </w:tcPr>
                <w:p w:rsidR="007C605F" w:rsidRDefault="00E10426">
                  <w:pPr>
                    <w:widowControl/>
                    <w:jc w:val="center"/>
                    <w:rPr>
                      <w:rFonts w:cs="Arial"/>
                      <w:kern w:val="0"/>
                      <w:szCs w:val="21"/>
                    </w:rPr>
                  </w:pPr>
                  <w:r>
                    <w:rPr>
                      <w:rFonts w:cs="Arial"/>
                      <w:szCs w:val="21"/>
                    </w:rPr>
                    <w:t>禁止新建、扩建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Merge w:val="restart"/>
                  <w:vAlign w:val="center"/>
                </w:tcPr>
                <w:p w:rsidR="007C605F" w:rsidRDefault="00E10426">
                  <w:pPr>
                    <w:jc w:val="center"/>
                    <w:rPr>
                      <w:rFonts w:cs="Arial"/>
                      <w:szCs w:val="21"/>
                    </w:rPr>
                  </w:pPr>
                  <w:r>
                    <w:rPr>
                      <w:rFonts w:cs="Arial"/>
                      <w:szCs w:val="21"/>
                    </w:rPr>
                    <w:t>二十、黑色金属冶炼和压延加工</w:t>
                  </w:r>
                </w:p>
              </w:tc>
              <w:tc>
                <w:tcPr>
                  <w:tcW w:w="1086" w:type="pct"/>
                  <w:gridSpan w:val="2"/>
                  <w:vAlign w:val="center"/>
                </w:tcPr>
                <w:p w:rsidR="007C605F" w:rsidRDefault="00E10426">
                  <w:pPr>
                    <w:widowControl/>
                    <w:jc w:val="left"/>
                    <w:rPr>
                      <w:rFonts w:cs="Arial"/>
                      <w:szCs w:val="21"/>
                    </w:rPr>
                  </w:pPr>
                  <w:r>
                    <w:rPr>
                      <w:rFonts w:cs="Arial"/>
                      <w:szCs w:val="21"/>
                    </w:rPr>
                    <w:t>58</w:t>
                  </w:r>
                  <w:r>
                    <w:rPr>
                      <w:rFonts w:cs="Arial"/>
                      <w:szCs w:val="21"/>
                    </w:rPr>
                    <w:t>、炼铁、球团、烧结；</w:t>
                  </w:r>
                  <w:r>
                    <w:rPr>
                      <w:rFonts w:cs="Arial"/>
                      <w:szCs w:val="21"/>
                    </w:rPr>
                    <w:t>59</w:t>
                  </w:r>
                  <w:r>
                    <w:rPr>
                      <w:rFonts w:cs="Arial"/>
                      <w:szCs w:val="21"/>
                    </w:rPr>
                    <w:t>、炼钢；</w:t>
                  </w:r>
                  <w:r>
                    <w:rPr>
                      <w:rFonts w:cs="Arial"/>
                      <w:szCs w:val="21"/>
                    </w:rPr>
                    <w:t>62</w:t>
                  </w:r>
                  <w:r>
                    <w:rPr>
                      <w:rFonts w:cs="Arial"/>
                      <w:szCs w:val="21"/>
                    </w:rPr>
                    <w:t>、铁合金制造；锰、铬冶炼；</w:t>
                  </w:r>
                </w:p>
              </w:tc>
              <w:tc>
                <w:tcPr>
                  <w:tcW w:w="707" w:type="pct"/>
                  <w:vAlign w:val="center"/>
                </w:tcPr>
                <w:p w:rsidR="007C605F" w:rsidRDefault="00E10426">
                  <w:pPr>
                    <w:widowControl/>
                    <w:jc w:val="center"/>
                    <w:rPr>
                      <w:rFonts w:cs="Arial"/>
                      <w:kern w:val="0"/>
                      <w:szCs w:val="21"/>
                    </w:rPr>
                  </w:pPr>
                  <w:r>
                    <w:rPr>
                      <w:rFonts w:cs="Arial"/>
                      <w:szCs w:val="21"/>
                    </w:rPr>
                    <w:t>禁止新建、扩建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Merge/>
                  <w:vAlign w:val="center"/>
                </w:tcPr>
                <w:p w:rsidR="007C605F" w:rsidRDefault="007C605F">
                  <w:pPr>
                    <w:pStyle w:val="afffb"/>
                    <w:spacing w:before="0" w:line="240" w:lineRule="auto"/>
                    <w:jc w:val="center"/>
                    <w:outlineLvl w:val="9"/>
                    <w:rPr>
                      <w:rFonts w:cs="Arial"/>
                      <w:b w:val="0"/>
                      <w:sz w:val="21"/>
                      <w:szCs w:val="21"/>
                    </w:rPr>
                  </w:pPr>
                </w:p>
              </w:tc>
              <w:tc>
                <w:tcPr>
                  <w:tcW w:w="1086" w:type="pct"/>
                  <w:gridSpan w:val="2"/>
                  <w:vAlign w:val="center"/>
                </w:tcPr>
                <w:p w:rsidR="007C605F" w:rsidRDefault="00E10426">
                  <w:pPr>
                    <w:pStyle w:val="afffb"/>
                    <w:spacing w:before="0" w:line="240" w:lineRule="auto"/>
                    <w:jc w:val="center"/>
                    <w:outlineLvl w:val="9"/>
                    <w:rPr>
                      <w:rFonts w:cs="Arial"/>
                      <w:b w:val="0"/>
                      <w:sz w:val="21"/>
                      <w:szCs w:val="21"/>
                    </w:rPr>
                  </w:pPr>
                  <w:r>
                    <w:rPr>
                      <w:rFonts w:cs="Arial"/>
                      <w:b w:val="0"/>
                      <w:sz w:val="21"/>
                      <w:szCs w:val="21"/>
                    </w:rPr>
                    <w:t>60</w:t>
                  </w:r>
                  <w:r>
                    <w:rPr>
                      <w:rFonts w:cs="Arial"/>
                      <w:b w:val="0"/>
                      <w:sz w:val="21"/>
                      <w:szCs w:val="21"/>
                    </w:rPr>
                    <w:t>、黑色金属铸造</w:t>
                  </w:r>
                </w:p>
              </w:tc>
              <w:tc>
                <w:tcPr>
                  <w:tcW w:w="707" w:type="pct"/>
                  <w:vAlign w:val="center"/>
                </w:tcPr>
                <w:p w:rsidR="007C605F" w:rsidRDefault="007C605F">
                  <w:pPr>
                    <w:pStyle w:val="afffb"/>
                    <w:spacing w:before="0" w:line="240" w:lineRule="auto"/>
                    <w:jc w:val="center"/>
                    <w:outlineLvl w:val="9"/>
                    <w:rPr>
                      <w:rFonts w:cs="Arial"/>
                      <w:b w:val="0"/>
                      <w:sz w:val="21"/>
                      <w:szCs w:val="21"/>
                    </w:rPr>
                  </w:pPr>
                </w:p>
              </w:tc>
              <w:tc>
                <w:tcPr>
                  <w:tcW w:w="1243" w:type="pct"/>
                  <w:vAlign w:val="center"/>
                </w:tcPr>
                <w:p w:rsidR="007C605F" w:rsidRDefault="00E10426">
                  <w:pPr>
                    <w:pStyle w:val="afffb"/>
                    <w:spacing w:before="0" w:line="240" w:lineRule="auto"/>
                    <w:jc w:val="center"/>
                    <w:outlineLvl w:val="9"/>
                    <w:rPr>
                      <w:rFonts w:cs="Arial"/>
                      <w:b w:val="0"/>
                      <w:sz w:val="21"/>
                      <w:szCs w:val="21"/>
                    </w:rPr>
                  </w:pPr>
                  <w:r>
                    <w:rPr>
                      <w:rFonts w:cs="Arial"/>
                      <w:b w:val="0"/>
                      <w:sz w:val="21"/>
                      <w:szCs w:val="21"/>
                    </w:rPr>
                    <w:t>禁止新建、扩建使用无芯工频感应电炉设备的项目</w:t>
                  </w:r>
                </w:p>
              </w:tc>
              <w:tc>
                <w:tcPr>
                  <w:tcW w:w="537" w:type="pct"/>
                  <w:vAlign w:val="center"/>
                </w:tcPr>
                <w:p w:rsidR="007C605F" w:rsidRDefault="007C605F">
                  <w:pPr>
                    <w:pStyle w:val="afffb"/>
                    <w:spacing w:before="0" w:line="240" w:lineRule="auto"/>
                    <w:jc w:val="center"/>
                    <w:outlineLvl w:val="9"/>
                    <w:rPr>
                      <w:rFonts w:cs="Arial"/>
                      <w:b w:val="0"/>
                      <w:sz w:val="21"/>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jc w:val="center"/>
                    <w:rPr>
                      <w:rFonts w:cs="Arial"/>
                      <w:szCs w:val="21"/>
                    </w:rPr>
                  </w:pPr>
                  <w:r>
                    <w:rPr>
                      <w:rFonts w:cs="Arial"/>
                      <w:szCs w:val="21"/>
                    </w:rPr>
                    <w:t>二十一、有色金属冶炼和压延加工</w:t>
                  </w:r>
                </w:p>
              </w:tc>
              <w:tc>
                <w:tcPr>
                  <w:tcW w:w="1086" w:type="pct"/>
                  <w:gridSpan w:val="2"/>
                  <w:vAlign w:val="center"/>
                </w:tcPr>
                <w:p w:rsidR="007C605F" w:rsidRDefault="00E10426">
                  <w:pPr>
                    <w:jc w:val="left"/>
                    <w:rPr>
                      <w:rFonts w:cs="Arial"/>
                      <w:szCs w:val="21"/>
                    </w:rPr>
                  </w:pPr>
                  <w:r>
                    <w:rPr>
                      <w:rFonts w:cs="Arial"/>
                      <w:szCs w:val="21"/>
                    </w:rPr>
                    <w:t>63</w:t>
                  </w:r>
                  <w:r>
                    <w:rPr>
                      <w:rFonts w:cs="Arial"/>
                      <w:szCs w:val="21"/>
                    </w:rPr>
                    <w:t>、有色金属冶炼（含再生有色金属冶炼）；</w:t>
                  </w:r>
                  <w:r>
                    <w:rPr>
                      <w:rFonts w:cs="Arial"/>
                      <w:szCs w:val="21"/>
                    </w:rPr>
                    <w:t>64</w:t>
                  </w:r>
                  <w:r>
                    <w:rPr>
                      <w:rFonts w:cs="Arial"/>
                      <w:szCs w:val="21"/>
                    </w:rPr>
                    <w:t>、有色金属合金制造；</w:t>
                  </w:r>
                </w:p>
              </w:tc>
              <w:tc>
                <w:tcPr>
                  <w:tcW w:w="707" w:type="pct"/>
                  <w:vAlign w:val="center"/>
                </w:tcPr>
                <w:p w:rsidR="007C605F" w:rsidRDefault="00E10426">
                  <w:pPr>
                    <w:widowControl/>
                    <w:jc w:val="center"/>
                    <w:rPr>
                      <w:rFonts w:cs="Arial"/>
                      <w:kern w:val="0"/>
                      <w:szCs w:val="21"/>
                    </w:rPr>
                  </w:pPr>
                  <w:r>
                    <w:rPr>
                      <w:rFonts w:cs="Arial"/>
                      <w:szCs w:val="21"/>
                    </w:rPr>
                    <w:t>禁止新建、扩建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jc w:val="center"/>
                    <w:rPr>
                      <w:rFonts w:cs="Arial"/>
                      <w:szCs w:val="21"/>
                    </w:rPr>
                  </w:pPr>
                  <w:r>
                    <w:rPr>
                      <w:rFonts w:cs="Arial"/>
                      <w:szCs w:val="21"/>
                    </w:rPr>
                    <w:t>二十二、金属制品业</w:t>
                  </w:r>
                </w:p>
              </w:tc>
              <w:tc>
                <w:tcPr>
                  <w:tcW w:w="1086" w:type="pct"/>
                  <w:gridSpan w:val="2"/>
                  <w:vAlign w:val="center"/>
                </w:tcPr>
                <w:p w:rsidR="007C605F" w:rsidRDefault="00E10426">
                  <w:pPr>
                    <w:widowControl/>
                    <w:jc w:val="center"/>
                    <w:rPr>
                      <w:rFonts w:cs="Arial"/>
                      <w:szCs w:val="21"/>
                    </w:rPr>
                  </w:pPr>
                  <w:r>
                    <w:rPr>
                      <w:rFonts w:cs="Arial"/>
                      <w:szCs w:val="21"/>
                    </w:rPr>
                    <w:t>68</w:t>
                  </w:r>
                  <w:r>
                    <w:rPr>
                      <w:rFonts w:cs="Arial"/>
                      <w:szCs w:val="21"/>
                    </w:rPr>
                    <w:t>、金属制品表面处理及热处理加工</w:t>
                  </w:r>
                </w:p>
              </w:tc>
              <w:tc>
                <w:tcPr>
                  <w:tcW w:w="707" w:type="pct"/>
                  <w:vAlign w:val="center"/>
                </w:tcPr>
                <w:p w:rsidR="007C605F" w:rsidRDefault="007C605F">
                  <w:pPr>
                    <w:widowControl/>
                    <w:jc w:val="center"/>
                    <w:rPr>
                      <w:rFonts w:cs="Arial"/>
                      <w:szCs w:val="21"/>
                    </w:rPr>
                  </w:pPr>
                </w:p>
              </w:tc>
              <w:tc>
                <w:tcPr>
                  <w:tcW w:w="1243" w:type="pct"/>
                  <w:vAlign w:val="center"/>
                </w:tcPr>
                <w:p w:rsidR="007C605F" w:rsidRDefault="00E10426">
                  <w:pPr>
                    <w:widowControl/>
                    <w:jc w:val="center"/>
                    <w:rPr>
                      <w:rFonts w:cs="Arial"/>
                      <w:kern w:val="0"/>
                      <w:szCs w:val="21"/>
                    </w:rPr>
                  </w:pPr>
                  <w:r>
                    <w:rPr>
                      <w:rFonts w:cs="Arial"/>
                      <w:szCs w:val="21"/>
                    </w:rPr>
                    <w:t>禁止新建、扩建：有电镀工艺的；使用有机涂层的（喷粉、喷塑和电泳除外）；有钝化工艺的热镀锌</w:t>
                  </w: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1845" w:type="pct"/>
                  <w:gridSpan w:val="3"/>
                  <w:vAlign w:val="center"/>
                </w:tcPr>
                <w:p w:rsidR="007C605F" w:rsidRDefault="00E10426">
                  <w:pPr>
                    <w:rPr>
                      <w:rFonts w:cs="Arial"/>
                      <w:szCs w:val="21"/>
                    </w:rPr>
                  </w:pPr>
                  <w:r>
                    <w:rPr>
                      <w:rFonts w:cs="Arial"/>
                      <w:szCs w:val="21"/>
                    </w:rPr>
                    <w:t>二十三、通用设备制造业；</w:t>
                  </w:r>
                </w:p>
                <w:p w:rsidR="007C605F" w:rsidRDefault="00E10426">
                  <w:pPr>
                    <w:rPr>
                      <w:rFonts w:cs="Arial"/>
                      <w:szCs w:val="21"/>
                    </w:rPr>
                  </w:pPr>
                  <w:r>
                    <w:rPr>
                      <w:rFonts w:cs="Arial"/>
                      <w:szCs w:val="21"/>
                    </w:rPr>
                    <w:t>二十四、专用设备制造业；</w:t>
                  </w:r>
                </w:p>
                <w:p w:rsidR="007C605F" w:rsidRDefault="00E10426">
                  <w:pPr>
                    <w:rPr>
                      <w:rFonts w:cs="Arial"/>
                      <w:szCs w:val="21"/>
                    </w:rPr>
                  </w:pPr>
                  <w:r>
                    <w:rPr>
                      <w:rFonts w:cs="Arial"/>
                      <w:szCs w:val="21"/>
                    </w:rPr>
                    <w:t>二十五、汽车制造业；</w:t>
                  </w:r>
                </w:p>
                <w:p w:rsidR="007C605F" w:rsidRDefault="00E10426">
                  <w:pPr>
                    <w:jc w:val="left"/>
                    <w:rPr>
                      <w:rFonts w:cs="Arial"/>
                      <w:szCs w:val="21"/>
                    </w:rPr>
                  </w:pPr>
                  <w:r>
                    <w:rPr>
                      <w:rFonts w:cs="Arial"/>
                      <w:szCs w:val="21"/>
                    </w:rPr>
                    <w:t>二十六、铁路、船舶、航空航天和其他运输设备制造业；</w:t>
                  </w:r>
                </w:p>
                <w:p w:rsidR="007C605F" w:rsidRDefault="00E10426">
                  <w:pPr>
                    <w:jc w:val="left"/>
                    <w:rPr>
                      <w:rFonts w:cs="Arial"/>
                      <w:szCs w:val="21"/>
                    </w:rPr>
                  </w:pPr>
                  <w:r>
                    <w:rPr>
                      <w:rFonts w:cs="Arial"/>
                      <w:szCs w:val="21"/>
                    </w:rPr>
                    <w:t>二十八、计算机、通信和其他电子设备制造业；</w:t>
                  </w:r>
                </w:p>
                <w:p w:rsidR="007C605F" w:rsidRDefault="00E10426">
                  <w:pPr>
                    <w:rPr>
                      <w:rFonts w:cs="Arial"/>
                      <w:szCs w:val="21"/>
                    </w:rPr>
                  </w:pPr>
                  <w:r>
                    <w:rPr>
                      <w:rFonts w:cs="Arial"/>
                      <w:szCs w:val="21"/>
                    </w:rPr>
                    <w:t>二十九、仪器仪表制造业</w:t>
                  </w:r>
                </w:p>
              </w:tc>
              <w:tc>
                <w:tcPr>
                  <w:tcW w:w="707" w:type="pct"/>
                  <w:vAlign w:val="center"/>
                </w:tcPr>
                <w:p w:rsidR="007C605F" w:rsidRDefault="007C605F">
                  <w:pPr>
                    <w:widowControl/>
                    <w:jc w:val="center"/>
                    <w:rPr>
                      <w:rFonts w:cs="Arial"/>
                      <w:szCs w:val="21"/>
                    </w:rPr>
                  </w:pPr>
                </w:p>
              </w:tc>
              <w:tc>
                <w:tcPr>
                  <w:tcW w:w="1243" w:type="pct"/>
                  <w:vMerge w:val="restart"/>
                  <w:vAlign w:val="center"/>
                </w:tcPr>
                <w:p w:rsidR="007C605F" w:rsidRDefault="00E10426">
                  <w:pPr>
                    <w:widowControl/>
                    <w:jc w:val="center"/>
                    <w:rPr>
                      <w:rFonts w:cs="Arial"/>
                      <w:szCs w:val="21"/>
                    </w:rPr>
                  </w:pPr>
                  <w:r>
                    <w:rPr>
                      <w:rFonts w:cs="Arial"/>
                      <w:szCs w:val="21"/>
                    </w:rPr>
                    <w:t>禁止新建、扩建：</w:t>
                  </w:r>
                  <w:r>
                    <w:rPr>
                      <w:rFonts w:cs="Arial"/>
                      <w:kern w:val="0"/>
                      <w:szCs w:val="21"/>
                    </w:rPr>
                    <w:t>直接排放含氮含磷污染物的项目；单独的金属表面处理（电镀、酸洗和</w:t>
                  </w:r>
                  <w:r>
                    <w:rPr>
                      <w:rFonts w:cs="Arial"/>
                      <w:szCs w:val="21"/>
                    </w:rPr>
                    <w:t>有钝化工艺的热镀锌</w:t>
                  </w:r>
                  <w:r>
                    <w:rPr>
                      <w:rFonts w:cs="Arial"/>
                      <w:kern w:val="0"/>
                      <w:szCs w:val="21"/>
                    </w:rPr>
                    <w:t>）项目</w:t>
                  </w: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1845" w:type="pct"/>
                  <w:gridSpan w:val="3"/>
                  <w:vAlign w:val="center"/>
                </w:tcPr>
                <w:p w:rsidR="007C605F" w:rsidRDefault="00E10426">
                  <w:pPr>
                    <w:pStyle w:val="afffb"/>
                    <w:spacing w:before="0" w:line="240" w:lineRule="auto"/>
                    <w:jc w:val="center"/>
                    <w:outlineLvl w:val="9"/>
                    <w:rPr>
                      <w:rFonts w:cs="Arial"/>
                      <w:b w:val="0"/>
                      <w:sz w:val="21"/>
                      <w:szCs w:val="21"/>
                    </w:rPr>
                  </w:pPr>
                  <w:r>
                    <w:rPr>
                      <w:rFonts w:cs="Arial"/>
                      <w:b w:val="0"/>
                      <w:sz w:val="21"/>
                      <w:szCs w:val="21"/>
                    </w:rPr>
                    <w:t>二十七、电气机械和器材制造业</w:t>
                  </w:r>
                </w:p>
              </w:tc>
              <w:tc>
                <w:tcPr>
                  <w:tcW w:w="707" w:type="pct"/>
                  <w:vAlign w:val="center"/>
                </w:tcPr>
                <w:p w:rsidR="007C605F" w:rsidRDefault="007C605F">
                  <w:pPr>
                    <w:pStyle w:val="afffb"/>
                    <w:spacing w:before="0" w:line="240" w:lineRule="auto"/>
                    <w:jc w:val="center"/>
                    <w:outlineLvl w:val="9"/>
                    <w:rPr>
                      <w:rFonts w:cs="Arial"/>
                      <w:b w:val="0"/>
                      <w:sz w:val="21"/>
                      <w:szCs w:val="21"/>
                    </w:rPr>
                  </w:pPr>
                </w:p>
              </w:tc>
              <w:tc>
                <w:tcPr>
                  <w:tcW w:w="1243" w:type="pct"/>
                  <w:vMerge/>
                  <w:vAlign w:val="center"/>
                </w:tcPr>
                <w:p w:rsidR="007C605F" w:rsidRDefault="007C605F">
                  <w:pPr>
                    <w:pStyle w:val="afffb"/>
                    <w:spacing w:before="0" w:line="240" w:lineRule="auto"/>
                    <w:jc w:val="center"/>
                    <w:outlineLvl w:val="9"/>
                    <w:rPr>
                      <w:rFonts w:cs="Arial"/>
                      <w:b w:val="0"/>
                      <w:sz w:val="21"/>
                      <w:szCs w:val="21"/>
                    </w:rPr>
                  </w:pPr>
                </w:p>
              </w:tc>
              <w:tc>
                <w:tcPr>
                  <w:tcW w:w="537" w:type="pct"/>
                  <w:vAlign w:val="center"/>
                </w:tcPr>
                <w:p w:rsidR="007C605F" w:rsidRDefault="00E10426">
                  <w:pPr>
                    <w:pStyle w:val="afffb"/>
                    <w:spacing w:before="0" w:line="240" w:lineRule="auto"/>
                    <w:jc w:val="center"/>
                    <w:outlineLvl w:val="9"/>
                    <w:rPr>
                      <w:rFonts w:cs="Arial"/>
                      <w:b w:val="0"/>
                      <w:sz w:val="21"/>
                      <w:szCs w:val="21"/>
                    </w:rPr>
                  </w:pPr>
                  <w:r>
                    <w:rPr>
                      <w:rFonts w:cs="Arial"/>
                      <w:b w:val="0"/>
                      <w:sz w:val="21"/>
                      <w:szCs w:val="21"/>
                    </w:rPr>
                    <w:t>禁止新建、扩建、改建铅酸蓄电池制造项目</w:t>
                  </w: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jc w:val="center"/>
                    <w:rPr>
                      <w:rFonts w:cs="Arial"/>
                      <w:szCs w:val="21"/>
                    </w:rPr>
                  </w:pPr>
                  <w:r>
                    <w:rPr>
                      <w:rFonts w:cs="Arial"/>
                      <w:szCs w:val="21"/>
                    </w:rPr>
                    <w:t>三十一、电力、热力生产和供应业</w:t>
                  </w:r>
                </w:p>
              </w:tc>
              <w:tc>
                <w:tcPr>
                  <w:tcW w:w="1086" w:type="pct"/>
                  <w:gridSpan w:val="2"/>
                  <w:vAlign w:val="center"/>
                </w:tcPr>
                <w:p w:rsidR="007C605F" w:rsidRDefault="00E10426">
                  <w:pPr>
                    <w:jc w:val="center"/>
                    <w:rPr>
                      <w:rFonts w:cs="Arial"/>
                      <w:szCs w:val="21"/>
                    </w:rPr>
                  </w:pPr>
                  <w:r>
                    <w:rPr>
                      <w:rFonts w:cs="Arial"/>
                      <w:szCs w:val="21"/>
                    </w:rPr>
                    <w:t>87</w:t>
                  </w:r>
                  <w:r>
                    <w:rPr>
                      <w:rFonts w:cs="Arial"/>
                      <w:szCs w:val="21"/>
                    </w:rPr>
                    <w:t>、火力发电（燃煤）</w:t>
                  </w:r>
                </w:p>
              </w:tc>
              <w:tc>
                <w:tcPr>
                  <w:tcW w:w="707" w:type="pct"/>
                  <w:vAlign w:val="center"/>
                </w:tcPr>
                <w:p w:rsidR="007C605F" w:rsidRDefault="00E10426">
                  <w:pPr>
                    <w:widowControl/>
                    <w:jc w:val="center"/>
                    <w:rPr>
                      <w:rFonts w:cs="Arial"/>
                      <w:szCs w:val="21"/>
                    </w:rPr>
                  </w:pPr>
                  <w:r>
                    <w:rPr>
                      <w:rFonts w:cs="Arial"/>
                      <w:szCs w:val="21"/>
                    </w:rPr>
                    <w:t>禁止新建、扩建</w:t>
                  </w:r>
                </w:p>
              </w:tc>
              <w:tc>
                <w:tcPr>
                  <w:tcW w:w="1243" w:type="pct"/>
                  <w:vAlign w:val="center"/>
                </w:tcPr>
                <w:p w:rsidR="007C605F" w:rsidRDefault="007C605F">
                  <w:pPr>
                    <w:widowControl/>
                    <w:jc w:val="center"/>
                    <w:rPr>
                      <w:rFonts w:cs="Arial"/>
                      <w:kern w:val="0"/>
                      <w:szCs w:val="21"/>
                    </w:rPr>
                  </w:pPr>
                </w:p>
              </w:tc>
              <w:tc>
                <w:tcPr>
                  <w:tcW w:w="537" w:type="pct"/>
                  <w:vAlign w:val="center"/>
                </w:tcPr>
                <w:p w:rsidR="007C605F" w:rsidRDefault="007C605F">
                  <w:pPr>
                    <w:pStyle w:val="1a"/>
                    <w:rPr>
                      <w:rFonts w:eastAsia="宋体" w:cs="Arial"/>
                      <w:color w:val="auto"/>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restart"/>
                  <w:vAlign w:val="center"/>
                </w:tcPr>
                <w:p w:rsidR="007C605F" w:rsidRDefault="00E10426">
                  <w:pPr>
                    <w:widowControl/>
                    <w:jc w:val="center"/>
                    <w:rPr>
                      <w:rFonts w:cs="Arial"/>
                      <w:snapToGrid w:val="0"/>
                      <w:szCs w:val="21"/>
                    </w:rPr>
                  </w:pPr>
                  <w:r>
                    <w:rPr>
                      <w:rFonts w:cs="Arial"/>
                      <w:snapToGrid w:val="0"/>
                      <w:szCs w:val="21"/>
                    </w:rPr>
                    <w:t>限制准入产业</w:t>
                  </w:r>
                </w:p>
              </w:tc>
              <w:tc>
                <w:tcPr>
                  <w:tcW w:w="759" w:type="pct"/>
                  <w:vAlign w:val="center"/>
                </w:tcPr>
                <w:p w:rsidR="007C605F" w:rsidRDefault="00E10426">
                  <w:pPr>
                    <w:rPr>
                      <w:rFonts w:cs="宋体"/>
                      <w:szCs w:val="21"/>
                    </w:rPr>
                  </w:pPr>
                  <w:r>
                    <w:rPr>
                      <w:rFonts w:cs="宋体" w:hint="eastAsia"/>
                      <w:szCs w:val="21"/>
                    </w:rPr>
                    <w:t>三、食品制造业</w:t>
                  </w:r>
                </w:p>
              </w:tc>
              <w:tc>
                <w:tcPr>
                  <w:tcW w:w="1086" w:type="pct"/>
                  <w:gridSpan w:val="2"/>
                  <w:vAlign w:val="center"/>
                </w:tcPr>
                <w:p w:rsidR="007C605F" w:rsidRDefault="00E10426">
                  <w:pPr>
                    <w:rPr>
                      <w:rFonts w:cs="宋体"/>
                      <w:szCs w:val="21"/>
                    </w:rPr>
                  </w:pPr>
                  <w:r>
                    <w:rPr>
                      <w:rFonts w:cs="Arial"/>
                      <w:szCs w:val="21"/>
                    </w:rPr>
                    <w:t>15</w:t>
                  </w:r>
                  <w:r>
                    <w:rPr>
                      <w:rFonts w:cs="Arial"/>
                      <w:szCs w:val="21"/>
                    </w:rPr>
                    <w:t>、</w:t>
                  </w:r>
                  <w:r>
                    <w:rPr>
                      <w:rFonts w:cs="宋体" w:hint="eastAsia"/>
                      <w:szCs w:val="21"/>
                    </w:rPr>
                    <w:t>饲料添加剂、食品添加剂制造</w:t>
                  </w:r>
                </w:p>
              </w:tc>
              <w:tc>
                <w:tcPr>
                  <w:tcW w:w="707" w:type="pct"/>
                  <w:vAlign w:val="center"/>
                </w:tcPr>
                <w:p w:rsidR="007C605F" w:rsidRDefault="007C605F">
                  <w:pPr>
                    <w:widowControl/>
                    <w:jc w:val="center"/>
                    <w:rPr>
                      <w:rFonts w:cs="Arial"/>
                      <w:szCs w:val="21"/>
                    </w:rPr>
                  </w:pPr>
                </w:p>
              </w:tc>
              <w:tc>
                <w:tcPr>
                  <w:tcW w:w="1243" w:type="pct"/>
                  <w:vAlign w:val="center"/>
                </w:tcPr>
                <w:p w:rsidR="007C605F" w:rsidRDefault="00E10426">
                  <w:pPr>
                    <w:widowControl/>
                    <w:jc w:val="left"/>
                    <w:rPr>
                      <w:rFonts w:cs="Arial"/>
                      <w:kern w:val="0"/>
                      <w:szCs w:val="21"/>
                    </w:rPr>
                  </w:pPr>
                  <w:r>
                    <w:rPr>
                      <w:rFonts w:cs="Arial"/>
                      <w:kern w:val="0"/>
                      <w:szCs w:val="21"/>
                    </w:rPr>
                    <w:t>除单纯混合和分装外的</w:t>
                  </w:r>
                </w:p>
              </w:tc>
              <w:tc>
                <w:tcPr>
                  <w:tcW w:w="537" w:type="pct"/>
                  <w:vAlign w:val="center"/>
                </w:tcPr>
                <w:p w:rsidR="007C605F" w:rsidRDefault="007C605F">
                  <w:pPr>
                    <w:pStyle w:val="1a"/>
                    <w:rPr>
                      <w:rFonts w:eastAsia="宋体" w:cs="Arial"/>
                      <w:color w:val="auto"/>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rPr>
                      <w:rFonts w:cs="宋体"/>
                      <w:szCs w:val="21"/>
                    </w:rPr>
                  </w:pPr>
                  <w:r>
                    <w:rPr>
                      <w:rFonts w:cs="宋体" w:hint="eastAsia"/>
                      <w:szCs w:val="21"/>
                    </w:rPr>
                    <w:t>六、纺织业</w:t>
                  </w:r>
                </w:p>
              </w:tc>
              <w:tc>
                <w:tcPr>
                  <w:tcW w:w="1086" w:type="pct"/>
                  <w:gridSpan w:val="2"/>
                  <w:vAlign w:val="center"/>
                </w:tcPr>
                <w:p w:rsidR="007C605F" w:rsidRDefault="00E10426">
                  <w:pPr>
                    <w:rPr>
                      <w:rFonts w:cs="宋体"/>
                      <w:szCs w:val="21"/>
                    </w:rPr>
                  </w:pPr>
                  <w:r>
                    <w:rPr>
                      <w:rFonts w:cs="Arial"/>
                      <w:szCs w:val="21"/>
                    </w:rPr>
                    <w:t>20</w:t>
                  </w:r>
                  <w:r>
                    <w:rPr>
                      <w:rFonts w:cs="宋体" w:hint="eastAsia"/>
                      <w:szCs w:val="21"/>
                    </w:rPr>
                    <w:t>、纺织品制造</w:t>
                  </w:r>
                </w:p>
              </w:tc>
              <w:tc>
                <w:tcPr>
                  <w:tcW w:w="707" w:type="pct"/>
                  <w:vAlign w:val="center"/>
                </w:tcPr>
                <w:p w:rsidR="007C605F" w:rsidRDefault="007C605F">
                  <w:pPr>
                    <w:widowControl/>
                    <w:rPr>
                      <w:rFonts w:cs="宋体"/>
                      <w:szCs w:val="21"/>
                    </w:rPr>
                  </w:pPr>
                </w:p>
              </w:tc>
              <w:tc>
                <w:tcPr>
                  <w:tcW w:w="1243" w:type="pct"/>
                  <w:vAlign w:val="center"/>
                </w:tcPr>
                <w:p w:rsidR="007C605F" w:rsidRDefault="00E10426">
                  <w:pPr>
                    <w:widowControl/>
                    <w:rPr>
                      <w:rFonts w:cs="宋体"/>
                      <w:kern w:val="0"/>
                      <w:szCs w:val="21"/>
                    </w:rPr>
                  </w:pPr>
                  <w:r>
                    <w:rPr>
                      <w:rFonts w:cs="宋体" w:hint="eastAsia"/>
                      <w:szCs w:val="21"/>
                    </w:rPr>
                    <w:t>有洗毛、染整、脱胶工段的；产生缫丝废水、精炼废水的</w:t>
                  </w:r>
                </w:p>
              </w:tc>
              <w:tc>
                <w:tcPr>
                  <w:tcW w:w="537" w:type="pct"/>
                  <w:vAlign w:val="center"/>
                </w:tcPr>
                <w:p w:rsidR="007C605F" w:rsidRDefault="007C605F">
                  <w:pPr>
                    <w:jc w:val="center"/>
                    <w:rPr>
                      <w:rFonts w:cs="Arial"/>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rPr>
                      <w:rFonts w:cs="宋体"/>
                      <w:szCs w:val="21"/>
                    </w:rPr>
                  </w:pPr>
                  <w:r>
                    <w:rPr>
                      <w:rFonts w:cs="宋体" w:hint="eastAsia"/>
                      <w:szCs w:val="21"/>
                    </w:rPr>
                    <w:t>七、纺织服装、服饰业</w:t>
                  </w:r>
                </w:p>
              </w:tc>
              <w:tc>
                <w:tcPr>
                  <w:tcW w:w="1086" w:type="pct"/>
                  <w:gridSpan w:val="2"/>
                  <w:vAlign w:val="center"/>
                </w:tcPr>
                <w:p w:rsidR="007C605F" w:rsidRDefault="00E10426">
                  <w:pPr>
                    <w:rPr>
                      <w:rFonts w:cs="Arial"/>
                      <w:szCs w:val="21"/>
                    </w:rPr>
                  </w:pPr>
                  <w:r>
                    <w:rPr>
                      <w:rFonts w:cs="Arial"/>
                      <w:szCs w:val="21"/>
                    </w:rPr>
                    <w:t>21</w:t>
                  </w:r>
                  <w:r>
                    <w:rPr>
                      <w:rFonts w:hint="eastAsia"/>
                      <w:szCs w:val="21"/>
                    </w:rPr>
                    <w:t>、</w:t>
                  </w:r>
                  <w:r>
                    <w:rPr>
                      <w:rFonts w:cs="宋体" w:hint="eastAsia"/>
                      <w:szCs w:val="21"/>
                    </w:rPr>
                    <w:t>服装制造</w:t>
                  </w:r>
                </w:p>
              </w:tc>
              <w:tc>
                <w:tcPr>
                  <w:tcW w:w="707" w:type="pct"/>
                  <w:vAlign w:val="center"/>
                </w:tcPr>
                <w:p w:rsidR="007C605F" w:rsidRDefault="007C605F">
                  <w:pPr>
                    <w:widowControl/>
                    <w:jc w:val="center"/>
                    <w:rPr>
                      <w:rFonts w:cs="宋体"/>
                      <w:szCs w:val="21"/>
                    </w:rPr>
                  </w:pPr>
                </w:p>
              </w:tc>
              <w:tc>
                <w:tcPr>
                  <w:tcW w:w="1243" w:type="pct"/>
                  <w:vAlign w:val="center"/>
                </w:tcPr>
                <w:p w:rsidR="007C605F" w:rsidRDefault="00E10426">
                  <w:pPr>
                    <w:widowControl/>
                    <w:rPr>
                      <w:rFonts w:cs="宋体"/>
                      <w:szCs w:val="21"/>
                    </w:rPr>
                  </w:pPr>
                  <w:r>
                    <w:rPr>
                      <w:rFonts w:cs="宋体" w:hint="eastAsia"/>
                      <w:kern w:val="0"/>
                      <w:szCs w:val="21"/>
                    </w:rPr>
                    <w:t>有湿法印花、染色工艺的</w:t>
                  </w:r>
                </w:p>
              </w:tc>
              <w:tc>
                <w:tcPr>
                  <w:tcW w:w="537" w:type="pct"/>
                  <w:vAlign w:val="center"/>
                </w:tcPr>
                <w:p w:rsidR="007C605F" w:rsidRDefault="007C605F">
                  <w:pPr>
                    <w:jc w:val="center"/>
                    <w:rPr>
                      <w:rFonts w:cs="Arial"/>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759" w:type="pct"/>
                  <w:vAlign w:val="center"/>
                </w:tcPr>
                <w:p w:rsidR="007C605F" w:rsidRDefault="00E10426">
                  <w:pPr>
                    <w:rPr>
                      <w:rFonts w:cs="宋体"/>
                      <w:szCs w:val="21"/>
                    </w:rPr>
                  </w:pPr>
                  <w:r>
                    <w:rPr>
                      <w:rFonts w:cs="宋体" w:hint="eastAsia"/>
                      <w:szCs w:val="21"/>
                    </w:rPr>
                    <w:t>八、皮革、毛皮、羽毛及其制品和制造业</w:t>
                  </w:r>
                </w:p>
              </w:tc>
              <w:tc>
                <w:tcPr>
                  <w:tcW w:w="1086" w:type="pct"/>
                  <w:gridSpan w:val="2"/>
                  <w:vAlign w:val="center"/>
                </w:tcPr>
                <w:p w:rsidR="007C605F" w:rsidRDefault="00E10426">
                  <w:pPr>
                    <w:rPr>
                      <w:rFonts w:cs="宋体"/>
                      <w:szCs w:val="21"/>
                    </w:rPr>
                  </w:pPr>
                  <w:r>
                    <w:rPr>
                      <w:rFonts w:cs="Arial"/>
                      <w:szCs w:val="21"/>
                    </w:rPr>
                    <w:t>23</w:t>
                  </w:r>
                  <w:r>
                    <w:rPr>
                      <w:rFonts w:cs="Arial"/>
                      <w:szCs w:val="21"/>
                    </w:rPr>
                    <w:t>、</w:t>
                  </w:r>
                  <w:r>
                    <w:rPr>
                      <w:rFonts w:cs="宋体" w:hint="eastAsia"/>
                      <w:szCs w:val="21"/>
                    </w:rPr>
                    <w:t>制鞋业</w:t>
                  </w:r>
                </w:p>
              </w:tc>
              <w:tc>
                <w:tcPr>
                  <w:tcW w:w="707" w:type="pct"/>
                  <w:vAlign w:val="center"/>
                </w:tcPr>
                <w:p w:rsidR="007C605F" w:rsidRDefault="007C605F">
                  <w:pPr>
                    <w:widowControl/>
                    <w:rPr>
                      <w:rFonts w:cs="宋体"/>
                      <w:szCs w:val="21"/>
                    </w:rPr>
                  </w:pPr>
                </w:p>
              </w:tc>
              <w:tc>
                <w:tcPr>
                  <w:tcW w:w="1243" w:type="pct"/>
                  <w:vAlign w:val="center"/>
                </w:tcPr>
                <w:p w:rsidR="007C605F" w:rsidRDefault="00E10426">
                  <w:pPr>
                    <w:widowControl/>
                    <w:jc w:val="center"/>
                    <w:rPr>
                      <w:rFonts w:cs="宋体"/>
                      <w:kern w:val="0"/>
                      <w:szCs w:val="21"/>
                    </w:rPr>
                  </w:pPr>
                  <w:r>
                    <w:rPr>
                      <w:rFonts w:cs="宋体" w:hint="eastAsia"/>
                      <w:kern w:val="0"/>
                      <w:szCs w:val="21"/>
                    </w:rPr>
                    <w:t>使用有机溶剂的</w:t>
                  </w:r>
                </w:p>
              </w:tc>
              <w:tc>
                <w:tcPr>
                  <w:tcW w:w="537" w:type="pct"/>
                  <w:vAlign w:val="center"/>
                </w:tcPr>
                <w:p w:rsidR="007C605F" w:rsidRDefault="007C605F">
                  <w:pPr>
                    <w:rPr>
                      <w:rFonts w:cs="宋体"/>
                      <w:kern w:val="0"/>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1845" w:type="pct"/>
                  <w:gridSpan w:val="3"/>
                  <w:vAlign w:val="center"/>
                </w:tcPr>
                <w:p w:rsidR="007C605F" w:rsidRDefault="00E10426">
                  <w:pPr>
                    <w:rPr>
                      <w:rFonts w:cs="宋体"/>
                      <w:szCs w:val="21"/>
                    </w:rPr>
                  </w:pPr>
                  <w:r>
                    <w:rPr>
                      <w:rFonts w:cs="宋体" w:hint="eastAsia"/>
                      <w:szCs w:val="21"/>
                    </w:rPr>
                    <w:t>九、</w:t>
                  </w:r>
                  <w:r>
                    <w:rPr>
                      <w:rFonts w:cs="宋体" w:hint="eastAsia"/>
                      <w:kern w:val="0"/>
                      <w:szCs w:val="21"/>
                    </w:rPr>
                    <w:t>木材加工和木、竹、藤、棕、草制品业；</w:t>
                  </w:r>
                  <w:r>
                    <w:rPr>
                      <w:rFonts w:cs="宋体" w:hint="eastAsia"/>
                      <w:szCs w:val="21"/>
                    </w:rPr>
                    <w:t>十、家具制造业</w:t>
                  </w:r>
                </w:p>
              </w:tc>
              <w:tc>
                <w:tcPr>
                  <w:tcW w:w="707" w:type="pct"/>
                  <w:vAlign w:val="center"/>
                </w:tcPr>
                <w:p w:rsidR="007C605F" w:rsidRDefault="007C605F">
                  <w:pPr>
                    <w:widowControl/>
                    <w:jc w:val="center"/>
                    <w:rPr>
                      <w:rFonts w:cs="宋体"/>
                      <w:szCs w:val="21"/>
                    </w:rPr>
                  </w:pPr>
                </w:p>
              </w:tc>
              <w:tc>
                <w:tcPr>
                  <w:tcW w:w="1243" w:type="pct"/>
                  <w:vAlign w:val="center"/>
                </w:tcPr>
                <w:p w:rsidR="007C605F" w:rsidRDefault="007C605F">
                  <w:pPr>
                    <w:widowControl/>
                    <w:rPr>
                      <w:rFonts w:cs="宋体"/>
                      <w:kern w:val="0"/>
                      <w:szCs w:val="21"/>
                    </w:rPr>
                  </w:pPr>
                </w:p>
              </w:tc>
              <w:tc>
                <w:tcPr>
                  <w:tcW w:w="537" w:type="pct"/>
                  <w:vAlign w:val="center"/>
                </w:tcPr>
                <w:p w:rsidR="007C605F" w:rsidRDefault="00E10426">
                  <w:pPr>
                    <w:widowControl/>
                    <w:rPr>
                      <w:rFonts w:cs="宋体"/>
                      <w:kern w:val="0"/>
                      <w:szCs w:val="21"/>
                    </w:rPr>
                  </w:pPr>
                  <w:r>
                    <w:rPr>
                      <w:rFonts w:cs="宋体" w:hint="eastAsia"/>
                      <w:szCs w:val="21"/>
                    </w:rPr>
                    <w:t>环境友好型涂料使用比例低于</w:t>
                  </w:r>
                  <w:r>
                    <w:rPr>
                      <w:rFonts w:cs="Arial"/>
                      <w:szCs w:val="21"/>
                    </w:rPr>
                    <w:t>50%</w:t>
                  </w: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819" w:type="pct"/>
                  <w:gridSpan w:val="2"/>
                  <w:vAlign w:val="center"/>
                </w:tcPr>
                <w:p w:rsidR="007C605F" w:rsidRDefault="00E10426">
                  <w:pPr>
                    <w:widowControl/>
                    <w:jc w:val="center"/>
                    <w:rPr>
                      <w:rFonts w:cs="宋体"/>
                      <w:szCs w:val="21"/>
                    </w:rPr>
                  </w:pPr>
                  <w:r>
                    <w:rPr>
                      <w:rFonts w:cs="宋体" w:hint="eastAsia"/>
                      <w:kern w:val="0"/>
                      <w:szCs w:val="21"/>
                    </w:rPr>
                    <w:t>十一、造纸和纸制品业</w:t>
                  </w:r>
                </w:p>
              </w:tc>
              <w:tc>
                <w:tcPr>
                  <w:tcW w:w="1026" w:type="pct"/>
                  <w:vAlign w:val="center"/>
                </w:tcPr>
                <w:p w:rsidR="007C605F" w:rsidRDefault="00E10426">
                  <w:pPr>
                    <w:widowControl/>
                    <w:jc w:val="center"/>
                    <w:rPr>
                      <w:rFonts w:cs="宋体"/>
                      <w:szCs w:val="21"/>
                    </w:rPr>
                  </w:pPr>
                  <w:r>
                    <w:rPr>
                      <w:rFonts w:cs="Arial"/>
                      <w:kern w:val="0"/>
                      <w:szCs w:val="21"/>
                    </w:rPr>
                    <w:t>29</w:t>
                  </w:r>
                  <w:r>
                    <w:rPr>
                      <w:rFonts w:cs="Arial"/>
                      <w:kern w:val="0"/>
                      <w:szCs w:val="21"/>
                    </w:rPr>
                    <w:t>、</w:t>
                  </w:r>
                  <w:r>
                    <w:rPr>
                      <w:rFonts w:cs="宋体" w:hint="eastAsia"/>
                      <w:kern w:val="0"/>
                      <w:szCs w:val="21"/>
                    </w:rPr>
                    <w:t>纸制品制造</w:t>
                  </w:r>
                </w:p>
              </w:tc>
              <w:tc>
                <w:tcPr>
                  <w:tcW w:w="707" w:type="pct"/>
                  <w:vAlign w:val="center"/>
                </w:tcPr>
                <w:p w:rsidR="007C605F" w:rsidRDefault="007C605F">
                  <w:pPr>
                    <w:widowControl/>
                    <w:jc w:val="center"/>
                    <w:rPr>
                      <w:rFonts w:cs="宋体"/>
                      <w:szCs w:val="21"/>
                    </w:rPr>
                  </w:pPr>
                </w:p>
              </w:tc>
              <w:tc>
                <w:tcPr>
                  <w:tcW w:w="1243" w:type="pct"/>
                  <w:vAlign w:val="center"/>
                </w:tcPr>
                <w:p w:rsidR="007C605F" w:rsidRDefault="00E10426">
                  <w:pPr>
                    <w:widowControl/>
                    <w:jc w:val="center"/>
                    <w:rPr>
                      <w:rFonts w:cs="宋体"/>
                      <w:kern w:val="0"/>
                      <w:szCs w:val="21"/>
                    </w:rPr>
                  </w:pPr>
                  <w:r>
                    <w:rPr>
                      <w:rFonts w:cs="宋体" w:hint="eastAsia"/>
                      <w:kern w:val="0"/>
                      <w:szCs w:val="21"/>
                    </w:rPr>
                    <w:t>有化学处理工艺的</w:t>
                  </w:r>
                </w:p>
              </w:tc>
              <w:tc>
                <w:tcPr>
                  <w:tcW w:w="537" w:type="pct"/>
                  <w:vAlign w:val="center"/>
                </w:tcPr>
                <w:p w:rsidR="007C605F" w:rsidRDefault="007C605F">
                  <w:pPr>
                    <w:widowControl/>
                    <w:rPr>
                      <w:rFonts w:cs="宋体"/>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819" w:type="pct"/>
                  <w:gridSpan w:val="2"/>
                  <w:vAlign w:val="center"/>
                </w:tcPr>
                <w:p w:rsidR="007C605F" w:rsidRDefault="00E10426">
                  <w:pPr>
                    <w:rPr>
                      <w:rFonts w:cs="宋体"/>
                      <w:kern w:val="0"/>
                      <w:szCs w:val="21"/>
                    </w:rPr>
                  </w:pPr>
                  <w:r>
                    <w:rPr>
                      <w:rFonts w:cs="宋体" w:hint="eastAsia"/>
                      <w:szCs w:val="21"/>
                    </w:rPr>
                    <w:t>十二、印刷和记录媒介复制业</w:t>
                  </w:r>
                </w:p>
              </w:tc>
              <w:tc>
                <w:tcPr>
                  <w:tcW w:w="1026" w:type="pct"/>
                  <w:vAlign w:val="center"/>
                </w:tcPr>
                <w:p w:rsidR="007C605F" w:rsidRDefault="00E10426">
                  <w:pPr>
                    <w:widowControl/>
                    <w:rPr>
                      <w:rFonts w:cs="宋体"/>
                      <w:kern w:val="0"/>
                      <w:szCs w:val="21"/>
                    </w:rPr>
                  </w:pPr>
                  <w:r>
                    <w:rPr>
                      <w:rFonts w:cs="Arial"/>
                      <w:szCs w:val="21"/>
                    </w:rPr>
                    <w:t>30</w:t>
                  </w:r>
                  <w:r>
                    <w:rPr>
                      <w:rFonts w:cs="宋体" w:hint="eastAsia"/>
                      <w:szCs w:val="21"/>
                    </w:rPr>
                    <w:t>、印刷厂</w:t>
                  </w:r>
                </w:p>
              </w:tc>
              <w:tc>
                <w:tcPr>
                  <w:tcW w:w="707" w:type="pct"/>
                  <w:vAlign w:val="center"/>
                </w:tcPr>
                <w:p w:rsidR="007C605F" w:rsidRDefault="007C605F">
                  <w:pPr>
                    <w:widowControl/>
                    <w:rPr>
                      <w:rFonts w:cs="宋体"/>
                      <w:szCs w:val="21"/>
                    </w:rPr>
                  </w:pPr>
                </w:p>
              </w:tc>
              <w:tc>
                <w:tcPr>
                  <w:tcW w:w="1243" w:type="pct"/>
                  <w:vAlign w:val="center"/>
                </w:tcPr>
                <w:p w:rsidR="007C605F" w:rsidRDefault="00E10426">
                  <w:pPr>
                    <w:jc w:val="left"/>
                    <w:rPr>
                      <w:rFonts w:cs="宋体"/>
                      <w:kern w:val="0"/>
                      <w:szCs w:val="21"/>
                    </w:rPr>
                  </w:pPr>
                  <w:r>
                    <w:rPr>
                      <w:rFonts w:cs="宋体" w:hint="eastAsia"/>
                      <w:kern w:val="0"/>
                      <w:szCs w:val="21"/>
                    </w:rPr>
                    <w:t>废气总收集率低于</w:t>
                  </w:r>
                  <w:r>
                    <w:rPr>
                      <w:rFonts w:cs="Arial"/>
                      <w:kern w:val="0"/>
                      <w:szCs w:val="21"/>
                    </w:rPr>
                    <w:t>85%</w:t>
                  </w:r>
                  <w:r>
                    <w:rPr>
                      <w:rFonts w:cs="宋体" w:hint="eastAsia"/>
                      <w:kern w:val="0"/>
                      <w:szCs w:val="21"/>
                    </w:rPr>
                    <w:t>；使用溶剂型油膜（光油或胶水）的生产工艺中烘干废气总净化效率低于</w:t>
                  </w:r>
                  <w:r>
                    <w:rPr>
                      <w:rFonts w:cs="Arial"/>
                      <w:kern w:val="0"/>
                      <w:szCs w:val="21"/>
                    </w:rPr>
                    <w:t>90%</w:t>
                  </w:r>
                  <w:r>
                    <w:rPr>
                      <w:rFonts w:cs="宋体" w:hint="eastAsia"/>
                      <w:kern w:val="0"/>
                      <w:szCs w:val="21"/>
                    </w:rPr>
                    <w:t>，调配、上墨、上光、涂胶等废气净化总效率低于</w:t>
                  </w:r>
                  <w:r>
                    <w:rPr>
                      <w:rFonts w:cs="Arial"/>
                      <w:kern w:val="0"/>
                      <w:szCs w:val="21"/>
                    </w:rPr>
                    <w:t>75%</w:t>
                  </w:r>
                  <w:r>
                    <w:rPr>
                      <w:rFonts w:cs="宋体" w:hint="eastAsia"/>
                      <w:kern w:val="0"/>
                      <w:szCs w:val="21"/>
                    </w:rPr>
                    <w:t>的项目</w:t>
                  </w:r>
                </w:p>
              </w:tc>
              <w:tc>
                <w:tcPr>
                  <w:tcW w:w="537" w:type="pct"/>
                  <w:vAlign w:val="center"/>
                </w:tcPr>
                <w:p w:rsidR="007C605F" w:rsidRDefault="007C605F">
                  <w:pPr>
                    <w:widowControl/>
                    <w:rPr>
                      <w:rFonts w:cs="宋体"/>
                      <w:szCs w:val="21"/>
                    </w:rPr>
                  </w:pPr>
                </w:p>
              </w:tc>
            </w:tr>
            <w:tr w:rsidR="007C605F">
              <w:trPr>
                <w:cantSplit/>
                <w:jc w:val="center"/>
              </w:trPr>
              <w:tc>
                <w:tcPr>
                  <w:tcW w:w="399" w:type="pct"/>
                  <w:vMerge/>
                  <w:vAlign w:val="center"/>
                </w:tcPr>
                <w:p w:rsidR="007C605F" w:rsidRDefault="007C605F">
                  <w:pPr>
                    <w:jc w:val="center"/>
                    <w:rPr>
                      <w:rFonts w:cs="Arial"/>
                      <w:bCs/>
                      <w:kern w:val="0"/>
                      <w:szCs w:val="21"/>
                    </w:rPr>
                  </w:pPr>
                </w:p>
              </w:tc>
              <w:tc>
                <w:tcPr>
                  <w:tcW w:w="266" w:type="pct"/>
                  <w:vMerge/>
                  <w:vAlign w:val="center"/>
                </w:tcPr>
                <w:p w:rsidR="007C605F" w:rsidRDefault="007C605F">
                  <w:pPr>
                    <w:widowControl/>
                    <w:jc w:val="center"/>
                    <w:rPr>
                      <w:rFonts w:cs="Arial"/>
                      <w:snapToGrid w:val="0"/>
                      <w:szCs w:val="21"/>
                    </w:rPr>
                  </w:pPr>
                </w:p>
              </w:tc>
              <w:tc>
                <w:tcPr>
                  <w:tcW w:w="1845" w:type="pct"/>
                  <w:gridSpan w:val="3"/>
                  <w:vAlign w:val="center"/>
                </w:tcPr>
                <w:p w:rsidR="007C605F" w:rsidRDefault="00E10426">
                  <w:pPr>
                    <w:jc w:val="left"/>
                    <w:rPr>
                      <w:rFonts w:cs="Arial"/>
                      <w:szCs w:val="21"/>
                    </w:rPr>
                  </w:pPr>
                  <w:r>
                    <w:rPr>
                      <w:rFonts w:cs="Arial"/>
                      <w:szCs w:val="21"/>
                    </w:rPr>
                    <w:t>二十五、汽车制造业；二十六、铁路、船舶、航空航天和其他运输设备制造业；二十七、电气机械和器材制造业；二十八、计算机、通信和其他电子设备制造业；二十九、仪器仪表制造业。</w:t>
                  </w:r>
                </w:p>
              </w:tc>
              <w:tc>
                <w:tcPr>
                  <w:tcW w:w="707" w:type="pct"/>
                  <w:vAlign w:val="center"/>
                </w:tcPr>
                <w:p w:rsidR="007C605F" w:rsidRDefault="007C605F">
                  <w:pPr>
                    <w:widowControl/>
                    <w:jc w:val="center"/>
                    <w:rPr>
                      <w:rFonts w:cs="Arial"/>
                      <w:szCs w:val="21"/>
                    </w:rPr>
                  </w:pPr>
                </w:p>
              </w:tc>
              <w:tc>
                <w:tcPr>
                  <w:tcW w:w="1243" w:type="pct"/>
                  <w:vAlign w:val="center"/>
                </w:tcPr>
                <w:p w:rsidR="007C605F" w:rsidRDefault="007C605F">
                  <w:pPr>
                    <w:jc w:val="center"/>
                    <w:rPr>
                      <w:rFonts w:cs="Arial"/>
                      <w:kern w:val="0"/>
                      <w:szCs w:val="21"/>
                    </w:rPr>
                  </w:pPr>
                </w:p>
              </w:tc>
              <w:tc>
                <w:tcPr>
                  <w:tcW w:w="537" w:type="pct"/>
                  <w:vAlign w:val="center"/>
                </w:tcPr>
                <w:p w:rsidR="007C605F" w:rsidRDefault="00E10426">
                  <w:pPr>
                    <w:widowControl/>
                    <w:jc w:val="center"/>
                    <w:rPr>
                      <w:rFonts w:cs="Arial"/>
                      <w:kern w:val="0"/>
                      <w:szCs w:val="21"/>
                    </w:rPr>
                  </w:pPr>
                  <w:r>
                    <w:rPr>
                      <w:rFonts w:cs="Arial"/>
                      <w:kern w:val="0"/>
                      <w:szCs w:val="21"/>
                    </w:rPr>
                    <w:t>环境友好型涂料使用比例低于</w:t>
                  </w:r>
                  <w:r>
                    <w:rPr>
                      <w:rFonts w:cs="Arial"/>
                      <w:kern w:val="0"/>
                      <w:szCs w:val="21"/>
                    </w:rPr>
                    <w:t>50%</w:t>
                  </w:r>
                </w:p>
              </w:tc>
            </w:tr>
          </w:tbl>
          <w:p w:rsidR="007C605F" w:rsidRDefault="00E10426">
            <w:pPr>
              <w:ind w:firstLineChars="200" w:firstLine="482"/>
              <w:jc w:val="center"/>
              <w:rPr>
                <w:b/>
                <w:sz w:val="24"/>
              </w:rPr>
            </w:pPr>
            <w:r>
              <w:rPr>
                <w:rFonts w:hint="eastAsia"/>
                <w:b/>
                <w:sz w:val="24"/>
              </w:rPr>
              <w:t>表</w:t>
            </w:r>
            <w:r>
              <w:rPr>
                <w:rFonts w:hint="eastAsia"/>
                <w:b/>
                <w:sz w:val="24"/>
              </w:rPr>
              <w:t>2-3</w:t>
            </w:r>
            <w:r>
              <w:rPr>
                <w:rFonts w:hint="eastAsia"/>
                <w:b/>
                <w:sz w:val="24"/>
              </w:rPr>
              <w:t>规划环评审批负面清单</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8849"/>
            </w:tblGrid>
            <w:tr w:rsidR="007C605F">
              <w:trPr>
                <w:jc w:val="center"/>
              </w:trPr>
              <w:tc>
                <w:tcPr>
                  <w:tcW w:w="5000" w:type="pct"/>
                  <w:tcBorders>
                    <w:tl2br w:val="nil"/>
                    <w:tr2bl w:val="nil"/>
                  </w:tcBorders>
                  <w:vAlign w:val="center"/>
                </w:tcPr>
                <w:p w:rsidR="007C605F" w:rsidRDefault="00E10426">
                  <w:pPr>
                    <w:pStyle w:val="010"/>
                    <w:spacing w:beforeLines="0" w:before="0" w:line="240" w:lineRule="auto"/>
                    <w:jc w:val="center"/>
                    <w:rPr>
                      <w:rFonts w:ascii="宋体" w:hAnsi="宋体" w:cs="宋体"/>
                      <w:sz w:val="21"/>
                      <w:szCs w:val="21"/>
                    </w:rPr>
                  </w:pPr>
                  <w:r>
                    <w:rPr>
                      <w:rFonts w:ascii="宋体" w:hAnsi="宋体" w:cs="宋体" w:hint="eastAsia"/>
                      <w:b/>
                      <w:bCs/>
                      <w:sz w:val="21"/>
                      <w:szCs w:val="21"/>
                    </w:rPr>
                    <w:t>负面清单内容</w:t>
                  </w:r>
                </w:p>
              </w:tc>
            </w:tr>
            <w:tr w:rsidR="007C605F">
              <w:trPr>
                <w:jc w:val="center"/>
              </w:trPr>
              <w:tc>
                <w:tcPr>
                  <w:tcW w:w="5000" w:type="pct"/>
                  <w:tcBorders>
                    <w:tl2br w:val="nil"/>
                    <w:tr2bl w:val="nil"/>
                  </w:tcBorders>
                  <w:vAlign w:val="center"/>
                </w:tcPr>
                <w:p w:rsidR="007C605F" w:rsidRDefault="00E10426">
                  <w:pPr>
                    <w:rPr>
                      <w:rFonts w:ascii="宋体" w:hAnsi="宋体" w:cs="宋体"/>
                      <w:snapToGrid w:val="0"/>
                      <w:color w:val="000000"/>
                      <w:kern w:val="0"/>
                      <w:szCs w:val="21"/>
                    </w:rPr>
                  </w:pPr>
                  <w:r>
                    <w:rPr>
                      <w:rFonts w:ascii="宋体" w:hAnsi="宋体" w:cs="宋体" w:hint="eastAsia"/>
                      <w:snapToGrid w:val="0"/>
                      <w:color w:val="000000"/>
                      <w:kern w:val="0"/>
                      <w:szCs w:val="21"/>
                    </w:rPr>
                    <w:t>1、</w:t>
                  </w:r>
                  <w:r>
                    <w:rPr>
                      <w:rFonts w:ascii="宋体" w:hAnsi="宋体" w:cs="宋体" w:hint="eastAsia"/>
                      <w:color w:val="000000"/>
                      <w:szCs w:val="21"/>
                    </w:rPr>
                    <w:t>核与辐射项目</w:t>
                  </w:r>
                  <w:r>
                    <w:rPr>
                      <w:rFonts w:ascii="宋体" w:hAnsi="宋体" w:cs="宋体" w:hint="eastAsia"/>
                      <w:snapToGrid w:val="0"/>
                      <w:color w:val="000000"/>
                      <w:kern w:val="0"/>
                      <w:szCs w:val="21"/>
                    </w:rPr>
                    <w:t>；</w:t>
                  </w:r>
                </w:p>
                <w:p w:rsidR="007C605F" w:rsidRDefault="00E10426">
                  <w:pPr>
                    <w:rPr>
                      <w:rFonts w:ascii="宋体" w:hAnsi="宋体" w:cs="宋体"/>
                      <w:color w:val="000000"/>
                      <w:szCs w:val="21"/>
                    </w:rPr>
                  </w:pPr>
                  <w:r>
                    <w:rPr>
                      <w:rFonts w:ascii="宋体" w:hAnsi="宋体" w:cs="宋体" w:hint="eastAsia"/>
                      <w:snapToGrid w:val="0"/>
                      <w:color w:val="000000"/>
                      <w:kern w:val="0"/>
                      <w:szCs w:val="21"/>
                    </w:rPr>
                    <w:t>2、</w:t>
                  </w:r>
                  <w:r>
                    <w:rPr>
                      <w:rFonts w:ascii="宋体" w:hAnsi="宋体" w:cs="宋体" w:hint="eastAsia"/>
                      <w:color w:val="000000"/>
                      <w:szCs w:val="21"/>
                    </w:rPr>
                    <w:t>有化学合成反应的石化、化工、医药项目；</w:t>
                  </w:r>
                </w:p>
                <w:p w:rsidR="007C605F" w:rsidRDefault="00E10426">
                  <w:pPr>
                    <w:rPr>
                      <w:rFonts w:ascii="宋体" w:hAnsi="宋体" w:cs="宋体"/>
                      <w:snapToGrid w:val="0"/>
                      <w:color w:val="000000"/>
                      <w:kern w:val="0"/>
                      <w:szCs w:val="21"/>
                    </w:rPr>
                  </w:pPr>
                  <w:r>
                    <w:rPr>
                      <w:rFonts w:ascii="宋体" w:hAnsi="宋体" w:cs="宋体" w:hint="eastAsia"/>
                      <w:color w:val="000000"/>
                      <w:szCs w:val="21"/>
                    </w:rPr>
                    <w:t>3、生活垃圾焚烧发电、集中污水处理设施、危险固废处置及综合利用、</w:t>
                  </w:r>
                  <w:r>
                    <w:rPr>
                      <w:rFonts w:ascii="宋体" w:hAnsi="宋体" w:cs="宋体" w:hint="eastAsia"/>
                      <w:snapToGrid w:val="0"/>
                      <w:color w:val="000000"/>
                      <w:kern w:val="0"/>
                      <w:szCs w:val="21"/>
                    </w:rPr>
                    <w:t>涉及新增重金属污染物排放</w:t>
                  </w:r>
                  <w:r>
                    <w:rPr>
                      <w:rFonts w:ascii="宋体" w:hAnsi="宋体" w:cs="宋体" w:hint="eastAsia"/>
                      <w:color w:val="000000"/>
                      <w:szCs w:val="21"/>
                    </w:rPr>
                    <w:t>等高污染、高环境风险建设项目</w:t>
                  </w:r>
                </w:p>
                <w:p w:rsidR="007C605F" w:rsidRDefault="00E10426">
                  <w:pPr>
                    <w:rPr>
                      <w:rFonts w:ascii="宋体" w:hAnsi="宋体" w:cs="宋体"/>
                      <w:snapToGrid w:val="0"/>
                      <w:color w:val="000000"/>
                      <w:kern w:val="0"/>
                      <w:szCs w:val="21"/>
                    </w:rPr>
                  </w:pPr>
                  <w:r>
                    <w:rPr>
                      <w:rFonts w:ascii="宋体" w:hAnsi="宋体" w:cs="宋体" w:hint="eastAsia"/>
                      <w:snapToGrid w:val="0"/>
                      <w:color w:val="000000"/>
                      <w:kern w:val="0"/>
                      <w:szCs w:val="21"/>
                    </w:rPr>
                    <w:t>4、审批权限在省级以上环保部门的项目；</w:t>
                  </w:r>
                </w:p>
                <w:p w:rsidR="007C605F" w:rsidRDefault="00E10426">
                  <w:pPr>
                    <w:rPr>
                      <w:rFonts w:ascii="宋体" w:hAnsi="宋体" w:cs="宋体"/>
                      <w:snapToGrid w:val="0"/>
                      <w:kern w:val="0"/>
                      <w:szCs w:val="21"/>
                    </w:rPr>
                  </w:pPr>
                  <w:r>
                    <w:rPr>
                      <w:rFonts w:ascii="宋体" w:hAnsi="宋体" w:cs="宋体" w:hint="eastAsia"/>
                      <w:snapToGrid w:val="0"/>
                      <w:kern w:val="0"/>
                      <w:szCs w:val="21"/>
                    </w:rPr>
                    <w:t>5、与敏感点防护距离较近，公众关注度高或投诉反响强烈的项目；</w:t>
                  </w:r>
                </w:p>
                <w:p w:rsidR="007C605F" w:rsidRDefault="00E10426">
                  <w:pPr>
                    <w:rPr>
                      <w:rFonts w:ascii="宋体" w:hAnsi="宋体" w:cs="宋体"/>
                      <w:snapToGrid w:val="0"/>
                      <w:kern w:val="0"/>
                      <w:szCs w:val="21"/>
                    </w:rPr>
                  </w:pPr>
                  <w:r>
                    <w:rPr>
                      <w:rFonts w:ascii="宋体" w:hAnsi="宋体" w:cs="宋体" w:hint="eastAsia"/>
                      <w:snapToGrid w:val="0"/>
                      <w:kern w:val="0"/>
                      <w:szCs w:val="21"/>
                    </w:rPr>
                    <w:t>6、废水不具备接入排污管网的项目；</w:t>
                  </w:r>
                </w:p>
                <w:p w:rsidR="007C605F" w:rsidRDefault="00E10426">
                  <w:pPr>
                    <w:rPr>
                      <w:rFonts w:ascii="宋体" w:hAnsi="宋体" w:cs="宋体"/>
                      <w:snapToGrid w:val="0"/>
                      <w:kern w:val="0"/>
                      <w:szCs w:val="21"/>
                    </w:rPr>
                  </w:pPr>
                  <w:r>
                    <w:rPr>
                      <w:rFonts w:ascii="宋体" w:hAnsi="宋体" w:cs="宋体" w:hint="eastAsia"/>
                      <w:snapToGrid w:val="0"/>
                      <w:kern w:val="0"/>
                      <w:szCs w:val="21"/>
                    </w:rPr>
                    <w:t>7、生产危险化学品的项目；</w:t>
                  </w:r>
                </w:p>
                <w:p w:rsidR="007C605F" w:rsidRDefault="00E10426">
                  <w:pPr>
                    <w:rPr>
                      <w:rFonts w:ascii="宋体" w:hAnsi="宋体" w:cs="宋体"/>
                      <w:snapToGrid w:val="0"/>
                      <w:kern w:val="0"/>
                      <w:szCs w:val="21"/>
                    </w:rPr>
                  </w:pPr>
                  <w:r>
                    <w:rPr>
                      <w:rFonts w:ascii="宋体" w:hAnsi="宋体" w:cs="宋体" w:hint="eastAsia"/>
                      <w:snapToGrid w:val="0"/>
                      <w:kern w:val="0"/>
                      <w:szCs w:val="21"/>
                    </w:rPr>
                    <w:t>8、涉及危险工艺过程*的项目；</w:t>
                  </w:r>
                </w:p>
                <w:p w:rsidR="007C605F" w:rsidRDefault="00E10426">
                  <w:pPr>
                    <w:pStyle w:val="010"/>
                    <w:spacing w:beforeLines="0" w:before="0" w:line="240" w:lineRule="auto"/>
                    <w:rPr>
                      <w:rFonts w:ascii="宋体" w:hAnsi="宋体" w:cs="宋体"/>
                      <w:sz w:val="21"/>
                      <w:szCs w:val="21"/>
                    </w:rPr>
                  </w:pPr>
                  <w:r>
                    <w:rPr>
                      <w:rFonts w:ascii="宋体" w:hAnsi="宋体" w:cs="宋体" w:hint="eastAsia"/>
                      <w:sz w:val="21"/>
                      <w:szCs w:val="21"/>
                    </w:rPr>
                    <w:t>9、其它重污染、高风险及严重影响生态项目。</w:t>
                  </w:r>
                </w:p>
              </w:tc>
            </w:tr>
          </w:tbl>
          <w:p w:rsidR="007C605F" w:rsidRDefault="00E10426">
            <w:pPr>
              <w:spacing w:line="440" w:lineRule="exact"/>
              <w:ind w:firstLineChars="200" w:firstLine="482"/>
              <w:rPr>
                <w:b/>
                <w:bCs/>
                <w:sz w:val="24"/>
              </w:rPr>
            </w:pPr>
            <w:r>
              <w:rPr>
                <w:rFonts w:hint="eastAsia"/>
                <w:b/>
                <w:bCs/>
                <w:sz w:val="24"/>
              </w:rPr>
              <w:t>符合性分析：</w:t>
            </w:r>
          </w:p>
          <w:p w:rsidR="007C605F" w:rsidRDefault="00E10426">
            <w:pPr>
              <w:spacing w:line="360" w:lineRule="auto"/>
              <w:ind w:firstLineChars="200" w:firstLine="480"/>
              <w:rPr>
                <w:sz w:val="24"/>
              </w:rPr>
            </w:pPr>
            <w:r>
              <w:rPr>
                <w:sz w:val="24"/>
              </w:rPr>
              <w:t>本项目位于</w:t>
            </w:r>
            <w:r>
              <w:rPr>
                <w:rFonts w:hint="eastAsia"/>
                <w:sz w:val="24"/>
              </w:rPr>
              <w:t>浙江省湖州市吴兴区八里店镇万马产业园</w:t>
            </w:r>
            <w:r>
              <w:rPr>
                <w:sz w:val="24"/>
              </w:rPr>
              <w:t>，</w:t>
            </w:r>
            <w:r>
              <w:rPr>
                <w:rFonts w:hint="eastAsia"/>
                <w:sz w:val="24"/>
              </w:rPr>
              <w:t>项目属于二十三、通用设备制造业，废水纳管，不直接排放含氮含磷污染物，无金属表面处理工序。对照</w:t>
            </w:r>
            <w:r>
              <w:rPr>
                <w:sz w:val="24"/>
              </w:rPr>
              <w:t>吴兴高新区环境优化准入区规划</w:t>
            </w:r>
            <w:r>
              <w:rPr>
                <w:rFonts w:hint="eastAsia"/>
                <w:sz w:val="24"/>
              </w:rPr>
              <w:t>环境准入清单</w:t>
            </w:r>
            <w:r>
              <w:rPr>
                <w:sz w:val="24"/>
              </w:rPr>
              <w:t>，</w:t>
            </w:r>
            <w:r>
              <w:rPr>
                <w:rFonts w:hint="eastAsia"/>
                <w:sz w:val="24"/>
              </w:rPr>
              <w:t>本项目</w:t>
            </w:r>
            <w:r>
              <w:rPr>
                <w:sz w:val="24"/>
              </w:rPr>
              <w:t>不在该负面清单</w:t>
            </w:r>
            <w:r>
              <w:rPr>
                <w:rFonts w:hint="eastAsia"/>
                <w:sz w:val="24"/>
              </w:rPr>
              <w:t>和准入禁止和限制条件</w:t>
            </w:r>
            <w:r>
              <w:rPr>
                <w:sz w:val="24"/>
              </w:rPr>
              <w:t>的范围</w:t>
            </w:r>
            <w:r>
              <w:rPr>
                <w:rFonts w:hint="eastAsia"/>
                <w:sz w:val="24"/>
              </w:rPr>
              <w:t>内。</w:t>
            </w:r>
          </w:p>
          <w:p w:rsidR="007C605F" w:rsidRDefault="00E10426">
            <w:pPr>
              <w:pStyle w:val="ac"/>
              <w:spacing w:line="440" w:lineRule="exact"/>
              <w:rPr>
                <w:rFonts w:ascii="Times New Roman" w:hAnsi="Times New Roman" w:cs="宋体"/>
                <w:b/>
                <w:color w:val="000000" w:themeColor="text1"/>
                <w:sz w:val="24"/>
                <w:szCs w:val="24"/>
              </w:rPr>
            </w:pPr>
            <w:r>
              <w:rPr>
                <w:rFonts w:ascii="Times New Roman" w:hAnsi="Times New Roman" w:cs="宋体" w:hint="eastAsia"/>
                <w:b/>
                <w:color w:val="000000" w:themeColor="text1"/>
                <w:sz w:val="24"/>
                <w:szCs w:val="24"/>
              </w:rPr>
              <w:lastRenderedPageBreak/>
              <w:t>2.3.4</w:t>
            </w:r>
            <w:r>
              <w:rPr>
                <w:rFonts w:ascii="Times New Roman" w:hAnsi="Times New Roman" w:cs="宋体"/>
                <w:b/>
                <w:color w:val="000000" w:themeColor="text1"/>
                <w:sz w:val="24"/>
                <w:szCs w:val="24"/>
              </w:rPr>
              <w:t>湖州市区生态红线符合情况</w:t>
            </w:r>
          </w:p>
          <w:p w:rsidR="007C605F" w:rsidRDefault="00E10426">
            <w:pPr>
              <w:spacing w:line="440" w:lineRule="exact"/>
              <w:ind w:firstLineChars="200" w:firstLine="480"/>
              <w:rPr>
                <w:rFonts w:cs="宋体"/>
                <w:bCs/>
                <w:color w:val="000000" w:themeColor="text1"/>
                <w:sz w:val="24"/>
              </w:rPr>
            </w:pPr>
            <w:r>
              <w:rPr>
                <w:rFonts w:cs="宋体"/>
                <w:bCs/>
                <w:color w:val="000000" w:themeColor="text1"/>
                <w:sz w:val="24"/>
              </w:rPr>
              <w:t>生态保护红线划定类型包括禁止开发区、重要生态功能区、生态敏感区、脆弱区。</w:t>
            </w:r>
          </w:p>
          <w:p w:rsidR="007C605F" w:rsidRDefault="00E10426">
            <w:pPr>
              <w:spacing w:line="440" w:lineRule="exact"/>
              <w:ind w:firstLineChars="200" w:firstLine="480"/>
              <w:rPr>
                <w:rFonts w:cs="宋体"/>
                <w:bCs/>
                <w:color w:val="000000" w:themeColor="text1"/>
                <w:sz w:val="24"/>
              </w:rPr>
            </w:pPr>
            <w:r>
              <w:rPr>
                <w:rFonts w:cs="宋体"/>
                <w:bCs/>
                <w:color w:val="000000" w:themeColor="text1"/>
                <w:sz w:val="24"/>
              </w:rPr>
              <w:t>禁止开发区分为国家级和省级禁止开发区域，包括国家公园、自然保护区、风景名胜区的核心景区等。湖州市禁止开发区主要包括森林公园的生态保育区和核心景观区、地质公园的地质遗迹保护区、自然保护小区及饮用水水源地一级、二级保护区等类别。</w:t>
            </w:r>
          </w:p>
          <w:p w:rsidR="007C605F" w:rsidRDefault="00E10426">
            <w:pPr>
              <w:spacing w:line="440" w:lineRule="exact"/>
              <w:ind w:firstLineChars="200" w:firstLine="480"/>
              <w:rPr>
                <w:rFonts w:cs="宋体"/>
                <w:bCs/>
                <w:color w:val="000000" w:themeColor="text1"/>
                <w:sz w:val="24"/>
              </w:rPr>
            </w:pPr>
            <w:r>
              <w:rPr>
                <w:rFonts w:cs="宋体"/>
                <w:bCs/>
                <w:color w:val="000000" w:themeColor="text1"/>
                <w:sz w:val="24"/>
              </w:rPr>
              <w:t>重要生态功能区主要包括水源涵养、水土保持、防风固沙、生物多样性维护等区域，如极小种群物种分布的栖息地、国家一级公益林、重要湿地、野生植物集中分布地等。</w:t>
            </w:r>
          </w:p>
          <w:p w:rsidR="007C605F" w:rsidRDefault="00E10426">
            <w:pPr>
              <w:pStyle w:val="ac"/>
              <w:spacing w:line="440" w:lineRule="exact"/>
              <w:ind w:firstLineChars="200" w:firstLine="480"/>
              <w:rPr>
                <w:rFonts w:ascii="Times New Roman" w:hAnsi="Times New Roman" w:cs="宋体"/>
                <w:b/>
                <w:color w:val="000000" w:themeColor="text1"/>
                <w:sz w:val="24"/>
                <w:szCs w:val="24"/>
              </w:rPr>
            </w:pPr>
            <w:r>
              <w:rPr>
                <w:rFonts w:ascii="Times New Roman" w:hAnsi="Times New Roman" w:cs="宋体"/>
                <w:bCs/>
                <w:color w:val="000000" w:themeColor="text1"/>
                <w:sz w:val="24"/>
                <w:szCs w:val="24"/>
              </w:rPr>
              <w:t>生态敏感区主要包括受人类活动、气候变化、环境污染等影响易于引发生态问题的区域，如水土流失敏感区、土地沙化敏感区、石漠化敏感区、河湖滨岸敏感区等。脆弱区主要包括降水、积温、地表土壤基质等条件较难保障植被快速自然恢复需求，频繁受大风、干热等不利气候影响以及受洪水、风浪等强烈冲蚀的区域，如东北林草交错区、西北荒漠绿洲交接区、南方红壤丘陵山地区等。</w:t>
            </w:r>
          </w:p>
          <w:p w:rsidR="007C605F" w:rsidRDefault="00E10426">
            <w:pPr>
              <w:spacing w:line="440" w:lineRule="exact"/>
              <w:ind w:firstLineChars="200" w:firstLine="480"/>
              <w:rPr>
                <w:rFonts w:cs="宋体"/>
                <w:bCs/>
                <w:color w:val="000000" w:themeColor="text1"/>
                <w:sz w:val="24"/>
              </w:rPr>
            </w:pPr>
            <w:r>
              <w:rPr>
                <w:rFonts w:cs="宋体"/>
                <w:bCs/>
                <w:color w:val="000000" w:themeColor="text1"/>
                <w:sz w:val="24"/>
              </w:rPr>
              <w:t>湖州市区生态保护红线共划定</w:t>
            </w:r>
            <w:r>
              <w:rPr>
                <w:rFonts w:cs="宋体"/>
                <w:bCs/>
                <w:color w:val="000000" w:themeColor="text1"/>
                <w:sz w:val="24"/>
              </w:rPr>
              <w:t>22</w:t>
            </w:r>
            <w:r>
              <w:rPr>
                <w:rFonts w:cs="宋体"/>
                <w:bCs/>
                <w:color w:val="000000" w:themeColor="text1"/>
                <w:sz w:val="24"/>
              </w:rPr>
              <w:t>块区域，</w:t>
            </w:r>
            <w:r>
              <w:rPr>
                <w:rFonts w:cs="宋体"/>
                <w:bCs/>
                <w:color w:val="000000" w:themeColor="text1"/>
                <w:sz w:val="24"/>
              </w:rPr>
              <w:t>5</w:t>
            </w:r>
            <w:r>
              <w:rPr>
                <w:rFonts w:cs="宋体"/>
                <w:bCs/>
                <w:color w:val="000000" w:themeColor="text1"/>
                <w:sz w:val="24"/>
              </w:rPr>
              <w:t>种类型：生态保护、饮用水水源保护、湿地保护、水产种质资源保护、生态公益林保护，总面积为</w:t>
            </w:r>
            <w:r>
              <w:rPr>
                <w:rFonts w:cs="宋体"/>
                <w:bCs/>
                <w:color w:val="000000" w:themeColor="text1"/>
                <w:sz w:val="24"/>
              </w:rPr>
              <w:t>76.20</w:t>
            </w:r>
            <w:r>
              <w:rPr>
                <w:rFonts w:cs="宋体"/>
                <w:bCs/>
                <w:color w:val="000000" w:themeColor="text1"/>
                <w:sz w:val="24"/>
              </w:rPr>
              <w:t>平方公里，占市区国土面积的</w:t>
            </w:r>
            <w:r>
              <w:rPr>
                <w:rFonts w:cs="宋体"/>
                <w:bCs/>
                <w:color w:val="000000" w:themeColor="text1"/>
                <w:sz w:val="24"/>
              </w:rPr>
              <w:t>4.87%</w:t>
            </w:r>
            <w:r>
              <w:rPr>
                <w:rFonts w:cs="宋体"/>
                <w:bCs/>
                <w:color w:val="000000" w:themeColor="text1"/>
                <w:sz w:val="24"/>
              </w:rPr>
              <w:t>。详见表</w:t>
            </w:r>
            <w:r>
              <w:rPr>
                <w:rFonts w:cs="宋体"/>
                <w:bCs/>
                <w:color w:val="000000" w:themeColor="text1"/>
                <w:sz w:val="24"/>
              </w:rPr>
              <w:t>2-</w:t>
            </w:r>
            <w:r>
              <w:rPr>
                <w:rFonts w:cs="宋体" w:hint="eastAsia"/>
                <w:bCs/>
                <w:color w:val="000000" w:themeColor="text1"/>
                <w:sz w:val="24"/>
              </w:rPr>
              <w:t>4</w:t>
            </w:r>
            <w:r>
              <w:rPr>
                <w:rFonts w:cs="宋体"/>
                <w:bCs/>
                <w:color w:val="000000" w:themeColor="text1"/>
                <w:sz w:val="24"/>
              </w:rPr>
              <w:t>。</w:t>
            </w:r>
          </w:p>
          <w:p w:rsidR="007C605F" w:rsidRDefault="00E10426">
            <w:pPr>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2-</w:t>
            </w:r>
            <w:r>
              <w:rPr>
                <w:rFonts w:cs="宋体" w:hint="eastAsia"/>
                <w:b/>
                <w:bCs/>
                <w:color w:val="000000" w:themeColor="text1"/>
                <w:sz w:val="24"/>
              </w:rPr>
              <w:t>4</w:t>
            </w:r>
            <w:r>
              <w:rPr>
                <w:rFonts w:cs="宋体"/>
                <w:b/>
                <w:bCs/>
                <w:color w:val="000000" w:themeColor="text1"/>
                <w:sz w:val="24"/>
              </w:rPr>
              <w:t>湖州市生态保护红线汇总表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623"/>
              <w:gridCol w:w="3037"/>
              <w:gridCol w:w="1002"/>
              <w:gridCol w:w="848"/>
              <w:gridCol w:w="1665"/>
            </w:tblGrid>
            <w:tr w:rsidR="007C605F">
              <w:trPr>
                <w:tblHeade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序号</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编号</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小区名称</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hint="eastAsia"/>
                      <w:b/>
                      <w:color w:val="000000" w:themeColor="text1"/>
                      <w:szCs w:val="21"/>
                    </w:rPr>
                    <w:t>面积</w:t>
                  </w:r>
                </w:p>
                <w:p w:rsidR="007C605F" w:rsidRDefault="00E10426">
                  <w:pPr>
                    <w:jc w:val="center"/>
                    <w:rPr>
                      <w:rFonts w:cs="宋体"/>
                      <w:b/>
                      <w:color w:val="000000" w:themeColor="text1"/>
                      <w:szCs w:val="21"/>
                    </w:rPr>
                  </w:pPr>
                  <w:r>
                    <w:rPr>
                      <w:rFonts w:cs="宋体"/>
                      <w:b/>
                      <w:color w:val="000000" w:themeColor="text1"/>
                      <w:szCs w:val="21"/>
                    </w:rPr>
                    <w:t>（</w:t>
                  </w:r>
                  <w:r>
                    <w:rPr>
                      <w:rFonts w:cs="宋体"/>
                      <w:b/>
                      <w:color w:val="000000" w:themeColor="text1"/>
                      <w:szCs w:val="21"/>
                    </w:rPr>
                    <w:t>km</w:t>
                  </w:r>
                  <w:r>
                    <w:rPr>
                      <w:rFonts w:cs="宋体"/>
                      <w:b/>
                      <w:color w:val="000000" w:themeColor="text1"/>
                      <w:szCs w:val="21"/>
                      <w:vertAlign w:val="superscript"/>
                    </w:rPr>
                    <w:t>2</w:t>
                  </w:r>
                  <w:r>
                    <w:rPr>
                      <w:rFonts w:cs="宋体"/>
                      <w:b/>
                      <w:color w:val="000000" w:themeColor="text1"/>
                      <w:szCs w:val="21"/>
                    </w:rPr>
                    <w:t>）</w:t>
                  </w:r>
                </w:p>
              </w:tc>
              <w:tc>
                <w:tcPr>
                  <w:tcW w:w="432"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比例</w:t>
                  </w:r>
                </w:p>
                <w:p w:rsidR="007C605F" w:rsidRDefault="00E10426">
                  <w:pPr>
                    <w:jc w:val="center"/>
                    <w:rPr>
                      <w:rFonts w:cs="宋体"/>
                      <w:b/>
                      <w:color w:val="000000" w:themeColor="text1"/>
                      <w:szCs w:val="21"/>
                    </w:rPr>
                  </w:pPr>
                  <w:r>
                    <w:rPr>
                      <w:rFonts w:cs="宋体"/>
                      <w:b/>
                      <w:color w:val="000000" w:themeColor="text1"/>
                      <w:szCs w:val="21"/>
                    </w:rPr>
                    <w:t>（</w:t>
                  </w:r>
                  <w:r>
                    <w:rPr>
                      <w:rFonts w:cs="宋体"/>
                      <w:b/>
                      <w:color w:val="000000" w:themeColor="text1"/>
                      <w:szCs w:val="21"/>
                    </w:rPr>
                    <w:t>%</w:t>
                  </w:r>
                  <w:r>
                    <w:rPr>
                      <w:rFonts w:cs="宋体"/>
                      <w:b/>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color w:val="000000" w:themeColor="text1"/>
                      <w:szCs w:val="21"/>
                    </w:rPr>
                  </w:pPr>
                  <w:r>
                    <w:rPr>
                      <w:rFonts w:cs="宋体"/>
                      <w:b/>
                      <w:color w:val="000000" w:themeColor="text1"/>
                      <w:szCs w:val="21"/>
                    </w:rPr>
                    <w:t>主导生态系统服务功能</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330502-11-001</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梁希国家森林公园保护区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widowControl/>
                    <w:jc w:val="center"/>
                    <w:rPr>
                      <w:rFonts w:cs="宋体"/>
                      <w:color w:val="000000" w:themeColor="text1"/>
                      <w:szCs w:val="21"/>
                    </w:rPr>
                  </w:pPr>
                  <w:r>
                    <w:rPr>
                      <w:rFonts w:cs="宋体"/>
                      <w:color w:val="000000" w:themeColor="text1"/>
                      <w:szCs w:val="21"/>
                    </w:rPr>
                    <w:t>3.17</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生态保护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2</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330502-11-002</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城北水厂饮用水水源保护区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2.09</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饮用水水源保护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330502-11-003</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老虎潭水库饮用水水源保护区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45.98</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饮用水水源保护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4</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330502-11-004</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小白漾饮用水水源保护区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0.68</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饮用水水源保护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5</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330503-11-005</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太湖水厂引用水水源保护区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0.46</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饮用水水源保护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6</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330502-11-006</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长田漾湿地保护区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1.30</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湿地保护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7</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330502-11-007</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西山漾湿地公园保护区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1.37</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湿地保护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8</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330502-11-008</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移沿山湿地保护区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0.79</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湿地保护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9</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330502-11-009</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和孚漾湿地保护区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1.29</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湿地保护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10</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330503-11-010</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桑基鱼塘生态保护区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0.67</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11</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330503-11-011</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横山漾生态保护区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0.79</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12</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330502-12-012</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东西苕溪国家级水产种质资源</w:t>
                  </w:r>
                  <w:r>
                    <w:rPr>
                      <w:rFonts w:cs="宋体"/>
                      <w:bCs/>
                      <w:color w:val="000000" w:themeColor="text1"/>
                      <w:szCs w:val="21"/>
                    </w:rPr>
                    <w:lastRenderedPageBreak/>
                    <w:t>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lastRenderedPageBreak/>
                    <w:t>3.18</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bCs/>
                      <w:color w:val="000000" w:themeColor="text1"/>
                      <w:szCs w:val="21"/>
                    </w:rPr>
                    <w:t>水产种质资源</w:t>
                  </w:r>
                  <w:r>
                    <w:rPr>
                      <w:rFonts w:cs="宋体"/>
                      <w:bCs/>
                      <w:color w:val="000000" w:themeColor="text1"/>
                      <w:szCs w:val="21"/>
                    </w:rPr>
                    <w:lastRenderedPageBreak/>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lastRenderedPageBreak/>
                    <w:t>13</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330503-13-013</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南太湖滨岸带生态保护区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2.29</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14</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330502-13-014</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白雀村生态公益林保护区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1.19</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15</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330502-13-015</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菰城村国家级生态公益林保护区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1.20</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16</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330502-13-016</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鹿山林场（弁山）省级生态公益林</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1.76</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17</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330502-13-017</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妙西镇石山村省级生态公益林</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1..47</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18</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330502-13-018</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东林镇三合村</w:t>
                  </w:r>
                  <w:r>
                    <w:rPr>
                      <w:rFonts w:cs="宋体"/>
                      <w:bCs/>
                      <w:color w:val="000000" w:themeColor="text1"/>
                      <w:szCs w:val="21"/>
                    </w:rPr>
                    <w:t>-</w:t>
                  </w:r>
                  <w:r>
                    <w:rPr>
                      <w:rFonts w:cs="宋体"/>
                      <w:bCs/>
                      <w:color w:val="000000" w:themeColor="text1"/>
                      <w:szCs w:val="21"/>
                    </w:rPr>
                    <w:t>青山村国家级生态公益林</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0.73</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19</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330502-13-019</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道场乡红里山村生态公益林保护区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1.17</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20</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330502-13-020</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劳改支队生态公益林保护区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1.77</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21</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330502-13-021</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康山</w:t>
                  </w:r>
                  <w:r>
                    <w:rPr>
                      <w:rFonts w:cs="宋体"/>
                      <w:bCs/>
                      <w:color w:val="000000" w:themeColor="text1"/>
                      <w:szCs w:val="21"/>
                    </w:rPr>
                    <w:t>-</w:t>
                  </w:r>
                  <w:r>
                    <w:rPr>
                      <w:rFonts w:cs="宋体"/>
                      <w:bCs/>
                      <w:color w:val="000000" w:themeColor="text1"/>
                      <w:szCs w:val="21"/>
                    </w:rPr>
                    <w:t>道场生态公益林保护区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1.15</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22</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330502-13-022</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麦家坞生态公益林保护区</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1.70</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生态</w:t>
                  </w:r>
                  <w:r>
                    <w:rPr>
                      <w:rFonts w:cs="宋体"/>
                      <w:bCs/>
                      <w:color w:val="000000" w:themeColor="text1"/>
                      <w:szCs w:val="21"/>
                    </w:rPr>
                    <w:t>公益林</w:t>
                  </w:r>
                  <w:r>
                    <w:rPr>
                      <w:rFonts w:cs="宋体"/>
                      <w:color w:val="000000" w:themeColor="text1"/>
                      <w:szCs w:val="21"/>
                    </w:rPr>
                    <w:t>保护</w:t>
                  </w:r>
                </w:p>
              </w:tc>
            </w:tr>
            <w:tr w:rsidR="007C605F">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汇总</w:t>
                  </w:r>
                </w:p>
              </w:tc>
              <w:tc>
                <w:tcPr>
                  <w:tcW w:w="9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w:t>
                  </w:r>
                </w:p>
              </w:tc>
              <w:tc>
                <w:tcPr>
                  <w:tcW w:w="172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Cs/>
                      <w:color w:val="000000" w:themeColor="text1"/>
                      <w:szCs w:val="21"/>
                    </w:rPr>
                  </w:pPr>
                  <w:r>
                    <w:rPr>
                      <w:rFonts w:cs="宋体"/>
                      <w:bCs/>
                      <w:color w:val="000000" w:themeColor="text1"/>
                      <w:szCs w:val="21"/>
                    </w:rPr>
                    <w:t>/</w:t>
                  </w:r>
                </w:p>
              </w:tc>
              <w:tc>
                <w:tcPr>
                  <w:tcW w:w="576"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76.20</w:t>
                  </w:r>
                </w:p>
              </w:tc>
              <w:tc>
                <w:tcPr>
                  <w:tcW w:w="432" w:type="pct"/>
                  <w:tcBorders>
                    <w:top w:val="single" w:sz="4" w:space="0" w:color="auto"/>
                    <w:left w:val="nil"/>
                    <w:bottom w:val="single" w:sz="4" w:space="0" w:color="auto"/>
                    <w:right w:val="nil"/>
                  </w:tcBorders>
                  <w:vAlign w:val="center"/>
                </w:tcPr>
                <w:p w:rsidR="007C605F" w:rsidRDefault="00E10426">
                  <w:pPr>
                    <w:jc w:val="center"/>
                    <w:rPr>
                      <w:rFonts w:cs="宋体"/>
                      <w:color w:val="000000" w:themeColor="text1"/>
                      <w:szCs w:val="21"/>
                    </w:rPr>
                  </w:pPr>
                  <w:r>
                    <w:rPr>
                      <w:rFonts w:cs="宋体"/>
                      <w:color w:val="000000" w:themeColor="text1"/>
                      <w:szCs w:val="21"/>
                    </w:rPr>
                    <w:t>4.87</w:t>
                  </w:r>
                </w:p>
              </w:tc>
              <w:tc>
                <w:tcPr>
                  <w:tcW w:w="950" w:type="pc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color w:val="000000" w:themeColor="text1"/>
                      <w:szCs w:val="21"/>
                    </w:rPr>
                    <w:t>/</w:t>
                  </w:r>
                </w:p>
              </w:tc>
            </w:tr>
          </w:tbl>
          <w:p w:rsidR="007C605F" w:rsidRDefault="00E10426">
            <w:pPr>
              <w:spacing w:line="440" w:lineRule="exact"/>
              <w:ind w:firstLineChars="200" w:firstLine="482"/>
              <w:rPr>
                <w:rFonts w:cs="宋体"/>
                <w:b/>
                <w:color w:val="000000" w:themeColor="text1"/>
                <w:sz w:val="24"/>
              </w:rPr>
            </w:pPr>
            <w:r>
              <w:rPr>
                <w:rFonts w:cs="宋体"/>
                <w:b/>
                <w:color w:val="000000" w:themeColor="text1"/>
                <w:sz w:val="24"/>
              </w:rPr>
              <w:t>经对照，本项目不在上述生态红线内，为此可以实施。</w:t>
            </w:r>
          </w:p>
          <w:p w:rsidR="007C605F" w:rsidRDefault="00E10426">
            <w:pPr>
              <w:spacing w:line="440" w:lineRule="exact"/>
              <w:rPr>
                <w:rFonts w:cs="宋体"/>
                <w:b/>
                <w:color w:val="000000" w:themeColor="text1"/>
                <w:sz w:val="28"/>
                <w:szCs w:val="28"/>
              </w:rPr>
            </w:pPr>
            <w:r>
              <w:rPr>
                <w:rFonts w:cs="宋体"/>
                <w:b/>
                <w:color w:val="000000" w:themeColor="text1"/>
                <w:sz w:val="28"/>
                <w:szCs w:val="28"/>
              </w:rPr>
              <w:t>2.</w:t>
            </w:r>
            <w:r>
              <w:rPr>
                <w:rFonts w:cs="宋体" w:hint="eastAsia"/>
                <w:b/>
                <w:color w:val="000000" w:themeColor="text1"/>
                <w:sz w:val="28"/>
                <w:szCs w:val="28"/>
              </w:rPr>
              <w:t>4</w:t>
            </w:r>
            <w:r>
              <w:rPr>
                <w:rFonts w:cs="宋体" w:hint="eastAsia"/>
                <w:b/>
                <w:color w:val="000000" w:themeColor="text1"/>
                <w:kern w:val="0"/>
                <w:sz w:val="28"/>
                <w:szCs w:val="28"/>
              </w:rPr>
              <w:t>太湖流域管理条例符合性分析</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1</w:t>
            </w:r>
            <w:r>
              <w:rPr>
                <w:rFonts w:ascii="Times New Roman" w:cs="宋体"/>
                <w:bCs/>
                <w:color w:val="000000" w:themeColor="text1"/>
                <w:szCs w:val="24"/>
              </w:rPr>
              <w:t>、《太湖流域管理条例》概况</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《太湖流域管理条例》（国务院第</w:t>
            </w:r>
            <w:r>
              <w:rPr>
                <w:rFonts w:ascii="Times New Roman" w:cs="宋体"/>
                <w:bCs/>
                <w:color w:val="000000" w:themeColor="text1"/>
                <w:szCs w:val="24"/>
              </w:rPr>
              <w:t>604</w:t>
            </w:r>
            <w:r>
              <w:rPr>
                <w:rFonts w:ascii="Times New Roman" w:cs="宋体"/>
                <w:bCs/>
                <w:color w:val="000000" w:themeColor="text1"/>
                <w:szCs w:val="24"/>
              </w:rPr>
              <w:t>号）已经于</w:t>
            </w:r>
            <w:r>
              <w:rPr>
                <w:rFonts w:ascii="Times New Roman" w:cs="宋体"/>
                <w:bCs/>
                <w:color w:val="000000" w:themeColor="text1"/>
                <w:szCs w:val="24"/>
              </w:rPr>
              <w:t>2011</w:t>
            </w:r>
            <w:r>
              <w:rPr>
                <w:rFonts w:ascii="Times New Roman" w:cs="宋体"/>
                <w:bCs/>
                <w:color w:val="000000" w:themeColor="text1"/>
                <w:szCs w:val="24"/>
              </w:rPr>
              <w:t>年</w:t>
            </w:r>
            <w:r>
              <w:rPr>
                <w:rFonts w:ascii="Times New Roman" w:cs="宋体"/>
                <w:bCs/>
                <w:color w:val="000000" w:themeColor="text1"/>
                <w:szCs w:val="24"/>
              </w:rPr>
              <w:t>11</w:t>
            </w:r>
            <w:r>
              <w:rPr>
                <w:rFonts w:ascii="Times New Roman" w:cs="宋体"/>
                <w:bCs/>
                <w:color w:val="000000" w:themeColor="text1"/>
                <w:szCs w:val="24"/>
              </w:rPr>
              <w:t>月</w:t>
            </w:r>
            <w:r>
              <w:rPr>
                <w:rFonts w:ascii="Times New Roman" w:cs="宋体"/>
                <w:bCs/>
                <w:color w:val="000000" w:themeColor="text1"/>
                <w:szCs w:val="24"/>
              </w:rPr>
              <w:t>1</w:t>
            </w:r>
            <w:r>
              <w:rPr>
                <w:rFonts w:ascii="Times New Roman" w:cs="宋体"/>
                <w:bCs/>
                <w:color w:val="000000" w:themeColor="text1"/>
                <w:szCs w:val="24"/>
              </w:rPr>
              <w:t>日开始实施。该条例是</w:t>
            </w:r>
            <w:r>
              <w:rPr>
                <w:rFonts w:ascii="Times New Roman" w:cs="宋体"/>
                <w:bCs/>
                <w:color w:val="000000" w:themeColor="text1"/>
                <w:szCs w:val="24"/>
              </w:rPr>
              <w:t>“</w:t>
            </w:r>
            <w:r>
              <w:rPr>
                <w:rFonts w:ascii="Times New Roman" w:cs="宋体"/>
                <w:bCs/>
                <w:color w:val="000000" w:themeColor="text1"/>
                <w:szCs w:val="24"/>
              </w:rPr>
              <w:t>为了加强太湖流域水资源保护和水污染防治，保障防汛抗旱以及生活、生产和生态用水安全，改善太湖流域生态环境</w:t>
            </w:r>
            <w:r>
              <w:rPr>
                <w:rFonts w:ascii="Times New Roman" w:cs="宋体"/>
                <w:bCs/>
                <w:color w:val="000000" w:themeColor="text1"/>
                <w:szCs w:val="24"/>
              </w:rPr>
              <w:t>”</w:t>
            </w:r>
            <w:r>
              <w:rPr>
                <w:rFonts w:ascii="Times New Roman" w:cs="宋体"/>
                <w:bCs/>
                <w:color w:val="000000" w:themeColor="text1"/>
                <w:szCs w:val="24"/>
              </w:rPr>
              <w:t>而制定的。太湖流域县级以上地方人民政府应当将水资源保护、水污染防治、防汛抗旱、水域和岸线保护以及生活、生产和生态用水安全等纳入国民经济和社会发展规划，调整经济结构，优化产业布局，严格限制高耗水和高污染的建设项目。</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2</w:t>
            </w:r>
            <w:r>
              <w:rPr>
                <w:rFonts w:ascii="Times New Roman" w:cs="宋体"/>
                <w:bCs/>
                <w:color w:val="000000" w:themeColor="text1"/>
                <w:szCs w:val="24"/>
              </w:rPr>
              <w:t>、《太湖流域管理条例》</w:t>
            </w:r>
            <w:r>
              <w:rPr>
                <w:rFonts w:ascii="Times New Roman" w:cs="宋体" w:hint="eastAsia"/>
                <w:bCs/>
                <w:color w:val="000000" w:themeColor="text1"/>
                <w:szCs w:val="24"/>
              </w:rPr>
              <w:t>相关内容</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第二十五条</w:t>
            </w:r>
            <w:r>
              <w:rPr>
                <w:rFonts w:ascii="Times New Roman" w:cs="宋体"/>
                <w:bCs/>
                <w:color w:val="000000" w:themeColor="text1"/>
                <w:szCs w:val="24"/>
              </w:rPr>
              <w:t xml:space="preserve"> </w:t>
            </w:r>
            <w:r>
              <w:rPr>
                <w:rFonts w:ascii="Times New Roman" w:cs="宋体"/>
                <w:bCs/>
                <w:color w:val="000000" w:themeColor="text1"/>
                <w:szCs w:val="24"/>
              </w:rPr>
              <w:t>太湖流域实行重点水污染物排放总量控制制度。</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第二十八条</w:t>
            </w:r>
            <w:r>
              <w:rPr>
                <w:rFonts w:ascii="Times New Roman" w:cs="宋体"/>
                <w:bCs/>
                <w:color w:val="000000" w:themeColor="text1"/>
                <w:szCs w:val="24"/>
              </w:rPr>
              <w:t xml:space="preserve"> </w:t>
            </w:r>
            <w:r>
              <w:rPr>
                <w:rFonts w:ascii="Times New Roman" w:cs="宋体"/>
                <w:bCs/>
                <w:color w:val="000000" w:themeColor="text1"/>
                <w:szCs w:val="24"/>
              </w:rPr>
              <w:t>排污单位排放水污染物，不得超过经核定的水污染物排放总量，并</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应当按照规定设置便于检查、采样的规范化排污口，悬挂标志牌；不得私设暗管或者采取其他规避监管的方式排放水污染物。</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禁止在太湖流域设置不符合国家产业政策和水环境综合治理要求的造纸、制革、酒精、淀粉、冶金、酿造、印染、电镀等排放水污染物的生产项目，现有的生产项目</w:t>
            </w:r>
            <w:r>
              <w:rPr>
                <w:rFonts w:ascii="Times New Roman" w:cs="宋体"/>
                <w:bCs/>
                <w:color w:val="000000" w:themeColor="text1"/>
                <w:szCs w:val="24"/>
              </w:rPr>
              <w:lastRenderedPageBreak/>
              <w:t>不能实现达标排放的，应当依法关闭。</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在太湖流域新设企业应当符合国家规定的清洁生产要求，现有的企业尚未达到清洁生产要求的，应当按照清洁生产规划要求进行技术改造，两省一市人民政府应当加强监督检查。</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第二十九条：新孟河、望虞河以外的其他主要入太湖河道，自河口</w:t>
            </w:r>
            <w:r>
              <w:rPr>
                <w:rFonts w:ascii="Times New Roman" w:cs="宋体"/>
                <w:bCs/>
                <w:color w:val="000000" w:themeColor="text1"/>
                <w:szCs w:val="24"/>
              </w:rPr>
              <w:t>1</w:t>
            </w:r>
            <w:r>
              <w:rPr>
                <w:rFonts w:ascii="Times New Roman" w:cs="宋体"/>
                <w:bCs/>
                <w:color w:val="000000" w:themeColor="text1"/>
                <w:szCs w:val="24"/>
              </w:rPr>
              <w:t>万米上溯至</w:t>
            </w:r>
            <w:r>
              <w:rPr>
                <w:rFonts w:ascii="Times New Roman" w:cs="宋体"/>
                <w:bCs/>
                <w:color w:val="000000" w:themeColor="text1"/>
                <w:szCs w:val="24"/>
              </w:rPr>
              <w:t>5</w:t>
            </w:r>
            <w:r>
              <w:rPr>
                <w:rFonts w:ascii="Times New Roman" w:cs="宋体"/>
                <w:bCs/>
                <w:color w:val="000000" w:themeColor="text1"/>
                <w:szCs w:val="24"/>
              </w:rPr>
              <w:t>万米河道岸线内及其岸线两侧各</w:t>
            </w:r>
            <w:r>
              <w:rPr>
                <w:rFonts w:ascii="Times New Roman" w:cs="宋体"/>
                <w:bCs/>
                <w:color w:val="000000" w:themeColor="text1"/>
                <w:szCs w:val="24"/>
              </w:rPr>
              <w:t>1000</w:t>
            </w:r>
            <w:r>
              <w:rPr>
                <w:rFonts w:ascii="Times New Roman" w:cs="宋体"/>
                <w:bCs/>
                <w:color w:val="000000" w:themeColor="text1"/>
                <w:szCs w:val="24"/>
              </w:rPr>
              <w:t>米范围内，禁止下列行为：</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（一）新建、扩建化工、医药生产项目；</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（二）新建、扩建污水集中处理设施排污口以外的排污口；</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（三）扩大水产养殖规模。</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第三十条：太湖岸线内和岸线周边</w:t>
            </w:r>
            <w:r>
              <w:rPr>
                <w:rFonts w:ascii="Times New Roman" w:cs="宋体"/>
                <w:bCs/>
                <w:color w:val="000000" w:themeColor="text1"/>
                <w:szCs w:val="24"/>
              </w:rPr>
              <w:t>5000</w:t>
            </w:r>
            <w:r>
              <w:rPr>
                <w:rFonts w:ascii="Times New Roman" w:cs="宋体"/>
                <w:bCs/>
                <w:color w:val="000000" w:themeColor="text1"/>
                <w:szCs w:val="24"/>
              </w:rPr>
              <w:t>米范围内，淀山湖岸线内和岸线周边</w:t>
            </w:r>
            <w:r>
              <w:rPr>
                <w:rFonts w:ascii="Times New Roman" w:cs="宋体"/>
                <w:bCs/>
                <w:color w:val="000000" w:themeColor="text1"/>
                <w:szCs w:val="24"/>
              </w:rPr>
              <w:t>2000</w:t>
            </w:r>
            <w:r>
              <w:rPr>
                <w:rFonts w:ascii="Times New Roman" w:cs="宋体"/>
                <w:bCs/>
                <w:color w:val="000000" w:themeColor="text1"/>
                <w:szCs w:val="24"/>
              </w:rPr>
              <w:t>米范围内，太浦河、新孟河、望虞河岸线内和岸线两侧各</w:t>
            </w:r>
            <w:r>
              <w:rPr>
                <w:rFonts w:ascii="Times New Roman" w:cs="宋体"/>
                <w:bCs/>
                <w:color w:val="000000" w:themeColor="text1"/>
                <w:szCs w:val="24"/>
              </w:rPr>
              <w:t>1000</w:t>
            </w:r>
            <w:r>
              <w:rPr>
                <w:rFonts w:ascii="Times New Roman" w:cs="宋体"/>
                <w:bCs/>
                <w:color w:val="000000" w:themeColor="text1"/>
                <w:szCs w:val="24"/>
              </w:rPr>
              <w:t>米范围内，其他主要入太湖河道自河口上溯至</w:t>
            </w:r>
            <w:r>
              <w:rPr>
                <w:rFonts w:ascii="Times New Roman" w:cs="宋体"/>
                <w:bCs/>
                <w:color w:val="000000" w:themeColor="text1"/>
                <w:szCs w:val="24"/>
              </w:rPr>
              <w:t>1</w:t>
            </w:r>
            <w:r>
              <w:rPr>
                <w:rFonts w:ascii="Times New Roman" w:cs="宋体"/>
                <w:bCs/>
                <w:color w:val="000000" w:themeColor="text1"/>
                <w:szCs w:val="24"/>
              </w:rPr>
              <w:t>万米河道岸线内及其岸线两侧各</w:t>
            </w:r>
            <w:r>
              <w:rPr>
                <w:rFonts w:ascii="Times New Roman" w:cs="宋体"/>
                <w:bCs/>
                <w:color w:val="000000" w:themeColor="text1"/>
                <w:szCs w:val="24"/>
              </w:rPr>
              <w:t>1000</w:t>
            </w:r>
            <w:r>
              <w:rPr>
                <w:rFonts w:ascii="Times New Roman" w:cs="宋体"/>
                <w:bCs/>
                <w:color w:val="000000" w:themeColor="text1"/>
                <w:szCs w:val="24"/>
              </w:rPr>
              <w:t>米范围内，禁止下列行为：</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（一）设置剧毒物质、危险化学品的贮存、输送设施和废物回收场、垃圾场；</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（二）设置水上餐饮经营设施；</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（三）新建、扩建高尔夫球场；</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（四）新建、扩建畜禽养殖场；</w:t>
            </w:r>
          </w:p>
          <w:p w:rsidR="007C605F" w:rsidRDefault="00E10426">
            <w:pPr>
              <w:pStyle w:val="af6"/>
              <w:wordWrap w:val="0"/>
              <w:spacing w:line="440" w:lineRule="exact"/>
              <w:ind w:firstLineChars="200" w:firstLine="480"/>
              <w:rPr>
                <w:rFonts w:ascii="Times New Roman" w:cs="宋体"/>
                <w:bCs/>
                <w:color w:val="000000" w:themeColor="text1"/>
                <w:szCs w:val="24"/>
              </w:rPr>
            </w:pPr>
            <w:r>
              <w:rPr>
                <w:rFonts w:ascii="Times New Roman" w:cs="宋体"/>
                <w:bCs/>
                <w:color w:val="000000" w:themeColor="text1"/>
                <w:szCs w:val="24"/>
              </w:rPr>
              <w:t>（五）新建、扩建向水体排放污染物的建设项目；</w:t>
            </w:r>
          </w:p>
          <w:p w:rsidR="007C605F" w:rsidRDefault="00E10426">
            <w:pPr>
              <w:pStyle w:val="af6"/>
              <w:wordWrap w:val="0"/>
              <w:spacing w:line="440" w:lineRule="exact"/>
              <w:ind w:firstLineChars="200" w:firstLine="480"/>
              <w:rPr>
                <w:rFonts w:ascii="Times New Roman" w:cs="宋体"/>
                <w:b/>
                <w:color w:val="000000" w:themeColor="text1"/>
                <w:szCs w:val="24"/>
              </w:rPr>
            </w:pPr>
            <w:r>
              <w:rPr>
                <w:rFonts w:ascii="Times New Roman" w:cs="宋体"/>
                <w:bCs/>
                <w:color w:val="000000" w:themeColor="text1"/>
                <w:szCs w:val="24"/>
              </w:rPr>
              <w:t>（六）本条例第二十九条规定的行为。</w:t>
            </w:r>
          </w:p>
          <w:p w:rsidR="007C605F" w:rsidRDefault="00E10426">
            <w:pPr>
              <w:pStyle w:val="af6"/>
              <w:wordWrap w:val="0"/>
              <w:spacing w:line="440" w:lineRule="exact"/>
              <w:ind w:firstLine="0"/>
              <w:rPr>
                <w:rFonts w:ascii="Times New Roman" w:cs="宋体"/>
                <w:b/>
                <w:color w:val="000000" w:themeColor="text1"/>
                <w:szCs w:val="24"/>
              </w:rPr>
            </w:pPr>
            <w:r>
              <w:rPr>
                <w:rFonts w:ascii="Times New Roman" w:cs="宋体"/>
                <w:b/>
                <w:color w:val="000000" w:themeColor="text1"/>
                <w:szCs w:val="24"/>
              </w:rPr>
              <w:t>相符性分析</w:t>
            </w:r>
            <w:r>
              <w:rPr>
                <w:rFonts w:ascii="Times New Roman" w:cs="宋体"/>
                <w:b/>
                <w:color w:val="000000" w:themeColor="text1"/>
                <w:szCs w:val="24"/>
              </w:rPr>
              <w:t xml:space="preserve"> </w:t>
            </w:r>
            <w:r>
              <w:rPr>
                <w:rFonts w:ascii="Times New Roman" w:cs="宋体"/>
                <w:b/>
                <w:color w:val="000000" w:themeColor="text1"/>
                <w:szCs w:val="24"/>
              </w:rPr>
              <w:t>：</w:t>
            </w:r>
          </w:p>
          <w:p w:rsidR="007C605F" w:rsidRDefault="00E10426">
            <w:pPr>
              <w:spacing w:line="440" w:lineRule="exact"/>
              <w:jc w:val="center"/>
              <w:rPr>
                <w:rFonts w:cs="宋体"/>
                <w:b/>
                <w:bCs/>
                <w:color w:val="000000" w:themeColor="text1"/>
                <w:sz w:val="24"/>
              </w:rPr>
            </w:pPr>
            <w:r>
              <w:rPr>
                <w:rFonts w:cs="宋体" w:hint="eastAsia"/>
                <w:b/>
                <w:bCs/>
                <w:color w:val="000000" w:themeColor="text1"/>
                <w:szCs w:val="21"/>
              </w:rPr>
              <w:t xml:space="preserve"> </w:t>
            </w:r>
            <w:r>
              <w:rPr>
                <w:rFonts w:cs="宋体" w:hint="eastAsia"/>
                <w:b/>
                <w:bCs/>
                <w:color w:val="000000" w:themeColor="text1"/>
                <w:sz w:val="24"/>
              </w:rPr>
              <w:t>表</w:t>
            </w:r>
            <w:r>
              <w:rPr>
                <w:rFonts w:cs="宋体" w:hint="eastAsia"/>
                <w:b/>
                <w:bCs/>
                <w:color w:val="000000" w:themeColor="text1"/>
                <w:sz w:val="24"/>
              </w:rPr>
              <w:t xml:space="preserve">2-5  </w:t>
            </w:r>
            <w:r>
              <w:rPr>
                <w:rFonts w:cs="宋体" w:hint="eastAsia"/>
                <w:b/>
                <w:bCs/>
                <w:color w:val="000000" w:themeColor="text1"/>
                <w:sz w:val="24"/>
              </w:rPr>
              <w:t>项目与</w:t>
            </w:r>
            <w:r>
              <w:rPr>
                <w:rFonts w:cs="宋体"/>
                <w:b/>
                <w:color w:val="000000" w:themeColor="text1"/>
                <w:sz w:val="24"/>
              </w:rPr>
              <w:t>《太湖流域管理条例》</w:t>
            </w:r>
            <w:r>
              <w:rPr>
                <w:rFonts w:cs="宋体" w:hint="eastAsia"/>
                <w:b/>
                <w:bCs/>
                <w:color w:val="000000" w:themeColor="text1"/>
                <w:sz w:val="24"/>
              </w:rPr>
              <w:t>符合性分析</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747"/>
              <w:gridCol w:w="2763"/>
              <w:gridCol w:w="748"/>
            </w:tblGrid>
            <w:tr w:rsidR="007C605F">
              <w:trPr>
                <w:tblHeader/>
                <w:jc w:val="center"/>
              </w:trPr>
              <w:tc>
                <w:tcPr>
                  <w:tcW w:w="329" w:type="pct"/>
                  <w:shd w:val="clear" w:color="auto" w:fill="auto"/>
                  <w:tcMar>
                    <w:left w:w="57" w:type="dxa"/>
                    <w:right w:w="57" w:type="dxa"/>
                  </w:tcMar>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序号</w:t>
                  </w:r>
                </w:p>
              </w:tc>
              <w:tc>
                <w:tcPr>
                  <w:tcW w:w="2683" w:type="pct"/>
                  <w:shd w:val="clear" w:color="auto" w:fill="auto"/>
                  <w:tcMar>
                    <w:left w:w="57" w:type="dxa"/>
                    <w:right w:w="57" w:type="dxa"/>
                  </w:tcMar>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要求</w:t>
                  </w:r>
                </w:p>
              </w:tc>
              <w:tc>
                <w:tcPr>
                  <w:tcW w:w="1562" w:type="pct"/>
                  <w:shd w:val="clear" w:color="auto" w:fill="auto"/>
                  <w:tcMar>
                    <w:left w:w="57" w:type="dxa"/>
                    <w:right w:w="57" w:type="dxa"/>
                  </w:tcMar>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项目情况</w:t>
                  </w:r>
                </w:p>
              </w:tc>
              <w:tc>
                <w:tcPr>
                  <w:tcW w:w="423" w:type="pct"/>
                  <w:shd w:val="clear" w:color="auto" w:fill="auto"/>
                  <w:tcMar>
                    <w:left w:w="57" w:type="dxa"/>
                    <w:right w:w="57" w:type="dxa"/>
                  </w:tcMar>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相符性</w:t>
                  </w:r>
                </w:p>
              </w:tc>
            </w:tr>
            <w:tr w:rsidR="007C605F">
              <w:trPr>
                <w:jc w:val="center"/>
              </w:trPr>
              <w:tc>
                <w:tcPr>
                  <w:tcW w:w="329" w:type="pct"/>
                  <w:shd w:val="clear" w:color="auto" w:fill="auto"/>
                  <w:tcMar>
                    <w:left w:w="57" w:type="dxa"/>
                    <w:right w:w="57" w:type="dxa"/>
                  </w:tcMar>
                  <w:vAlign w:val="center"/>
                </w:tcPr>
                <w:p w:rsidR="007C605F" w:rsidRDefault="00E10426">
                  <w:pPr>
                    <w:pStyle w:val="30"/>
                    <w:widowControl/>
                    <w:ind w:leftChars="0" w:left="0" w:firstLineChars="0" w:firstLine="0"/>
                    <w:jc w:val="center"/>
                    <w:rPr>
                      <w:rFonts w:cs="宋体"/>
                      <w:color w:val="000000" w:themeColor="text1"/>
                      <w:szCs w:val="21"/>
                    </w:rPr>
                  </w:pPr>
                  <w:r>
                    <w:rPr>
                      <w:rFonts w:cs="宋体" w:hint="eastAsia"/>
                      <w:color w:val="000000" w:themeColor="text1"/>
                      <w:szCs w:val="21"/>
                    </w:rPr>
                    <w:t>1</w:t>
                  </w:r>
                </w:p>
              </w:tc>
              <w:tc>
                <w:tcPr>
                  <w:tcW w:w="2683" w:type="pct"/>
                  <w:shd w:val="clear" w:color="auto" w:fill="auto"/>
                  <w:tcMar>
                    <w:left w:w="57" w:type="dxa"/>
                    <w:right w:w="57" w:type="dxa"/>
                  </w:tcMar>
                  <w:vAlign w:val="center"/>
                </w:tcPr>
                <w:p w:rsidR="007C605F" w:rsidRDefault="00E10426">
                  <w:pPr>
                    <w:pStyle w:val="22"/>
                    <w:widowControl/>
                    <w:spacing w:line="240" w:lineRule="auto"/>
                    <w:jc w:val="left"/>
                    <w:rPr>
                      <w:rFonts w:cs="宋体"/>
                      <w:color w:val="000000" w:themeColor="text1"/>
                    </w:rPr>
                  </w:pPr>
                  <w:r>
                    <w:rPr>
                      <w:rFonts w:cs="宋体" w:hint="eastAsia"/>
                      <w:color w:val="000000" w:themeColor="text1"/>
                    </w:rPr>
                    <w:t>太湖流域实行重点水污染物排放总量控制制度。排污单位排放水污染物，不得超过经核定的水污染物排放总量，并应当按照规定设置便于检查、采样的规范化排污口，悬挂标志牌；不得私设暗管或者采取其他规避监管的方式排放水污染物。</w:t>
                  </w:r>
                </w:p>
              </w:tc>
              <w:tc>
                <w:tcPr>
                  <w:tcW w:w="1562" w:type="pct"/>
                  <w:shd w:val="clear" w:color="auto" w:fill="auto"/>
                  <w:tcMar>
                    <w:left w:w="57" w:type="dxa"/>
                    <w:right w:w="57" w:type="dxa"/>
                  </w:tcMar>
                  <w:vAlign w:val="center"/>
                </w:tcPr>
                <w:p w:rsidR="007C605F" w:rsidRDefault="00E10426">
                  <w:pPr>
                    <w:pStyle w:val="22"/>
                    <w:widowControl/>
                    <w:spacing w:line="240" w:lineRule="auto"/>
                    <w:jc w:val="left"/>
                    <w:rPr>
                      <w:rFonts w:cs="宋体"/>
                      <w:color w:val="000000" w:themeColor="text1"/>
                    </w:rPr>
                  </w:pPr>
                  <w:r>
                    <w:rPr>
                      <w:rFonts w:cs="宋体" w:hint="eastAsia"/>
                      <w:color w:val="000000" w:themeColor="text1"/>
                    </w:rPr>
                    <w:t>本项目为新建项目，</w:t>
                  </w:r>
                  <w:r>
                    <w:rPr>
                      <w:rFonts w:hint="eastAsia"/>
                      <w:color w:val="000000" w:themeColor="text1"/>
                    </w:rPr>
                    <w:t>仅排放生活污水，无生产废水排放</w:t>
                  </w:r>
                </w:p>
              </w:tc>
              <w:tc>
                <w:tcPr>
                  <w:tcW w:w="423" w:type="pct"/>
                  <w:shd w:val="clear" w:color="auto" w:fill="auto"/>
                  <w:tcMar>
                    <w:left w:w="57" w:type="dxa"/>
                    <w:right w:w="57" w:type="dxa"/>
                  </w:tcMar>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符合</w:t>
                  </w:r>
                </w:p>
              </w:tc>
            </w:tr>
            <w:tr w:rsidR="007C605F">
              <w:trPr>
                <w:jc w:val="center"/>
              </w:trPr>
              <w:tc>
                <w:tcPr>
                  <w:tcW w:w="329" w:type="pct"/>
                  <w:shd w:val="clear" w:color="auto" w:fill="auto"/>
                  <w:tcMar>
                    <w:left w:w="57" w:type="dxa"/>
                    <w:right w:w="57" w:type="dxa"/>
                  </w:tcMar>
                  <w:vAlign w:val="center"/>
                </w:tcPr>
                <w:p w:rsidR="007C605F" w:rsidRDefault="00E10426">
                  <w:pPr>
                    <w:pStyle w:val="30"/>
                    <w:widowControl/>
                    <w:ind w:leftChars="0" w:left="0" w:firstLineChars="0" w:firstLine="0"/>
                    <w:jc w:val="center"/>
                    <w:rPr>
                      <w:rFonts w:cs="宋体"/>
                      <w:color w:val="000000" w:themeColor="text1"/>
                      <w:szCs w:val="21"/>
                    </w:rPr>
                  </w:pPr>
                  <w:r>
                    <w:rPr>
                      <w:rFonts w:cs="宋体" w:hint="eastAsia"/>
                      <w:color w:val="000000" w:themeColor="text1"/>
                      <w:szCs w:val="21"/>
                    </w:rPr>
                    <w:t>2</w:t>
                  </w:r>
                </w:p>
              </w:tc>
              <w:tc>
                <w:tcPr>
                  <w:tcW w:w="2683" w:type="pct"/>
                  <w:shd w:val="clear" w:color="auto" w:fill="auto"/>
                  <w:tcMar>
                    <w:left w:w="57" w:type="dxa"/>
                    <w:right w:w="57" w:type="dxa"/>
                  </w:tcMar>
                  <w:vAlign w:val="center"/>
                </w:tcPr>
                <w:p w:rsidR="007C605F" w:rsidRDefault="00E10426">
                  <w:pPr>
                    <w:pStyle w:val="22"/>
                    <w:widowControl/>
                    <w:spacing w:line="240" w:lineRule="auto"/>
                    <w:jc w:val="left"/>
                    <w:rPr>
                      <w:rFonts w:cs="宋体"/>
                      <w:color w:val="000000" w:themeColor="text1"/>
                    </w:rPr>
                  </w:pPr>
                  <w:r>
                    <w:rPr>
                      <w:rFonts w:cs="宋体" w:hint="eastAsia"/>
                      <w:color w:val="000000" w:themeColor="text1"/>
                    </w:rPr>
                    <w:t>禁止在太湖流域设置不符合国家产业政策和水环境综合治理要求的造纸、制革、酒精、淀粉、冶金、酿造、印染、电镀等排放水污染物的生产项目，现有的生产项目不能实现达标排放的，应当依法关闭。</w:t>
                  </w:r>
                </w:p>
              </w:tc>
              <w:tc>
                <w:tcPr>
                  <w:tcW w:w="1562" w:type="pct"/>
                  <w:shd w:val="clear" w:color="auto" w:fill="auto"/>
                  <w:tcMar>
                    <w:left w:w="57" w:type="dxa"/>
                    <w:right w:w="57" w:type="dxa"/>
                  </w:tcMar>
                  <w:vAlign w:val="center"/>
                </w:tcPr>
                <w:p w:rsidR="007C605F" w:rsidRDefault="00E10426">
                  <w:pPr>
                    <w:pStyle w:val="22"/>
                    <w:widowControl/>
                    <w:spacing w:line="240" w:lineRule="auto"/>
                    <w:jc w:val="left"/>
                    <w:rPr>
                      <w:rFonts w:cs="宋体"/>
                      <w:color w:val="000000" w:themeColor="text1"/>
                    </w:rPr>
                  </w:pPr>
                  <w:r>
                    <w:rPr>
                      <w:rFonts w:cs="宋体"/>
                      <w:color w:val="000000" w:themeColor="text1"/>
                    </w:rPr>
                    <w:t>本项目不在禁止建设的行业范围内。</w:t>
                  </w:r>
                </w:p>
              </w:tc>
              <w:tc>
                <w:tcPr>
                  <w:tcW w:w="423" w:type="pct"/>
                  <w:shd w:val="clear" w:color="auto" w:fill="auto"/>
                  <w:tcMar>
                    <w:left w:w="57" w:type="dxa"/>
                    <w:right w:w="57" w:type="dxa"/>
                  </w:tcMar>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符合</w:t>
                  </w:r>
                </w:p>
              </w:tc>
            </w:tr>
            <w:tr w:rsidR="007C605F">
              <w:trPr>
                <w:jc w:val="center"/>
              </w:trPr>
              <w:tc>
                <w:tcPr>
                  <w:tcW w:w="329" w:type="pct"/>
                  <w:shd w:val="clear" w:color="auto" w:fill="auto"/>
                  <w:tcMar>
                    <w:left w:w="57" w:type="dxa"/>
                    <w:right w:w="57" w:type="dxa"/>
                  </w:tcMar>
                  <w:vAlign w:val="center"/>
                </w:tcPr>
                <w:p w:rsidR="007C605F" w:rsidRDefault="00E10426">
                  <w:pPr>
                    <w:pStyle w:val="30"/>
                    <w:widowControl/>
                    <w:ind w:leftChars="0" w:left="0" w:firstLineChars="0" w:firstLine="0"/>
                    <w:jc w:val="center"/>
                    <w:rPr>
                      <w:rFonts w:cs="宋体"/>
                      <w:color w:val="000000" w:themeColor="text1"/>
                      <w:szCs w:val="21"/>
                    </w:rPr>
                  </w:pPr>
                  <w:r>
                    <w:rPr>
                      <w:rFonts w:cs="宋体" w:hint="eastAsia"/>
                      <w:color w:val="000000" w:themeColor="text1"/>
                      <w:szCs w:val="21"/>
                    </w:rPr>
                    <w:t>3</w:t>
                  </w:r>
                </w:p>
              </w:tc>
              <w:tc>
                <w:tcPr>
                  <w:tcW w:w="2683" w:type="pct"/>
                  <w:shd w:val="clear" w:color="auto" w:fill="auto"/>
                  <w:tcMar>
                    <w:left w:w="57" w:type="dxa"/>
                    <w:right w:w="57" w:type="dxa"/>
                  </w:tcMar>
                  <w:vAlign w:val="center"/>
                </w:tcPr>
                <w:p w:rsidR="007C605F" w:rsidRDefault="00E10426">
                  <w:pPr>
                    <w:pStyle w:val="22"/>
                    <w:widowControl/>
                    <w:spacing w:line="240" w:lineRule="auto"/>
                    <w:jc w:val="left"/>
                    <w:rPr>
                      <w:rFonts w:cs="宋体"/>
                      <w:color w:val="000000" w:themeColor="text1"/>
                    </w:rPr>
                  </w:pPr>
                  <w:r>
                    <w:rPr>
                      <w:rFonts w:cs="宋体" w:hint="eastAsia"/>
                      <w:color w:val="000000" w:themeColor="text1"/>
                    </w:rPr>
                    <w:t>在太湖流域新设企业应当符合国家规定的清洁生产要求，现有的企业尚未达到清洁生产要求的，应当按照清洁生产规划要求进行技术改造，两省一市人民政府应当加强监督检查。</w:t>
                  </w:r>
                </w:p>
              </w:tc>
              <w:tc>
                <w:tcPr>
                  <w:tcW w:w="1562" w:type="pct"/>
                  <w:shd w:val="clear" w:color="auto" w:fill="auto"/>
                  <w:tcMar>
                    <w:left w:w="57" w:type="dxa"/>
                    <w:right w:w="57" w:type="dxa"/>
                  </w:tcMar>
                  <w:vAlign w:val="center"/>
                </w:tcPr>
                <w:p w:rsidR="007C605F" w:rsidRDefault="00E10426">
                  <w:pPr>
                    <w:pStyle w:val="22"/>
                    <w:widowControl/>
                    <w:spacing w:line="240" w:lineRule="auto"/>
                    <w:jc w:val="both"/>
                    <w:rPr>
                      <w:rFonts w:cs="宋体"/>
                      <w:color w:val="000000" w:themeColor="text1"/>
                    </w:rPr>
                  </w:pPr>
                  <w:r>
                    <w:rPr>
                      <w:rFonts w:cs="宋体" w:hint="eastAsia"/>
                      <w:color w:val="000000" w:themeColor="text1"/>
                    </w:rPr>
                    <w:t>本项目为新建项目，将按</w:t>
                  </w:r>
                </w:p>
                <w:p w:rsidR="007C605F" w:rsidRDefault="00E10426">
                  <w:pPr>
                    <w:pStyle w:val="22"/>
                    <w:widowControl/>
                    <w:spacing w:line="240" w:lineRule="auto"/>
                    <w:jc w:val="left"/>
                    <w:rPr>
                      <w:rFonts w:cs="宋体"/>
                      <w:color w:val="000000" w:themeColor="text1"/>
                    </w:rPr>
                  </w:pPr>
                  <w:r>
                    <w:rPr>
                      <w:rFonts w:cs="宋体" w:hint="eastAsia"/>
                      <w:color w:val="000000" w:themeColor="text1"/>
                    </w:rPr>
                    <w:t>国家规定的相关清洁生产要求进行建设。</w:t>
                  </w:r>
                </w:p>
              </w:tc>
              <w:tc>
                <w:tcPr>
                  <w:tcW w:w="423" w:type="pct"/>
                  <w:shd w:val="clear" w:color="auto" w:fill="auto"/>
                  <w:tcMar>
                    <w:left w:w="57" w:type="dxa"/>
                    <w:right w:w="57" w:type="dxa"/>
                  </w:tcMar>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符合</w:t>
                  </w:r>
                </w:p>
              </w:tc>
            </w:tr>
            <w:tr w:rsidR="007C605F">
              <w:trPr>
                <w:jc w:val="center"/>
              </w:trPr>
              <w:tc>
                <w:tcPr>
                  <w:tcW w:w="329" w:type="pct"/>
                  <w:shd w:val="clear" w:color="auto" w:fill="auto"/>
                  <w:tcMar>
                    <w:left w:w="57" w:type="dxa"/>
                    <w:right w:w="57" w:type="dxa"/>
                  </w:tcMar>
                  <w:vAlign w:val="center"/>
                </w:tcPr>
                <w:p w:rsidR="007C605F" w:rsidRDefault="00E10426">
                  <w:pPr>
                    <w:pStyle w:val="30"/>
                    <w:widowControl/>
                    <w:ind w:leftChars="0" w:left="0" w:firstLineChars="0" w:firstLine="0"/>
                    <w:jc w:val="center"/>
                    <w:rPr>
                      <w:rFonts w:cs="宋体"/>
                      <w:color w:val="000000" w:themeColor="text1"/>
                      <w:szCs w:val="21"/>
                    </w:rPr>
                  </w:pPr>
                  <w:r>
                    <w:rPr>
                      <w:rFonts w:cs="宋体" w:hint="eastAsia"/>
                      <w:color w:val="000000" w:themeColor="text1"/>
                      <w:szCs w:val="21"/>
                    </w:rPr>
                    <w:lastRenderedPageBreak/>
                    <w:t>4</w:t>
                  </w:r>
                </w:p>
              </w:tc>
              <w:tc>
                <w:tcPr>
                  <w:tcW w:w="2683" w:type="pct"/>
                  <w:shd w:val="clear" w:color="auto" w:fill="auto"/>
                  <w:tcMar>
                    <w:left w:w="57" w:type="dxa"/>
                    <w:right w:w="57" w:type="dxa"/>
                  </w:tcMar>
                  <w:vAlign w:val="center"/>
                </w:tcPr>
                <w:p w:rsidR="007C605F" w:rsidRDefault="00E10426">
                  <w:pPr>
                    <w:pStyle w:val="22"/>
                    <w:widowControl/>
                    <w:spacing w:line="240" w:lineRule="auto"/>
                    <w:jc w:val="both"/>
                    <w:rPr>
                      <w:rFonts w:cs="宋体"/>
                      <w:color w:val="000000" w:themeColor="text1"/>
                    </w:rPr>
                  </w:pPr>
                  <w:r>
                    <w:rPr>
                      <w:rFonts w:cs="宋体" w:hint="eastAsia"/>
                      <w:color w:val="000000" w:themeColor="text1"/>
                    </w:rPr>
                    <w:t>新孟河、望虞河以外的其他主要入太湖河道，自河口</w:t>
                  </w:r>
                  <w:r>
                    <w:rPr>
                      <w:rFonts w:cs="宋体" w:hint="eastAsia"/>
                      <w:color w:val="000000" w:themeColor="text1"/>
                    </w:rPr>
                    <w:t>1</w:t>
                  </w:r>
                  <w:r>
                    <w:rPr>
                      <w:rFonts w:cs="宋体" w:hint="eastAsia"/>
                      <w:color w:val="000000" w:themeColor="text1"/>
                    </w:rPr>
                    <w:t>万米上溯至</w:t>
                  </w:r>
                  <w:r>
                    <w:rPr>
                      <w:rFonts w:cs="宋体" w:hint="eastAsia"/>
                      <w:color w:val="000000" w:themeColor="text1"/>
                    </w:rPr>
                    <w:t>5</w:t>
                  </w:r>
                  <w:r>
                    <w:rPr>
                      <w:rFonts w:cs="宋体" w:hint="eastAsia"/>
                      <w:color w:val="000000" w:themeColor="text1"/>
                    </w:rPr>
                    <w:t>万米河道岸线内及其岸线两侧各</w:t>
                  </w:r>
                  <w:r>
                    <w:rPr>
                      <w:rFonts w:cs="宋体" w:hint="eastAsia"/>
                      <w:color w:val="000000" w:themeColor="text1"/>
                    </w:rPr>
                    <w:t xml:space="preserve"> 1000</w:t>
                  </w:r>
                  <w:r>
                    <w:rPr>
                      <w:rFonts w:cs="宋体" w:hint="eastAsia"/>
                      <w:color w:val="000000" w:themeColor="text1"/>
                    </w:rPr>
                    <w:t>米范围内，禁止下列行为：（一）新建、扩建化工、医药生产项目；（二）新建、扩建污水集中处理设施排污口以外的排污口；（三）扩大水产养殖规模。</w:t>
                  </w:r>
                </w:p>
              </w:tc>
              <w:tc>
                <w:tcPr>
                  <w:tcW w:w="1562" w:type="pct"/>
                  <w:shd w:val="clear" w:color="auto" w:fill="auto"/>
                  <w:tcMar>
                    <w:left w:w="57" w:type="dxa"/>
                    <w:right w:w="57" w:type="dxa"/>
                  </w:tcMar>
                  <w:vAlign w:val="center"/>
                </w:tcPr>
                <w:p w:rsidR="007C605F" w:rsidRDefault="00E10426">
                  <w:pPr>
                    <w:wordWrap w:val="0"/>
                    <w:adjustRightInd w:val="0"/>
                    <w:snapToGrid w:val="0"/>
                    <w:jc w:val="left"/>
                    <w:rPr>
                      <w:rFonts w:cs="宋体"/>
                      <w:color w:val="000000" w:themeColor="text1"/>
                      <w:szCs w:val="21"/>
                    </w:rPr>
                  </w:pPr>
                  <w:r>
                    <w:rPr>
                      <w:rFonts w:cs="宋体" w:hint="eastAsia"/>
                      <w:color w:val="000000" w:themeColor="text1"/>
                      <w:szCs w:val="21"/>
                    </w:rPr>
                    <w:t>本项目为其他未列明通用设备制造业（</w:t>
                  </w:r>
                  <w:r>
                    <w:rPr>
                      <w:rFonts w:cs="宋体" w:hint="eastAsia"/>
                      <w:color w:val="000000" w:themeColor="text1"/>
                      <w:szCs w:val="21"/>
                    </w:rPr>
                    <w:t>C3499</w:t>
                  </w:r>
                  <w:r>
                    <w:rPr>
                      <w:rFonts w:cs="宋体" w:hint="eastAsia"/>
                      <w:color w:val="000000" w:themeColor="text1"/>
                      <w:szCs w:val="21"/>
                    </w:rPr>
                    <w:t>），且不在该流域范围内，同时不属于流域内禁止的生产项目，也不属于禁止行为。</w:t>
                  </w:r>
                </w:p>
              </w:tc>
              <w:tc>
                <w:tcPr>
                  <w:tcW w:w="423" w:type="pct"/>
                  <w:shd w:val="clear" w:color="auto" w:fill="auto"/>
                  <w:tcMar>
                    <w:left w:w="57" w:type="dxa"/>
                    <w:right w:w="57" w:type="dxa"/>
                  </w:tcMar>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符合</w:t>
                  </w:r>
                </w:p>
              </w:tc>
            </w:tr>
            <w:tr w:rsidR="007C605F">
              <w:trPr>
                <w:jc w:val="center"/>
              </w:trPr>
              <w:tc>
                <w:tcPr>
                  <w:tcW w:w="329" w:type="pct"/>
                  <w:shd w:val="clear" w:color="auto" w:fill="auto"/>
                  <w:tcMar>
                    <w:left w:w="57" w:type="dxa"/>
                    <w:right w:w="57" w:type="dxa"/>
                  </w:tcMar>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5</w:t>
                  </w:r>
                </w:p>
              </w:tc>
              <w:tc>
                <w:tcPr>
                  <w:tcW w:w="2683" w:type="pct"/>
                  <w:shd w:val="clear" w:color="auto" w:fill="auto"/>
                  <w:tcMar>
                    <w:left w:w="57" w:type="dxa"/>
                    <w:right w:w="57" w:type="dxa"/>
                  </w:tcMar>
                  <w:vAlign w:val="center"/>
                </w:tcPr>
                <w:p w:rsidR="007C605F" w:rsidRDefault="00E10426">
                  <w:pPr>
                    <w:adjustRightInd w:val="0"/>
                    <w:snapToGrid w:val="0"/>
                    <w:jc w:val="left"/>
                    <w:rPr>
                      <w:rFonts w:cs="宋体"/>
                      <w:color w:val="000000" w:themeColor="text1"/>
                      <w:szCs w:val="21"/>
                    </w:rPr>
                  </w:pPr>
                  <w:r>
                    <w:rPr>
                      <w:rFonts w:cs="宋体" w:hint="eastAsia"/>
                      <w:color w:val="000000" w:themeColor="text1"/>
                      <w:szCs w:val="21"/>
                    </w:rPr>
                    <w:t>太湖岸线内和岸线周边</w:t>
                  </w:r>
                  <w:r>
                    <w:rPr>
                      <w:rFonts w:cs="宋体" w:hint="eastAsia"/>
                      <w:color w:val="000000" w:themeColor="text1"/>
                      <w:szCs w:val="21"/>
                    </w:rPr>
                    <w:t>5000</w:t>
                  </w:r>
                  <w:r>
                    <w:rPr>
                      <w:rFonts w:cs="宋体" w:hint="eastAsia"/>
                      <w:color w:val="000000" w:themeColor="text1"/>
                      <w:szCs w:val="21"/>
                    </w:rPr>
                    <w:t>米范围内，淀山湖岸线内和岸线周边</w:t>
                  </w:r>
                  <w:r>
                    <w:rPr>
                      <w:rFonts w:cs="宋体" w:hint="eastAsia"/>
                      <w:color w:val="000000" w:themeColor="text1"/>
                      <w:szCs w:val="21"/>
                    </w:rPr>
                    <w:t>2000</w:t>
                  </w:r>
                  <w:r>
                    <w:rPr>
                      <w:rFonts w:cs="宋体" w:hint="eastAsia"/>
                      <w:color w:val="000000" w:themeColor="text1"/>
                      <w:szCs w:val="21"/>
                    </w:rPr>
                    <w:t>米范围内，太浦河、新孟河、望虞河岸线内和岸线两侧各</w:t>
                  </w:r>
                  <w:r>
                    <w:rPr>
                      <w:rFonts w:cs="宋体" w:hint="eastAsia"/>
                      <w:color w:val="000000" w:themeColor="text1"/>
                      <w:szCs w:val="21"/>
                    </w:rPr>
                    <w:t>1000</w:t>
                  </w:r>
                  <w:r>
                    <w:rPr>
                      <w:rFonts w:cs="宋体" w:hint="eastAsia"/>
                      <w:color w:val="000000" w:themeColor="text1"/>
                      <w:szCs w:val="21"/>
                    </w:rPr>
                    <w:t>米范围内，其他主要入太湖河道自河口上溯至</w:t>
                  </w:r>
                  <w:r>
                    <w:rPr>
                      <w:rFonts w:cs="宋体" w:hint="eastAsia"/>
                      <w:color w:val="000000" w:themeColor="text1"/>
                      <w:szCs w:val="21"/>
                    </w:rPr>
                    <w:t>1</w:t>
                  </w:r>
                  <w:r>
                    <w:rPr>
                      <w:rFonts w:cs="宋体" w:hint="eastAsia"/>
                      <w:color w:val="000000" w:themeColor="text1"/>
                      <w:szCs w:val="21"/>
                    </w:rPr>
                    <w:t>万米河道岸线内及其岸线两侧各</w:t>
                  </w:r>
                  <w:r>
                    <w:rPr>
                      <w:rFonts w:cs="宋体" w:hint="eastAsia"/>
                      <w:color w:val="000000" w:themeColor="text1"/>
                      <w:szCs w:val="21"/>
                    </w:rPr>
                    <w:t>1000</w:t>
                  </w:r>
                  <w:r>
                    <w:rPr>
                      <w:rFonts w:cs="宋体" w:hint="eastAsia"/>
                      <w:color w:val="000000" w:themeColor="text1"/>
                      <w:szCs w:val="21"/>
                    </w:rPr>
                    <w:t>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tc>
              <w:tc>
                <w:tcPr>
                  <w:tcW w:w="1562" w:type="pct"/>
                  <w:shd w:val="clear" w:color="auto" w:fill="auto"/>
                  <w:tcMar>
                    <w:left w:w="57" w:type="dxa"/>
                    <w:right w:w="57" w:type="dxa"/>
                  </w:tcMar>
                  <w:vAlign w:val="center"/>
                </w:tcPr>
                <w:p w:rsidR="007C605F" w:rsidRDefault="00E10426">
                  <w:pPr>
                    <w:wordWrap w:val="0"/>
                    <w:adjustRightInd w:val="0"/>
                    <w:snapToGrid w:val="0"/>
                    <w:jc w:val="left"/>
                    <w:rPr>
                      <w:rFonts w:cs="宋体"/>
                      <w:color w:val="000000" w:themeColor="text1"/>
                      <w:szCs w:val="21"/>
                    </w:rPr>
                  </w:pPr>
                  <w:r>
                    <w:rPr>
                      <w:rFonts w:cs="宋体"/>
                      <w:color w:val="000000" w:themeColor="text1"/>
                      <w:szCs w:val="21"/>
                    </w:rPr>
                    <w:t>本项目与入太湖口的距离约为</w:t>
                  </w:r>
                  <w:r>
                    <w:rPr>
                      <w:rFonts w:cs="宋体" w:hint="eastAsia"/>
                      <w:color w:val="000000" w:themeColor="text1"/>
                      <w:szCs w:val="21"/>
                    </w:rPr>
                    <w:t>12k</w:t>
                  </w:r>
                  <w:r>
                    <w:rPr>
                      <w:rFonts w:cs="宋体"/>
                      <w:color w:val="000000" w:themeColor="text1"/>
                      <w:szCs w:val="21"/>
                    </w:rPr>
                    <w:t>m</w:t>
                  </w:r>
                  <w:r>
                    <w:rPr>
                      <w:rFonts w:cs="宋体"/>
                      <w:color w:val="000000" w:themeColor="text1"/>
                      <w:szCs w:val="21"/>
                    </w:rPr>
                    <w:t>；</w:t>
                  </w:r>
                  <w:r>
                    <w:rPr>
                      <w:rFonts w:cs="宋体" w:hint="eastAsia"/>
                      <w:color w:val="000000" w:themeColor="text1"/>
                      <w:szCs w:val="21"/>
                    </w:rPr>
                    <w:t>不属于流域内禁止的生产项目，也不属于禁止行为</w:t>
                  </w:r>
                </w:p>
              </w:tc>
              <w:tc>
                <w:tcPr>
                  <w:tcW w:w="423" w:type="pct"/>
                  <w:shd w:val="clear" w:color="auto" w:fill="auto"/>
                  <w:tcMar>
                    <w:left w:w="57" w:type="dxa"/>
                    <w:right w:w="57" w:type="dxa"/>
                  </w:tcMar>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符合</w:t>
                  </w:r>
                </w:p>
              </w:tc>
            </w:tr>
          </w:tbl>
          <w:p w:rsidR="007C605F" w:rsidRDefault="00E10426">
            <w:pPr>
              <w:pStyle w:val="af6"/>
              <w:wordWrap w:val="0"/>
              <w:spacing w:line="440" w:lineRule="exact"/>
              <w:ind w:firstLineChars="200" w:firstLine="482"/>
              <w:rPr>
                <w:rFonts w:ascii="Times New Roman" w:cs="宋体"/>
                <w:b/>
                <w:color w:val="000000" w:themeColor="text1"/>
                <w:szCs w:val="24"/>
              </w:rPr>
            </w:pPr>
            <w:r>
              <w:rPr>
                <w:rFonts w:ascii="Times New Roman" w:cs="宋体"/>
                <w:b/>
                <w:color w:val="000000" w:themeColor="text1"/>
                <w:szCs w:val="24"/>
              </w:rPr>
              <w:t>综上所述，本项目符合《太湖流域管理条例》的相关要求。</w:t>
            </w:r>
          </w:p>
          <w:p w:rsidR="007C605F" w:rsidRDefault="00E10426">
            <w:pPr>
              <w:spacing w:line="440" w:lineRule="exact"/>
              <w:rPr>
                <w:b/>
                <w:bCs/>
                <w:color w:val="000000" w:themeColor="text1"/>
                <w:sz w:val="28"/>
                <w:szCs w:val="28"/>
              </w:rPr>
            </w:pPr>
            <w:bookmarkStart w:id="28" w:name="_Toc243973741"/>
            <w:r>
              <w:rPr>
                <w:b/>
                <w:bCs/>
                <w:color w:val="000000" w:themeColor="text1"/>
                <w:sz w:val="28"/>
                <w:szCs w:val="28"/>
              </w:rPr>
              <w:t>2.</w:t>
            </w:r>
            <w:bookmarkEnd w:id="28"/>
            <w:r>
              <w:rPr>
                <w:rFonts w:hint="eastAsia"/>
                <w:b/>
                <w:bCs/>
                <w:color w:val="000000" w:themeColor="text1"/>
                <w:sz w:val="28"/>
                <w:szCs w:val="28"/>
              </w:rPr>
              <w:t>5</w:t>
            </w:r>
            <w:r>
              <w:rPr>
                <w:rFonts w:cs="宋体" w:hint="eastAsia"/>
                <w:b/>
                <w:color w:val="000000" w:themeColor="text1"/>
                <w:kern w:val="0"/>
                <w:sz w:val="28"/>
                <w:szCs w:val="28"/>
              </w:rPr>
              <w:t>湖州中环水务有限责任公司</w:t>
            </w:r>
            <w:r>
              <w:rPr>
                <w:rFonts w:cs="宋体" w:hint="eastAsia"/>
                <w:b/>
                <w:color w:val="000000" w:themeColor="text1"/>
                <w:sz w:val="28"/>
                <w:szCs w:val="28"/>
              </w:rPr>
              <w:t>概况</w:t>
            </w:r>
          </w:p>
          <w:p w:rsidR="007C605F" w:rsidRDefault="00E10426">
            <w:pPr>
              <w:spacing w:line="440" w:lineRule="exact"/>
              <w:ind w:firstLineChars="200" w:firstLine="480"/>
              <w:rPr>
                <w:rFonts w:cs="宋体"/>
                <w:bCs/>
                <w:color w:val="000000" w:themeColor="text1"/>
                <w:sz w:val="24"/>
              </w:rPr>
            </w:pPr>
            <w:r>
              <w:rPr>
                <w:rFonts w:cs="宋体" w:hint="eastAsia"/>
                <w:bCs/>
                <w:color w:val="000000" w:themeColor="text1"/>
                <w:sz w:val="24"/>
              </w:rPr>
              <w:t>湖州中环水务有限责任公司位于湖州市东部新区，污水厂尾水排口设在頔塘；该厂目前已建成一期规模</w:t>
            </w:r>
            <w:r>
              <w:rPr>
                <w:rFonts w:cs="宋体" w:hint="eastAsia"/>
                <w:bCs/>
                <w:color w:val="000000" w:themeColor="text1"/>
                <w:sz w:val="24"/>
              </w:rPr>
              <w:t>50000m</w:t>
            </w:r>
            <w:r>
              <w:rPr>
                <w:rFonts w:cs="宋体" w:hint="eastAsia"/>
                <w:bCs/>
                <w:color w:val="000000" w:themeColor="text1"/>
                <w:sz w:val="24"/>
                <w:vertAlign w:val="superscript"/>
              </w:rPr>
              <w:t>3</w:t>
            </w:r>
            <w:r>
              <w:rPr>
                <w:rFonts w:cs="宋体" w:hint="eastAsia"/>
                <w:bCs/>
                <w:color w:val="000000" w:themeColor="text1"/>
                <w:sz w:val="24"/>
              </w:rPr>
              <w:t>/d</w:t>
            </w:r>
            <w:r>
              <w:rPr>
                <w:rFonts w:cs="宋体" w:hint="eastAsia"/>
                <w:bCs/>
                <w:color w:val="000000" w:themeColor="text1"/>
                <w:sz w:val="24"/>
              </w:rPr>
              <w:t>，正常运行；服务范围包括湖州市东部新区，西至八里店镇经五路，北临申苏浙皖高速公路绿色通道，南接</w:t>
            </w:r>
            <w:r>
              <w:rPr>
                <w:rFonts w:cs="宋体" w:hint="eastAsia"/>
                <w:bCs/>
                <w:color w:val="000000" w:themeColor="text1"/>
                <w:sz w:val="24"/>
              </w:rPr>
              <w:t>318</w:t>
            </w:r>
            <w:r>
              <w:rPr>
                <w:rFonts w:cs="宋体" w:hint="eastAsia"/>
                <w:bCs/>
                <w:color w:val="000000" w:themeColor="text1"/>
                <w:sz w:val="24"/>
              </w:rPr>
              <w:t>国道，东至织里镇西环一路，总服务面积</w:t>
            </w:r>
            <w:r>
              <w:rPr>
                <w:rFonts w:cs="宋体" w:hint="eastAsia"/>
                <w:bCs/>
                <w:color w:val="000000" w:themeColor="text1"/>
                <w:sz w:val="24"/>
              </w:rPr>
              <w:t xml:space="preserve">38.58km </w:t>
            </w:r>
            <w:r>
              <w:rPr>
                <w:rFonts w:cs="宋体" w:hint="eastAsia"/>
                <w:bCs/>
                <w:color w:val="000000" w:themeColor="text1"/>
                <w:sz w:val="24"/>
                <w:vertAlign w:val="superscript"/>
              </w:rPr>
              <w:t>2</w:t>
            </w:r>
            <w:r>
              <w:rPr>
                <w:rFonts w:cs="宋体" w:hint="eastAsia"/>
                <w:bCs/>
                <w:color w:val="000000" w:themeColor="text1"/>
                <w:sz w:val="24"/>
              </w:rPr>
              <w:t>。污水厂目前采用</w:t>
            </w:r>
            <w:r>
              <w:rPr>
                <w:rFonts w:cs="宋体" w:hint="eastAsia"/>
                <w:bCs/>
                <w:color w:val="000000" w:themeColor="text1"/>
                <w:sz w:val="24"/>
              </w:rPr>
              <w:t>A</w:t>
            </w:r>
            <w:r>
              <w:rPr>
                <w:rFonts w:cs="宋体" w:hint="eastAsia"/>
                <w:bCs/>
                <w:color w:val="000000" w:themeColor="text1"/>
                <w:sz w:val="24"/>
                <w:vertAlign w:val="superscript"/>
              </w:rPr>
              <w:t>2</w:t>
            </w:r>
            <w:r>
              <w:rPr>
                <w:rFonts w:cs="宋体" w:hint="eastAsia"/>
                <w:bCs/>
                <w:color w:val="000000" w:themeColor="text1"/>
                <w:sz w:val="24"/>
              </w:rPr>
              <w:t>/O</w:t>
            </w:r>
            <w:r>
              <w:rPr>
                <w:rFonts w:cs="宋体" w:hint="eastAsia"/>
                <w:bCs/>
                <w:color w:val="000000" w:themeColor="text1"/>
                <w:sz w:val="24"/>
              </w:rPr>
              <w:t>工艺，尾水排放执行《城镇污水处理厂污染物排放标准》</w:t>
            </w:r>
            <w:r>
              <w:rPr>
                <w:rFonts w:cs="宋体" w:hint="eastAsia"/>
                <w:bCs/>
                <w:color w:val="000000" w:themeColor="text1"/>
                <w:sz w:val="24"/>
              </w:rPr>
              <w:t>(GB18918-2002)</w:t>
            </w:r>
            <w:r>
              <w:rPr>
                <w:rFonts w:cs="宋体" w:hint="eastAsia"/>
                <w:bCs/>
                <w:color w:val="000000" w:themeColor="text1"/>
                <w:sz w:val="24"/>
              </w:rPr>
              <w:t>中一级</w:t>
            </w:r>
            <w:r>
              <w:rPr>
                <w:rFonts w:cs="宋体" w:hint="eastAsia"/>
                <w:bCs/>
                <w:color w:val="000000" w:themeColor="text1"/>
                <w:sz w:val="24"/>
              </w:rPr>
              <w:t>A</w:t>
            </w:r>
            <w:r>
              <w:rPr>
                <w:rFonts w:cs="宋体" w:hint="eastAsia"/>
                <w:bCs/>
                <w:color w:val="000000" w:themeColor="text1"/>
                <w:sz w:val="24"/>
              </w:rPr>
              <w:t>级排放标准。目前污水厂接管水量约</w:t>
            </w:r>
            <w:r>
              <w:rPr>
                <w:rFonts w:cs="宋体" w:hint="eastAsia"/>
                <w:bCs/>
                <w:color w:val="000000" w:themeColor="text1"/>
                <w:sz w:val="24"/>
              </w:rPr>
              <w:t>2.2</w:t>
            </w:r>
            <w:r>
              <w:rPr>
                <w:rFonts w:cs="宋体" w:hint="eastAsia"/>
                <w:bCs/>
                <w:color w:val="000000" w:themeColor="text1"/>
                <w:sz w:val="24"/>
              </w:rPr>
              <w:t>万</w:t>
            </w:r>
            <w:r>
              <w:rPr>
                <w:rFonts w:cs="宋体" w:hint="eastAsia"/>
                <w:bCs/>
                <w:color w:val="000000" w:themeColor="text1"/>
                <w:sz w:val="24"/>
              </w:rPr>
              <w:t>m</w:t>
            </w:r>
            <w:r>
              <w:rPr>
                <w:rFonts w:cs="宋体" w:hint="eastAsia"/>
                <w:bCs/>
                <w:color w:val="000000" w:themeColor="text1"/>
                <w:sz w:val="24"/>
                <w:vertAlign w:val="superscript"/>
              </w:rPr>
              <w:t xml:space="preserve"> 3</w:t>
            </w:r>
            <w:r>
              <w:rPr>
                <w:rFonts w:cs="宋体" w:hint="eastAsia"/>
                <w:bCs/>
                <w:color w:val="000000" w:themeColor="text1"/>
                <w:sz w:val="24"/>
              </w:rPr>
              <w:t>/d</w:t>
            </w:r>
            <w:r>
              <w:rPr>
                <w:rFonts w:cs="宋体" w:hint="eastAsia"/>
                <w:bCs/>
                <w:color w:val="000000" w:themeColor="text1"/>
                <w:sz w:val="24"/>
              </w:rPr>
              <w:t>，湖州中环水务有限责任公司设计进、出水水质见表</w:t>
            </w:r>
            <w:r>
              <w:rPr>
                <w:rFonts w:cs="宋体" w:hint="eastAsia"/>
                <w:bCs/>
                <w:color w:val="000000" w:themeColor="text1"/>
                <w:sz w:val="24"/>
              </w:rPr>
              <w:t>2-6</w:t>
            </w:r>
            <w:r>
              <w:rPr>
                <w:rFonts w:cs="宋体" w:hint="eastAsia"/>
                <w:bCs/>
                <w:color w:val="000000" w:themeColor="text1"/>
                <w:sz w:val="24"/>
              </w:rPr>
              <w:t>。污水厂采用</w:t>
            </w:r>
            <w:r>
              <w:rPr>
                <w:rFonts w:cs="宋体" w:hint="eastAsia"/>
                <w:bCs/>
                <w:color w:val="000000" w:themeColor="text1"/>
                <w:sz w:val="24"/>
              </w:rPr>
              <w:t>A</w:t>
            </w:r>
            <w:r>
              <w:rPr>
                <w:rFonts w:cs="宋体" w:hint="eastAsia"/>
                <w:bCs/>
                <w:color w:val="000000" w:themeColor="text1"/>
                <w:sz w:val="24"/>
                <w:vertAlign w:val="superscript"/>
              </w:rPr>
              <w:t>2</w:t>
            </w:r>
            <w:r>
              <w:rPr>
                <w:rFonts w:cs="宋体" w:hint="eastAsia"/>
                <w:bCs/>
                <w:color w:val="000000" w:themeColor="text1"/>
                <w:sz w:val="24"/>
              </w:rPr>
              <w:t>/O</w:t>
            </w:r>
            <w:r>
              <w:rPr>
                <w:rFonts w:cs="宋体" w:hint="eastAsia"/>
                <w:bCs/>
                <w:color w:val="000000" w:themeColor="text1"/>
                <w:sz w:val="24"/>
              </w:rPr>
              <w:t>工艺，污水处理工艺流程见图</w:t>
            </w:r>
            <w:r>
              <w:rPr>
                <w:rFonts w:cs="宋体" w:hint="eastAsia"/>
                <w:bCs/>
                <w:color w:val="000000" w:themeColor="text1"/>
                <w:sz w:val="24"/>
              </w:rPr>
              <w:t>2-2</w:t>
            </w:r>
            <w:r>
              <w:rPr>
                <w:rFonts w:cs="宋体" w:hint="eastAsia"/>
                <w:bCs/>
                <w:color w:val="000000" w:themeColor="text1"/>
                <w:sz w:val="24"/>
              </w:rPr>
              <w:t>。</w:t>
            </w:r>
          </w:p>
          <w:p w:rsidR="007C605F" w:rsidRDefault="00E10426">
            <w:pPr>
              <w:ind w:right="460"/>
              <w:jc w:val="right"/>
              <w:rPr>
                <w:rFonts w:cs="宋体"/>
                <w:b/>
                <w:color w:val="000000" w:themeColor="text1"/>
                <w:szCs w:val="21"/>
              </w:rPr>
            </w:pPr>
            <w:r>
              <w:rPr>
                <w:rFonts w:cs="宋体" w:hint="eastAsia"/>
                <w:b/>
                <w:color w:val="000000" w:themeColor="text1"/>
                <w:sz w:val="24"/>
              </w:rPr>
              <w:t>表</w:t>
            </w:r>
            <w:r>
              <w:rPr>
                <w:rFonts w:cs="宋体" w:hint="eastAsia"/>
                <w:b/>
                <w:color w:val="000000" w:themeColor="text1"/>
                <w:sz w:val="24"/>
              </w:rPr>
              <w:t xml:space="preserve">2-6 </w:t>
            </w:r>
            <w:r>
              <w:rPr>
                <w:rFonts w:cs="宋体" w:hint="eastAsia"/>
                <w:b/>
                <w:color w:val="000000" w:themeColor="text1"/>
                <w:sz w:val="24"/>
              </w:rPr>
              <w:t>进出水设计指标</w:t>
            </w:r>
            <w:r>
              <w:rPr>
                <w:rFonts w:cs="宋体" w:hint="eastAsia"/>
                <w:b/>
                <w:color w:val="000000" w:themeColor="text1"/>
                <w:szCs w:val="21"/>
              </w:rPr>
              <w:t xml:space="preserve">            </w:t>
            </w:r>
            <w:r>
              <w:rPr>
                <w:rFonts w:cs="宋体" w:hint="eastAsia"/>
                <w:b/>
                <w:color w:val="000000" w:themeColor="text1"/>
                <w:szCs w:val="21"/>
              </w:rPr>
              <w:t>单位：</w:t>
            </w:r>
            <w:r>
              <w:rPr>
                <w:rFonts w:cs="宋体" w:hint="eastAsia"/>
                <w:b/>
                <w:color w:val="000000" w:themeColor="text1"/>
                <w:szCs w:val="21"/>
                <w:lang w:val="en-GB"/>
              </w:rPr>
              <w:t>mg/L,</w:t>
            </w:r>
            <w:r>
              <w:rPr>
                <w:rFonts w:cs="宋体" w:hint="eastAsia"/>
                <w:b/>
                <w:color w:val="000000" w:themeColor="text1"/>
                <w:szCs w:val="21"/>
                <w:lang w:val="en-GB"/>
              </w:rPr>
              <w:t>除</w:t>
            </w:r>
            <w:r>
              <w:rPr>
                <w:rFonts w:cs="宋体" w:hint="eastAsia"/>
                <w:b/>
                <w:color w:val="000000" w:themeColor="text1"/>
                <w:szCs w:val="21"/>
                <w:lang w:val="en-GB"/>
              </w:rPr>
              <w:t>pH</w:t>
            </w:r>
            <w:r>
              <w:rPr>
                <w:rFonts w:cs="宋体" w:hint="eastAsia"/>
                <w:b/>
                <w:color w:val="000000" w:themeColor="text1"/>
                <w:szCs w:val="21"/>
                <w:lang w:val="en-GB"/>
              </w:rPr>
              <w:t>外</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8"/>
              <w:gridCol w:w="1409"/>
              <w:gridCol w:w="1305"/>
              <w:gridCol w:w="1250"/>
              <w:gridCol w:w="1179"/>
              <w:gridCol w:w="1239"/>
              <w:gridCol w:w="1154"/>
            </w:tblGrid>
            <w:tr w:rsidR="007C605F">
              <w:trPr>
                <w:jc w:val="center"/>
              </w:trPr>
              <w:tc>
                <w:tcPr>
                  <w:tcW w:w="734"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类别</w:t>
                  </w:r>
                </w:p>
              </w:tc>
              <w:tc>
                <w:tcPr>
                  <w:tcW w:w="797"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pH</w:t>
                  </w:r>
                </w:p>
              </w:tc>
              <w:tc>
                <w:tcPr>
                  <w:tcW w:w="738" w:type="pct"/>
                  <w:vAlign w:val="center"/>
                </w:tcPr>
                <w:p w:rsidR="007C605F" w:rsidRDefault="00E10426">
                  <w:pPr>
                    <w:jc w:val="center"/>
                    <w:rPr>
                      <w:rFonts w:cs="宋体"/>
                      <w:b/>
                      <w:bCs/>
                      <w:color w:val="000000" w:themeColor="text1"/>
                      <w:szCs w:val="21"/>
                      <w:vertAlign w:val="subscript"/>
                    </w:rPr>
                  </w:pPr>
                  <w:r>
                    <w:rPr>
                      <w:rFonts w:cs="宋体" w:hint="eastAsia"/>
                      <w:b/>
                      <w:bCs/>
                      <w:color w:val="000000" w:themeColor="text1"/>
                      <w:szCs w:val="21"/>
                    </w:rPr>
                    <w:t>COD</w:t>
                  </w:r>
                  <w:r>
                    <w:rPr>
                      <w:rFonts w:cs="宋体" w:hint="eastAsia"/>
                      <w:b/>
                      <w:bCs/>
                      <w:color w:val="000000" w:themeColor="text1"/>
                      <w:szCs w:val="21"/>
                      <w:vertAlign w:val="subscript"/>
                    </w:rPr>
                    <w:t>Cr</w:t>
                  </w:r>
                </w:p>
              </w:tc>
              <w:tc>
                <w:tcPr>
                  <w:tcW w:w="707" w:type="pct"/>
                  <w:vAlign w:val="center"/>
                </w:tcPr>
                <w:p w:rsidR="007C605F" w:rsidRDefault="00E10426">
                  <w:pPr>
                    <w:jc w:val="center"/>
                    <w:rPr>
                      <w:rFonts w:cs="宋体"/>
                      <w:b/>
                      <w:bCs/>
                      <w:color w:val="000000" w:themeColor="text1"/>
                      <w:szCs w:val="21"/>
                      <w:vertAlign w:val="subscript"/>
                    </w:rPr>
                  </w:pPr>
                  <w:r>
                    <w:rPr>
                      <w:rFonts w:cs="宋体" w:hint="eastAsia"/>
                      <w:b/>
                      <w:bCs/>
                      <w:color w:val="000000" w:themeColor="text1"/>
                      <w:szCs w:val="21"/>
                    </w:rPr>
                    <w:t>BOD</w:t>
                  </w:r>
                  <w:r>
                    <w:rPr>
                      <w:rFonts w:cs="宋体" w:hint="eastAsia"/>
                      <w:b/>
                      <w:bCs/>
                      <w:color w:val="000000" w:themeColor="text1"/>
                      <w:szCs w:val="21"/>
                      <w:vertAlign w:val="subscript"/>
                    </w:rPr>
                    <w:t>5</w:t>
                  </w:r>
                </w:p>
              </w:tc>
              <w:tc>
                <w:tcPr>
                  <w:tcW w:w="667"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SS</w:t>
                  </w:r>
                </w:p>
              </w:tc>
              <w:tc>
                <w:tcPr>
                  <w:tcW w:w="701"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NH</w:t>
                  </w:r>
                  <w:r>
                    <w:rPr>
                      <w:rFonts w:cs="宋体" w:hint="eastAsia"/>
                      <w:b/>
                      <w:bCs/>
                      <w:color w:val="000000" w:themeColor="text1"/>
                      <w:szCs w:val="21"/>
                      <w:vertAlign w:val="subscript"/>
                    </w:rPr>
                    <w:t>3</w:t>
                  </w:r>
                  <w:r>
                    <w:rPr>
                      <w:rFonts w:cs="宋体" w:hint="eastAsia"/>
                      <w:b/>
                      <w:bCs/>
                      <w:color w:val="000000" w:themeColor="text1"/>
                      <w:szCs w:val="21"/>
                    </w:rPr>
                    <w:t>-N</w:t>
                  </w:r>
                </w:p>
              </w:tc>
              <w:tc>
                <w:tcPr>
                  <w:tcW w:w="652"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TP</w:t>
                  </w:r>
                </w:p>
              </w:tc>
            </w:tr>
            <w:tr w:rsidR="007C605F">
              <w:trPr>
                <w:jc w:val="center"/>
              </w:trPr>
              <w:tc>
                <w:tcPr>
                  <w:tcW w:w="734" w:type="pct"/>
                  <w:vAlign w:val="center"/>
                </w:tcPr>
                <w:p w:rsidR="007C605F" w:rsidRDefault="00E10426">
                  <w:pPr>
                    <w:jc w:val="center"/>
                    <w:rPr>
                      <w:rFonts w:cs="宋体"/>
                      <w:color w:val="000000" w:themeColor="text1"/>
                      <w:szCs w:val="21"/>
                    </w:rPr>
                  </w:pPr>
                  <w:r>
                    <w:rPr>
                      <w:rFonts w:cs="宋体" w:hint="eastAsia"/>
                      <w:color w:val="000000" w:themeColor="text1"/>
                      <w:szCs w:val="21"/>
                    </w:rPr>
                    <w:t>进水</w:t>
                  </w:r>
                </w:p>
              </w:tc>
              <w:tc>
                <w:tcPr>
                  <w:tcW w:w="797" w:type="pct"/>
                  <w:vAlign w:val="center"/>
                </w:tcPr>
                <w:p w:rsidR="007C605F" w:rsidRDefault="00E10426">
                  <w:pPr>
                    <w:jc w:val="center"/>
                    <w:rPr>
                      <w:rFonts w:cs="宋体"/>
                      <w:color w:val="000000" w:themeColor="text1"/>
                      <w:szCs w:val="21"/>
                    </w:rPr>
                  </w:pPr>
                  <w:r>
                    <w:rPr>
                      <w:rFonts w:cs="宋体" w:hint="eastAsia"/>
                      <w:color w:val="000000" w:themeColor="text1"/>
                      <w:szCs w:val="21"/>
                    </w:rPr>
                    <w:t>6</w:t>
                  </w:r>
                  <w:r>
                    <w:rPr>
                      <w:rFonts w:cs="宋体" w:hint="eastAsia"/>
                      <w:color w:val="000000" w:themeColor="text1"/>
                      <w:szCs w:val="21"/>
                    </w:rPr>
                    <w:t>～</w:t>
                  </w:r>
                  <w:r>
                    <w:rPr>
                      <w:rFonts w:cs="宋体" w:hint="eastAsia"/>
                      <w:color w:val="000000" w:themeColor="text1"/>
                      <w:szCs w:val="21"/>
                    </w:rPr>
                    <w:t>9</w:t>
                  </w:r>
                </w:p>
              </w:tc>
              <w:tc>
                <w:tcPr>
                  <w:tcW w:w="738"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480</w:t>
                  </w:r>
                </w:p>
              </w:tc>
              <w:tc>
                <w:tcPr>
                  <w:tcW w:w="707"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170</w:t>
                  </w:r>
                </w:p>
              </w:tc>
              <w:tc>
                <w:tcPr>
                  <w:tcW w:w="667"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220</w:t>
                  </w:r>
                </w:p>
              </w:tc>
              <w:tc>
                <w:tcPr>
                  <w:tcW w:w="701"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25</w:t>
                  </w:r>
                </w:p>
              </w:tc>
              <w:tc>
                <w:tcPr>
                  <w:tcW w:w="652"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4</w:t>
                  </w:r>
                </w:p>
              </w:tc>
            </w:tr>
            <w:tr w:rsidR="007C605F">
              <w:trPr>
                <w:jc w:val="center"/>
              </w:trPr>
              <w:tc>
                <w:tcPr>
                  <w:tcW w:w="734" w:type="pct"/>
                  <w:vAlign w:val="center"/>
                </w:tcPr>
                <w:p w:rsidR="007C605F" w:rsidRDefault="00E10426">
                  <w:pPr>
                    <w:jc w:val="center"/>
                    <w:rPr>
                      <w:rFonts w:cs="宋体"/>
                      <w:color w:val="000000" w:themeColor="text1"/>
                      <w:szCs w:val="21"/>
                    </w:rPr>
                  </w:pPr>
                  <w:r>
                    <w:rPr>
                      <w:rFonts w:cs="宋体" w:hint="eastAsia"/>
                      <w:color w:val="000000" w:themeColor="text1"/>
                      <w:szCs w:val="21"/>
                    </w:rPr>
                    <w:t>出水</w:t>
                  </w:r>
                </w:p>
              </w:tc>
              <w:tc>
                <w:tcPr>
                  <w:tcW w:w="797" w:type="pct"/>
                  <w:vAlign w:val="center"/>
                </w:tcPr>
                <w:p w:rsidR="007C605F" w:rsidRDefault="00E10426">
                  <w:pPr>
                    <w:jc w:val="center"/>
                    <w:rPr>
                      <w:rFonts w:cs="宋体"/>
                      <w:color w:val="000000" w:themeColor="text1"/>
                      <w:szCs w:val="21"/>
                    </w:rPr>
                  </w:pPr>
                  <w:r>
                    <w:rPr>
                      <w:rFonts w:cs="宋体" w:hint="eastAsia"/>
                      <w:color w:val="000000" w:themeColor="text1"/>
                      <w:szCs w:val="21"/>
                    </w:rPr>
                    <w:t>6</w:t>
                  </w:r>
                  <w:r>
                    <w:rPr>
                      <w:rFonts w:cs="宋体" w:hint="eastAsia"/>
                      <w:color w:val="000000" w:themeColor="text1"/>
                      <w:szCs w:val="21"/>
                    </w:rPr>
                    <w:t>～</w:t>
                  </w:r>
                  <w:r>
                    <w:rPr>
                      <w:rFonts w:cs="宋体" w:hint="eastAsia"/>
                      <w:color w:val="000000" w:themeColor="text1"/>
                      <w:szCs w:val="21"/>
                    </w:rPr>
                    <w:t>9</w:t>
                  </w:r>
                </w:p>
              </w:tc>
              <w:tc>
                <w:tcPr>
                  <w:tcW w:w="738"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50</w:t>
                  </w:r>
                </w:p>
              </w:tc>
              <w:tc>
                <w:tcPr>
                  <w:tcW w:w="707"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10</w:t>
                  </w:r>
                </w:p>
              </w:tc>
              <w:tc>
                <w:tcPr>
                  <w:tcW w:w="667"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10</w:t>
                  </w:r>
                </w:p>
              </w:tc>
              <w:tc>
                <w:tcPr>
                  <w:tcW w:w="701"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5(8)</w:t>
                  </w:r>
                </w:p>
              </w:tc>
              <w:tc>
                <w:tcPr>
                  <w:tcW w:w="652"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1</w:t>
                  </w:r>
                </w:p>
              </w:tc>
            </w:tr>
          </w:tbl>
          <w:p w:rsidR="007C605F" w:rsidRDefault="00E10426">
            <w:pPr>
              <w:pStyle w:val="af6"/>
              <w:spacing w:line="240" w:lineRule="auto"/>
              <w:ind w:firstLineChars="200" w:firstLine="422"/>
              <w:rPr>
                <w:rFonts w:ascii="Times New Roman" w:cs="宋体"/>
                <w:b/>
                <w:bCs/>
                <w:color w:val="000000" w:themeColor="text1"/>
                <w:sz w:val="21"/>
                <w:szCs w:val="21"/>
              </w:rPr>
            </w:pPr>
            <w:r>
              <w:rPr>
                <w:rFonts w:ascii="Times New Roman" w:cs="宋体" w:hint="eastAsia"/>
                <w:b/>
                <w:bCs/>
                <w:color w:val="000000" w:themeColor="text1"/>
                <w:sz w:val="21"/>
                <w:szCs w:val="21"/>
              </w:rPr>
              <w:t>注</w:t>
            </w:r>
            <w:r>
              <w:rPr>
                <w:rFonts w:ascii="Times New Roman" w:cs="宋体" w:hint="eastAsia"/>
                <w:b/>
                <w:bCs/>
                <w:color w:val="000000" w:themeColor="text1"/>
                <w:sz w:val="21"/>
                <w:szCs w:val="21"/>
              </w:rPr>
              <w:t>:</w:t>
            </w:r>
            <w:r>
              <w:rPr>
                <w:rFonts w:ascii="Times New Roman" w:cs="宋体" w:hint="eastAsia"/>
                <w:b/>
                <w:bCs/>
                <w:color w:val="000000" w:themeColor="text1"/>
                <w:sz w:val="21"/>
                <w:szCs w:val="21"/>
              </w:rPr>
              <w:t>括号外数值为水温≥</w:t>
            </w:r>
            <w:r>
              <w:rPr>
                <w:rFonts w:ascii="Times New Roman" w:cs="宋体" w:hint="eastAsia"/>
                <w:b/>
                <w:bCs/>
                <w:color w:val="000000" w:themeColor="text1"/>
                <w:sz w:val="21"/>
                <w:szCs w:val="21"/>
              </w:rPr>
              <w:t>12.0</w:t>
            </w:r>
            <w:r>
              <w:rPr>
                <w:rFonts w:ascii="Times New Roman" w:cs="宋体" w:hint="eastAsia"/>
                <w:b/>
                <w:bCs/>
                <w:color w:val="000000" w:themeColor="text1"/>
                <w:sz w:val="21"/>
                <w:szCs w:val="21"/>
                <w:lang w:eastAsia="ja-JP"/>
              </w:rPr>
              <w:t>℃</w:t>
            </w:r>
            <w:r>
              <w:rPr>
                <w:rFonts w:ascii="Times New Roman" w:cs="宋体" w:hint="eastAsia"/>
                <w:b/>
                <w:bCs/>
                <w:color w:val="000000" w:themeColor="text1"/>
                <w:sz w:val="21"/>
                <w:szCs w:val="21"/>
              </w:rPr>
              <w:t>时的控制指标，括号内数值为水温</w:t>
            </w:r>
            <w:r>
              <w:rPr>
                <w:rFonts w:ascii="Times New Roman" w:cs="宋体" w:hint="eastAsia"/>
                <w:b/>
                <w:bCs/>
                <w:color w:val="000000" w:themeColor="text1"/>
                <w:sz w:val="21"/>
                <w:szCs w:val="21"/>
              </w:rPr>
              <w:t>&lt;12.0</w:t>
            </w:r>
            <w:r>
              <w:rPr>
                <w:rFonts w:ascii="Times New Roman" w:cs="宋体" w:hint="eastAsia"/>
                <w:b/>
                <w:bCs/>
                <w:color w:val="000000" w:themeColor="text1"/>
                <w:sz w:val="21"/>
                <w:szCs w:val="21"/>
                <w:lang w:eastAsia="ja-JP"/>
              </w:rPr>
              <w:t>℃</w:t>
            </w:r>
            <w:r>
              <w:rPr>
                <w:rFonts w:ascii="Times New Roman" w:cs="宋体" w:hint="eastAsia"/>
                <w:b/>
                <w:bCs/>
                <w:color w:val="000000" w:themeColor="text1"/>
                <w:sz w:val="21"/>
                <w:szCs w:val="21"/>
              </w:rPr>
              <w:t>时的控制指标。</w:t>
            </w:r>
          </w:p>
          <w:p w:rsidR="007C605F" w:rsidRDefault="00E10426">
            <w:pPr>
              <w:pStyle w:val="af6"/>
              <w:ind w:firstLineChars="200" w:firstLine="480"/>
              <w:jc w:val="center"/>
              <w:rPr>
                <w:rFonts w:ascii="Times New Roman" w:cs="宋体"/>
                <w:b/>
                <w:color w:val="000000" w:themeColor="text1"/>
                <w:kern w:val="0"/>
                <w:szCs w:val="24"/>
              </w:rPr>
            </w:pPr>
            <w:r>
              <w:rPr>
                <w:rFonts w:ascii="Times New Roman" w:cs="宋体" w:hint="eastAsia"/>
                <w:noProof/>
                <w:color w:val="000000" w:themeColor="text1"/>
                <w:szCs w:val="24"/>
              </w:rPr>
              <w:drawing>
                <wp:anchor distT="0" distB="0" distL="114300" distR="114300" simplePos="0" relativeHeight="251656192" behindDoc="0" locked="0" layoutInCell="1" allowOverlap="1">
                  <wp:simplePos x="0" y="0"/>
                  <wp:positionH relativeFrom="column">
                    <wp:posOffset>1222375</wp:posOffset>
                  </wp:positionH>
                  <wp:positionV relativeFrom="paragraph">
                    <wp:posOffset>19050</wp:posOffset>
                  </wp:positionV>
                  <wp:extent cx="3381375" cy="2104289"/>
                  <wp:effectExtent l="0" t="0" r="0" b="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6"/>
                          <a:stretch>
                            <a:fillRect/>
                          </a:stretch>
                        </pic:blipFill>
                        <pic:spPr>
                          <a:xfrm>
                            <a:off x="0" y="0"/>
                            <a:ext cx="3381375" cy="2104289"/>
                          </a:xfrm>
                          <a:prstGeom prst="rect">
                            <a:avLst/>
                          </a:prstGeom>
                        </pic:spPr>
                      </pic:pic>
                    </a:graphicData>
                  </a:graphic>
                  <wp14:sizeRelH relativeFrom="margin">
                    <wp14:pctWidth>0</wp14:pctWidth>
                  </wp14:sizeRelH>
                  <wp14:sizeRelV relativeFrom="margin">
                    <wp14:pctHeight>0</wp14:pctHeight>
                  </wp14:sizeRelV>
                </wp:anchor>
              </w:drawing>
            </w:r>
          </w:p>
          <w:p w:rsidR="007C605F" w:rsidRDefault="007C605F">
            <w:pPr>
              <w:pStyle w:val="af6"/>
              <w:ind w:firstLineChars="200" w:firstLine="482"/>
              <w:jc w:val="center"/>
              <w:rPr>
                <w:rFonts w:ascii="Times New Roman" w:cs="宋体"/>
                <w:b/>
                <w:color w:val="000000" w:themeColor="text1"/>
                <w:kern w:val="0"/>
                <w:szCs w:val="24"/>
              </w:rPr>
            </w:pPr>
          </w:p>
          <w:p w:rsidR="007C605F" w:rsidRDefault="007C605F">
            <w:pPr>
              <w:pStyle w:val="af6"/>
              <w:ind w:firstLineChars="200" w:firstLine="482"/>
              <w:jc w:val="center"/>
              <w:rPr>
                <w:rFonts w:ascii="Times New Roman" w:cs="宋体"/>
                <w:b/>
                <w:color w:val="000000" w:themeColor="text1"/>
                <w:kern w:val="0"/>
                <w:szCs w:val="24"/>
              </w:rPr>
            </w:pPr>
          </w:p>
          <w:p w:rsidR="007C605F" w:rsidRDefault="007C605F">
            <w:pPr>
              <w:pStyle w:val="af6"/>
              <w:ind w:firstLineChars="200" w:firstLine="482"/>
              <w:jc w:val="center"/>
              <w:rPr>
                <w:rFonts w:ascii="Times New Roman" w:cs="宋体"/>
                <w:b/>
                <w:color w:val="000000" w:themeColor="text1"/>
                <w:kern w:val="0"/>
                <w:szCs w:val="24"/>
              </w:rPr>
            </w:pPr>
          </w:p>
          <w:p w:rsidR="007C605F" w:rsidRDefault="007C605F">
            <w:pPr>
              <w:pStyle w:val="af6"/>
              <w:ind w:firstLineChars="200" w:firstLine="482"/>
              <w:jc w:val="center"/>
              <w:rPr>
                <w:rFonts w:ascii="Times New Roman" w:cs="宋体"/>
                <w:b/>
                <w:color w:val="000000" w:themeColor="text1"/>
                <w:kern w:val="0"/>
                <w:szCs w:val="24"/>
              </w:rPr>
            </w:pPr>
          </w:p>
          <w:p w:rsidR="007C605F" w:rsidRDefault="007C605F">
            <w:pPr>
              <w:pStyle w:val="af6"/>
              <w:ind w:firstLineChars="200" w:firstLine="482"/>
              <w:jc w:val="center"/>
              <w:rPr>
                <w:rFonts w:ascii="Times New Roman" w:cs="宋体"/>
                <w:b/>
                <w:color w:val="000000" w:themeColor="text1"/>
                <w:kern w:val="0"/>
                <w:szCs w:val="24"/>
              </w:rPr>
            </w:pPr>
          </w:p>
          <w:p w:rsidR="007C605F" w:rsidRDefault="007C605F">
            <w:pPr>
              <w:pStyle w:val="af6"/>
              <w:ind w:firstLineChars="200" w:firstLine="482"/>
              <w:jc w:val="center"/>
              <w:rPr>
                <w:rFonts w:ascii="Times New Roman" w:cs="宋体"/>
                <w:b/>
                <w:color w:val="000000" w:themeColor="text1"/>
                <w:kern w:val="0"/>
                <w:szCs w:val="24"/>
              </w:rPr>
            </w:pPr>
          </w:p>
          <w:p w:rsidR="007C605F" w:rsidRDefault="00E10426">
            <w:pPr>
              <w:pStyle w:val="af6"/>
              <w:ind w:firstLineChars="200" w:firstLine="482"/>
              <w:jc w:val="center"/>
              <w:rPr>
                <w:rFonts w:ascii="Times New Roman" w:cs="宋体"/>
                <w:b/>
                <w:color w:val="000000" w:themeColor="text1"/>
                <w:szCs w:val="24"/>
              </w:rPr>
            </w:pPr>
            <w:r>
              <w:rPr>
                <w:rFonts w:ascii="Times New Roman" w:cs="宋体" w:hint="eastAsia"/>
                <w:b/>
                <w:color w:val="000000" w:themeColor="text1"/>
                <w:kern w:val="0"/>
                <w:szCs w:val="24"/>
              </w:rPr>
              <w:t>图</w:t>
            </w:r>
            <w:r>
              <w:rPr>
                <w:rFonts w:ascii="Times New Roman" w:cs="宋体" w:hint="eastAsia"/>
                <w:b/>
                <w:bCs/>
                <w:color w:val="000000" w:themeColor="text1"/>
                <w:kern w:val="0"/>
                <w:szCs w:val="24"/>
              </w:rPr>
              <w:t xml:space="preserve">2-2 </w:t>
            </w:r>
            <w:r>
              <w:rPr>
                <w:rFonts w:ascii="Times New Roman" w:cs="宋体" w:hint="eastAsia"/>
                <w:b/>
                <w:color w:val="000000" w:themeColor="text1"/>
                <w:kern w:val="0"/>
                <w:szCs w:val="24"/>
              </w:rPr>
              <w:t>污水厂废水处理工艺流程图</w:t>
            </w:r>
          </w:p>
          <w:p w:rsidR="007C605F" w:rsidRDefault="00E10426">
            <w:pPr>
              <w:pStyle w:val="af6"/>
              <w:wordWrap w:val="0"/>
              <w:ind w:firstLineChars="200" w:firstLine="480"/>
              <w:rPr>
                <w:rFonts w:ascii="Times New Roman" w:cs="宋体"/>
                <w:color w:val="000000" w:themeColor="text1"/>
                <w:szCs w:val="24"/>
              </w:rPr>
            </w:pPr>
            <w:r>
              <w:rPr>
                <w:rFonts w:ascii="Times New Roman" w:cs="宋体" w:hint="eastAsia"/>
                <w:color w:val="000000" w:themeColor="text1"/>
                <w:szCs w:val="24"/>
              </w:rPr>
              <w:lastRenderedPageBreak/>
              <w:t>根据污水处理厂</w:t>
            </w:r>
            <w:r>
              <w:rPr>
                <w:rFonts w:ascii="Times New Roman" w:cs="宋体" w:hint="eastAsia"/>
                <w:color w:val="000000" w:themeColor="text1"/>
                <w:szCs w:val="24"/>
              </w:rPr>
              <w:t>2019</w:t>
            </w:r>
            <w:r>
              <w:rPr>
                <w:rFonts w:ascii="Times New Roman" w:cs="宋体" w:hint="eastAsia"/>
                <w:color w:val="000000" w:themeColor="text1"/>
                <w:szCs w:val="24"/>
              </w:rPr>
              <w:t>年</w:t>
            </w:r>
            <w:r>
              <w:rPr>
                <w:rFonts w:ascii="Times New Roman" w:cs="宋体" w:hint="eastAsia"/>
                <w:color w:val="000000" w:themeColor="text1"/>
                <w:szCs w:val="24"/>
              </w:rPr>
              <w:t>3</w:t>
            </w:r>
            <w:r>
              <w:rPr>
                <w:rFonts w:ascii="Times New Roman" w:cs="宋体" w:hint="eastAsia"/>
                <w:color w:val="000000" w:themeColor="text1"/>
                <w:szCs w:val="24"/>
              </w:rPr>
              <w:t>月</w:t>
            </w:r>
            <w:r>
              <w:rPr>
                <w:rFonts w:ascii="Times New Roman" w:cs="宋体" w:hint="eastAsia"/>
                <w:color w:val="000000" w:themeColor="text1"/>
                <w:szCs w:val="24"/>
              </w:rPr>
              <w:t>25</w:t>
            </w:r>
            <w:r>
              <w:rPr>
                <w:rFonts w:ascii="Times New Roman" w:cs="宋体" w:hint="eastAsia"/>
                <w:color w:val="000000" w:themeColor="text1"/>
                <w:szCs w:val="24"/>
              </w:rPr>
              <w:t>日</w:t>
            </w:r>
            <w:r>
              <w:rPr>
                <w:rFonts w:ascii="Times New Roman" w:cs="宋体" w:hint="eastAsia"/>
                <w:color w:val="000000" w:themeColor="text1"/>
                <w:szCs w:val="24"/>
              </w:rPr>
              <w:t>-2019</w:t>
            </w:r>
            <w:r>
              <w:rPr>
                <w:rFonts w:ascii="Times New Roman" w:cs="宋体" w:hint="eastAsia"/>
                <w:color w:val="000000" w:themeColor="text1"/>
                <w:szCs w:val="24"/>
              </w:rPr>
              <w:t>年</w:t>
            </w:r>
            <w:r>
              <w:rPr>
                <w:rFonts w:ascii="Times New Roman" w:cs="宋体" w:hint="eastAsia"/>
                <w:color w:val="000000" w:themeColor="text1"/>
                <w:szCs w:val="24"/>
              </w:rPr>
              <w:t>4</w:t>
            </w:r>
            <w:r>
              <w:rPr>
                <w:rFonts w:ascii="Times New Roman" w:cs="宋体" w:hint="eastAsia"/>
                <w:color w:val="000000" w:themeColor="text1"/>
                <w:szCs w:val="24"/>
              </w:rPr>
              <w:t>月</w:t>
            </w:r>
            <w:r>
              <w:rPr>
                <w:rFonts w:ascii="Times New Roman" w:cs="宋体" w:hint="eastAsia"/>
                <w:color w:val="000000" w:themeColor="text1"/>
                <w:szCs w:val="24"/>
              </w:rPr>
              <w:t>10</w:t>
            </w:r>
            <w:r>
              <w:rPr>
                <w:rFonts w:ascii="Times New Roman" w:cs="宋体" w:hint="eastAsia"/>
                <w:color w:val="000000" w:themeColor="text1"/>
                <w:szCs w:val="24"/>
              </w:rPr>
              <w:t>日的在线监测数据可知，目前其主要污染物出水水质基本满足《城镇污水处理厂污染物排放标准》（</w:t>
            </w:r>
            <w:r>
              <w:rPr>
                <w:rFonts w:ascii="Times New Roman" w:cs="宋体" w:hint="eastAsia"/>
                <w:color w:val="000000" w:themeColor="text1"/>
                <w:szCs w:val="24"/>
              </w:rPr>
              <w:t>GB18918-2002</w:t>
            </w:r>
            <w:r>
              <w:rPr>
                <w:rFonts w:ascii="Times New Roman" w:cs="宋体" w:hint="eastAsia"/>
                <w:color w:val="000000" w:themeColor="text1"/>
                <w:szCs w:val="24"/>
              </w:rPr>
              <w:t>）表</w:t>
            </w:r>
            <w:r>
              <w:rPr>
                <w:rFonts w:ascii="Times New Roman" w:cs="宋体" w:hint="eastAsia"/>
                <w:color w:val="000000" w:themeColor="text1"/>
                <w:szCs w:val="24"/>
              </w:rPr>
              <w:t>1</w:t>
            </w:r>
            <w:r>
              <w:rPr>
                <w:rFonts w:ascii="Times New Roman" w:cs="宋体" w:hint="eastAsia"/>
                <w:color w:val="000000" w:themeColor="text1"/>
                <w:szCs w:val="24"/>
              </w:rPr>
              <w:t>中一级</w:t>
            </w:r>
            <w:r>
              <w:rPr>
                <w:rFonts w:ascii="Times New Roman" w:cs="宋体" w:hint="eastAsia"/>
                <w:color w:val="000000" w:themeColor="text1"/>
                <w:szCs w:val="24"/>
              </w:rPr>
              <w:t>A</w:t>
            </w:r>
            <w:r>
              <w:rPr>
                <w:rFonts w:ascii="Times New Roman" w:cs="宋体" w:hint="eastAsia"/>
                <w:color w:val="000000" w:themeColor="text1"/>
                <w:szCs w:val="24"/>
              </w:rPr>
              <w:t>标准。监测数据详见下表。</w:t>
            </w:r>
          </w:p>
          <w:p w:rsidR="007C605F" w:rsidRDefault="00E10426">
            <w:pPr>
              <w:pStyle w:val="af6"/>
              <w:spacing w:line="240" w:lineRule="auto"/>
              <w:ind w:firstLine="0"/>
              <w:jc w:val="center"/>
              <w:rPr>
                <w:rFonts w:ascii="Times New Roman" w:cs="宋体"/>
                <w:color w:val="000000" w:themeColor="text1"/>
                <w:sz w:val="21"/>
                <w:szCs w:val="21"/>
              </w:rPr>
            </w:pPr>
            <w:r>
              <w:rPr>
                <w:rFonts w:ascii="Times New Roman" w:cs="宋体" w:hint="eastAsia"/>
                <w:b/>
                <w:color w:val="000000" w:themeColor="text1"/>
                <w:kern w:val="0"/>
                <w:sz w:val="21"/>
                <w:szCs w:val="21"/>
              </w:rPr>
              <w:t xml:space="preserve">    </w:t>
            </w:r>
            <w:r>
              <w:rPr>
                <w:rFonts w:ascii="Times New Roman" w:cs="宋体" w:hint="eastAsia"/>
                <w:b/>
                <w:color w:val="000000" w:themeColor="text1"/>
                <w:kern w:val="0"/>
                <w:szCs w:val="24"/>
              </w:rPr>
              <w:t>表</w:t>
            </w:r>
            <w:r>
              <w:rPr>
                <w:rFonts w:ascii="Times New Roman" w:cs="宋体" w:hint="eastAsia"/>
                <w:b/>
                <w:color w:val="000000" w:themeColor="text1"/>
                <w:kern w:val="0"/>
                <w:szCs w:val="24"/>
              </w:rPr>
              <w:t xml:space="preserve">2-7 </w:t>
            </w:r>
            <w:r>
              <w:rPr>
                <w:rFonts w:ascii="Times New Roman" w:cs="宋体" w:hint="eastAsia"/>
                <w:b/>
                <w:color w:val="000000" w:themeColor="text1"/>
                <w:kern w:val="0"/>
                <w:szCs w:val="24"/>
              </w:rPr>
              <w:t>湖州中环水务有限责任公司</w:t>
            </w:r>
            <w:r>
              <w:rPr>
                <w:rFonts w:ascii="Times New Roman" w:cs="宋体" w:hint="eastAsia"/>
                <w:b/>
                <w:color w:val="000000" w:themeColor="text1"/>
                <w:kern w:val="0"/>
                <w:szCs w:val="24"/>
              </w:rPr>
              <w:t>2019</w:t>
            </w:r>
            <w:r>
              <w:rPr>
                <w:rFonts w:ascii="Times New Roman" w:cs="宋体" w:hint="eastAsia"/>
                <w:b/>
                <w:color w:val="000000" w:themeColor="text1"/>
                <w:kern w:val="0"/>
                <w:szCs w:val="24"/>
              </w:rPr>
              <w:t>年在线监测数据</w:t>
            </w:r>
            <w:r>
              <w:rPr>
                <w:rFonts w:ascii="Times New Roman" w:cs="宋体" w:hint="eastAsia"/>
                <w:b/>
                <w:color w:val="000000" w:themeColor="text1"/>
                <w:kern w:val="0"/>
                <w:szCs w:val="24"/>
              </w:rPr>
              <w:t xml:space="preserve">  </w:t>
            </w:r>
            <w:r>
              <w:rPr>
                <w:rFonts w:ascii="Times New Roman" w:cs="宋体" w:hint="eastAsia"/>
                <w:b/>
                <w:color w:val="000000" w:themeColor="text1"/>
                <w:kern w:val="0"/>
                <w:sz w:val="21"/>
                <w:szCs w:val="21"/>
              </w:rPr>
              <w:t xml:space="preserve">   </w:t>
            </w:r>
            <w:r>
              <w:rPr>
                <w:rFonts w:ascii="Times New Roman" w:cs="宋体" w:hint="eastAsia"/>
                <w:b/>
                <w:color w:val="000000" w:themeColor="text1"/>
                <w:sz w:val="21"/>
                <w:szCs w:val="21"/>
              </w:rPr>
              <w:t>单位：</w:t>
            </w:r>
            <w:r>
              <w:rPr>
                <w:rFonts w:ascii="Times New Roman" w:cs="宋体" w:hint="eastAsia"/>
                <w:b/>
                <w:color w:val="000000" w:themeColor="text1"/>
                <w:sz w:val="21"/>
                <w:szCs w:val="21"/>
                <w:lang w:val="en-GB"/>
              </w:rPr>
              <w:t>mg/L,</w:t>
            </w:r>
            <w:r>
              <w:rPr>
                <w:rFonts w:ascii="Times New Roman" w:cs="宋体" w:hint="eastAsia"/>
                <w:b/>
                <w:color w:val="000000" w:themeColor="text1"/>
                <w:sz w:val="21"/>
                <w:szCs w:val="21"/>
                <w:lang w:val="en-GB"/>
              </w:rPr>
              <w:t>除</w:t>
            </w:r>
            <w:r>
              <w:rPr>
                <w:rFonts w:ascii="Times New Roman" w:cs="宋体" w:hint="eastAsia"/>
                <w:b/>
                <w:color w:val="000000" w:themeColor="text1"/>
                <w:sz w:val="21"/>
                <w:szCs w:val="21"/>
                <w:lang w:val="en-GB"/>
              </w:rPr>
              <w:t>pH</w:t>
            </w:r>
            <w:r>
              <w:rPr>
                <w:rFonts w:ascii="Times New Roman" w:cs="宋体" w:hint="eastAsia"/>
                <w:b/>
                <w:color w:val="000000" w:themeColor="text1"/>
                <w:sz w:val="21"/>
                <w:szCs w:val="21"/>
                <w:lang w:val="en-GB"/>
              </w:rPr>
              <w:t>外</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30"/>
              <w:gridCol w:w="1498"/>
              <w:gridCol w:w="1689"/>
              <w:gridCol w:w="1396"/>
              <w:gridCol w:w="1322"/>
            </w:tblGrid>
            <w:tr w:rsidR="007C605F">
              <w:trPr>
                <w:jc w:val="center"/>
              </w:trPr>
              <w:tc>
                <w:tcPr>
                  <w:tcW w:w="1657"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日期</w:t>
                  </w:r>
                </w:p>
              </w:tc>
              <w:tc>
                <w:tcPr>
                  <w:tcW w:w="847"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PH</w:t>
                  </w:r>
                  <w:r>
                    <w:rPr>
                      <w:rFonts w:cs="宋体" w:hint="eastAsia"/>
                      <w:b/>
                      <w:bCs/>
                      <w:color w:val="000000" w:themeColor="text1"/>
                      <w:szCs w:val="21"/>
                    </w:rPr>
                    <w:t>值</w:t>
                  </w:r>
                </w:p>
              </w:tc>
              <w:tc>
                <w:tcPr>
                  <w:tcW w:w="955"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化学需氧量</w:t>
                  </w:r>
                </w:p>
              </w:tc>
              <w:tc>
                <w:tcPr>
                  <w:tcW w:w="790"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氨氮</w:t>
                  </w:r>
                </w:p>
              </w:tc>
              <w:tc>
                <w:tcPr>
                  <w:tcW w:w="74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总磷</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2019.3.25</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7.059</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30.910</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0.258</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0.168</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2019.3.26</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7.046</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31.258</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0.537</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0.188</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2019.3.27</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7.051</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34.178</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0.707</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0.222</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2019.3.28</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7.050</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33.438</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0.567</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0.192</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2019.3.29</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6.960</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36.847</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0.525</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0.321</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2019.3.30</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6.997</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28.465</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0.502</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0.183</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2019.3.31</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6.900</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29.527</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0.470</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0.209</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2019.4.1</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6.750</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26.021</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0.618</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0.162</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2019.4.2</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6.822</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27.512</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1.662</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0.185</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2019.4.3</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6.710</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27.466</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1.460</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0.186</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2019.4.4</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6.625</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32.370</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1.537</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0.210</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2019.4.5</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6.938</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34.357</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2.101</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0.242</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2019.4.6</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7.078</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33.700</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1.742</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0.210</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2019.4.7</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7.188</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33.755</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1.768</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0.222</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2019.4.8</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7.114</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41.532</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2.129</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0.426</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2019.4.9</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6.952</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35.060</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1.133</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0.200</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szCs w:val="21"/>
                    </w:rPr>
                    <w:t>2019.4.10</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6.962</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36.215</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1.878</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0.390</w:t>
                  </w:r>
                </w:p>
              </w:tc>
            </w:tr>
            <w:tr w:rsidR="007C605F">
              <w:trPr>
                <w:jc w:val="center"/>
              </w:trPr>
              <w:tc>
                <w:tcPr>
                  <w:tcW w:w="1657" w:type="pct"/>
                  <w:vAlign w:val="center"/>
                </w:tcPr>
                <w:p w:rsidR="007C605F" w:rsidRDefault="00E10426">
                  <w:pPr>
                    <w:jc w:val="center"/>
                    <w:rPr>
                      <w:rFonts w:cs="宋体"/>
                      <w:color w:val="000000" w:themeColor="text1"/>
                      <w:szCs w:val="21"/>
                    </w:rPr>
                  </w:pPr>
                  <w:r>
                    <w:rPr>
                      <w:rFonts w:cs="宋体" w:hint="eastAsia"/>
                      <w:color w:val="000000" w:themeColor="text1"/>
                      <w:kern w:val="0"/>
                      <w:szCs w:val="21"/>
                    </w:rPr>
                    <w:t>GB18918-2002</w:t>
                  </w:r>
                  <w:r>
                    <w:rPr>
                      <w:rFonts w:cs="宋体" w:hint="eastAsia"/>
                      <w:color w:val="000000" w:themeColor="text1"/>
                      <w:kern w:val="0"/>
                      <w:szCs w:val="21"/>
                    </w:rPr>
                    <w:t>一级</w:t>
                  </w:r>
                  <w:r>
                    <w:rPr>
                      <w:rFonts w:cs="宋体" w:hint="eastAsia"/>
                      <w:color w:val="000000" w:themeColor="text1"/>
                      <w:kern w:val="0"/>
                      <w:szCs w:val="21"/>
                    </w:rPr>
                    <w:t xml:space="preserve">A </w:t>
                  </w:r>
                  <w:r>
                    <w:rPr>
                      <w:rFonts w:cs="宋体" w:hint="eastAsia"/>
                      <w:color w:val="000000" w:themeColor="text1"/>
                      <w:kern w:val="0"/>
                      <w:szCs w:val="21"/>
                    </w:rPr>
                    <w:t>标准</w:t>
                  </w:r>
                </w:p>
              </w:tc>
              <w:tc>
                <w:tcPr>
                  <w:tcW w:w="847" w:type="pct"/>
                  <w:vAlign w:val="center"/>
                </w:tcPr>
                <w:p w:rsidR="007C605F" w:rsidRDefault="00E10426">
                  <w:pPr>
                    <w:jc w:val="center"/>
                    <w:rPr>
                      <w:rFonts w:cs="宋体"/>
                      <w:color w:val="000000" w:themeColor="text1"/>
                      <w:szCs w:val="21"/>
                    </w:rPr>
                  </w:pPr>
                  <w:r>
                    <w:rPr>
                      <w:rFonts w:cs="宋体" w:hint="eastAsia"/>
                      <w:color w:val="000000" w:themeColor="text1"/>
                      <w:szCs w:val="21"/>
                    </w:rPr>
                    <w:t>6</w:t>
                  </w:r>
                  <w:r>
                    <w:rPr>
                      <w:rFonts w:cs="宋体" w:hint="eastAsia"/>
                      <w:color w:val="000000" w:themeColor="text1"/>
                      <w:szCs w:val="21"/>
                    </w:rPr>
                    <w:t>～</w:t>
                  </w:r>
                  <w:r>
                    <w:rPr>
                      <w:rFonts w:cs="宋体" w:hint="eastAsia"/>
                      <w:color w:val="000000" w:themeColor="text1"/>
                      <w:szCs w:val="21"/>
                    </w:rPr>
                    <w:t>9</w:t>
                  </w:r>
                </w:p>
              </w:tc>
              <w:tc>
                <w:tcPr>
                  <w:tcW w:w="955"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50</w:t>
                  </w:r>
                </w:p>
              </w:tc>
              <w:tc>
                <w:tcPr>
                  <w:tcW w:w="790"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5</w:t>
                  </w:r>
                </w:p>
              </w:tc>
              <w:tc>
                <w:tcPr>
                  <w:tcW w:w="748"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0.5</w:t>
                  </w:r>
                </w:p>
              </w:tc>
            </w:tr>
          </w:tbl>
          <w:p w:rsidR="007C605F" w:rsidRDefault="007C605F">
            <w:pPr>
              <w:wordWrap w:val="0"/>
              <w:autoSpaceDE w:val="0"/>
              <w:autoSpaceDN w:val="0"/>
              <w:adjustRightInd w:val="0"/>
              <w:spacing w:line="440" w:lineRule="exact"/>
              <w:ind w:firstLineChars="200" w:firstLine="480"/>
              <w:jc w:val="left"/>
              <w:rPr>
                <w:rFonts w:cs="宋体"/>
                <w:color w:val="000000" w:themeColor="text1"/>
                <w:kern w:val="0"/>
                <w:sz w:val="24"/>
              </w:rPr>
            </w:pPr>
          </w:p>
        </w:tc>
      </w:tr>
    </w:tbl>
    <w:p w:rsidR="007C605F" w:rsidRDefault="007C605F">
      <w:pPr>
        <w:pStyle w:val="1"/>
        <w:keepNext w:val="0"/>
        <w:spacing w:line="360" w:lineRule="auto"/>
        <w:rPr>
          <w:rFonts w:eastAsia="宋体" w:cs="黑体"/>
          <w:color w:val="000000" w:themeColor="text1"/>
          <w:sz w:val="30"/>
          <w:szCs w:val="30"/>
        </w:rPr>
      </w:pPr>
      <w:bookmarkStart w:id="29" w:name="_Toc150088989"/>
      <w:bookmarkStart w:id="30" w:name="_Toc535791728"/>
    </w:p>
    <w:p w:rsidR="007C605F" w:rsidRDefault="00E10426">
      <w:pPr>
        <w:pStyle w:val="1"/>
        <w:keepNext w:val="0"/>
        <w:spacing w:line="360" w:lineRule="auto"/>
        <w:rPr>
          <w:rFonts w:eastAsia="宋体" w:cs="黑体"/>
          <w:color w:val="000000" w:themeColor="text1"/>
          <w:sz w:val="30"/>
          <w:szCs w:val="30"/>
        </w:rPr>
      </w:pPr>
      <w:r>
        <w:rPr>
          <w:rFonts w:eastAsia="宋体" w:cs="黑体" w:hint="eastAsia"/>
          <w:color w:val="000000" w:themeColor="text1"/>
          <w:sz w:val="30"/>
          <w:szCs w:val="30"/>
        </w:rPr>
        <w:lastRenderedPageBreak/>
        <w:t>三、环境质量状况</w:t>
      </w:r>
      <w:bookmarkEnd w:id="29"/>
      <w:bookmarkEnd w:id="30"/>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7C605F" w:rsidTr="00A32EC1">
        <w:trPr>
          <w:trHeight w:val="11830"/>
          <w:jc w:val="center"/>
        </w:trPr>
        <w:tc>
          <w:tcPr>
            <w:tcW w:w="8528" w:type="dxa"/>
          </w:tcPr>
          <w:p w:rsidR="007C605F" w:rsidRDefault="00E10426">
            <w:pPr>
              <w:spacing w:line="440" w:lineRule="exact"/>
              <w:rPr>
                <w:rFonts w:cs="宋体"/>
                <w:b/>
                <w:bCs/>
                <w:color w:val="000000" w:themeColor="text1"/>
                <w:sz w:val="28"/>
                <w:szCs w:val="28"/>
              </w:rPr>
            </w:pPr>
            <w:bookmarkStart w:id="31" w:name="_Toc150088990"/>
            <w:r>
              <w:rPr>
                <w:rFonts w:cs="宋体" w:hint="eastAsia"/>
                <w:b/>
                <w:bCs/>
                <w:color w:val="000000" w:themeColor="text1"/>
                <w:sz w:val="28"/>
                <w:szCs w:val="28"/>
              </w:rPr>
              <w:t>3.1</w:t>
            </w:r>
            <w:r>
              <w:rPr>
                <w:rFonts w:cs="宋体"/>
                <w:b/>
                <w:bCs/>
                <w:color w:val="000000" w:themeColor="text1"/>
                <w:sz w:val="28"/>
                <w:szCs w:val="28"/>
              </w:rPr>
              <w:t>建设项目所在地区域环境质量现状及主要环境问题</w:t>
            </w:r>
            <w:r>
              <w:rPr>
                <w:rFonts w:cs="宋体"/>
                <w:b/>
                <w:bCs/>
                <w:color w:val="000000" w:themeColor="text1"/>
                <w:sz w:val="28"/>
                <w:szCs w:val="28"/>
              </w:rPr>
              <w:t>(</w:t>
            </w:r>
            <w:r>
              <w:rPr>
                <w:rFonts w:cs="宋体"/>
                <w:b/>
                <w:bCs/>
                <w:color w:val="000000" w:themeColor="text1"/>
                <w:sz w:val="28"/>
                <w:szCs w:val="28"/>
              </w:rPr>
              <w:t>环境空气、地表水、声环境</w:t>
            </w:r>
            <w:r>
              <w:rPr>
                <w:rFonts w:cs="宋体"/>
                <w:b/>
                <w:bCs/>
                <w:color w:val="000000" w:themeColor="text1"/>
                <w:sz w:val="28"/>
                <w:szCs w:val="28"/>
              </w:rPr>
              <w:t>)</w:t>
            </w:r>
          </w:p>
          <w:p w:rsidR="007C605F" w:rsidRDefault="00E10426">
            <w:pPr>
              <w:keepNext/>
              <w:tabs>
                <w:tab w:val="left" w:pos="7710"/>
              </w:tabs>
              <w:spacing w:line="440" w:lineRule="exact"/>
              <w:rPr>
                <w:rFonts w:cs="宋体"/>
                <w:b/>
                <w:color w:val="000000" w:themeColor="text1"/>
                <w:sz w:val="24"/>
              </w:rPr>
            </w:pPr>
            <w:r>
              <w:rPr>
                <w:rFonts w:cs="宋体"/>
                <w:b/>
                <w:bCs/>
                <w:color w:val="000000" w:themeColor="text1"/>
                <w:sz w:val="24"/>
              </w:rPr>
              <w:t>3.1</w:t>
            </w:r>
            <w:r>
              <w:rPr>
                <w:rFonts w:cs="宋体" w:hint="eastAsia"/>
                <w:b/>
                <w:bCs/>
                <w:color w:val="000000" w:themeColor="text1"/>
                <w:sz w:val="24"/>
              </w:rPr>
              <w:t>.1</w:t>
            </w:r>
            <w:r>
              <w:rPr>
                <w:rFonts w:cs="宋体"/>
                <w:b/>
                <w:bCs/>
                <w:color w:val="000000" w:themeColor="text1"/>
                <w:sz w:val="24"/>
              </w:rPr>
              <w:t>环境空气</w:t>
            </w:r>
            <w:r>
              <w:rPr>
                <w:rFonts w:cs="宋体"/>
                <w:b/>
                <w:color w:val="000000" w:themeColor="text1"/>
                <w:sz w:val="24"/>
              </w:rPr>
              <w:t>质量现状</w:t>
            </w:r>
          </w:p>
          <w:p w:rsidR="007C605F" w:rsidRDefault="00E10426">
            <w:pPr>
              <w:pStyle w:val="26"/>
              <w:spacing w:line="440" w:lineRule="exact"/>
              <w:ind w:firstLineChars="200" w:firstLine="480"/>
              <w:rPr>
                <w:rFonts w:cs="宋体"/>
                <w:color w:val="000000" w:themeColor="text1"/>
                <w:szCs w:val="24"/>
              </w:rPr>
            </w:pPr>
            <w:r>
              <w:rPr>
                <w:rFonts w:cs="宋体" w:hint="eastAsia"/>
                <w:color w:val="000000" w:themeColor="text1"/>
                <w:szCs w:val="24"/>
              </w:rPr>
              <w:t>1</w:t>
            </w:r>
            <w:r>
              <w:rPr>
                <w:rFonts w:cs="宋体" w:hint="eastAsia"/>
                <w:color w:val="000000" w:themeColor="text1"/>
                <w:szCs w:val="24"/>
              </w:rPr>
              <w:t>、区域环境质量达标情况</w:t>
            </w:r>
          </w:p>
          <w:p w:rsidR="007C605F" w:rsidRDefault="00E10426">
            <w:pPr>
              <w:pStyle w:val="26"/>
              <w:spacing w:line="440" w:lineRule="exact"/>
              <w:ind w:firstLineChars="200" w:firstLine="480"/>
              <w:rPr>
                <w:rFonts w:cs="宋体"/>
                <w:color w:val="000000" w:themeColor="text1"/>
                <w:szCs w:val="24"/>
              </w:rPr>
            </w:pPr>
            <w:r>
              <w:rPr>
                <w:rFonts w:cs="宋体" w:hint="eastAsia"/>
                <w:color w:val="000000" w:themeColor="text1"/>
                <w:szCs w:val="24"/>
              </w:rPr>
              <w:t>本项目位于吴兴区，本次环境空气质量现状评价采用湖州市生态环境局发布的吴兴区</w:t>
            </w:r>
            <w:r>
              <w:rPr>
                <w:rFonts w:cs="宋体" w:hint="eastAsia"/>
                <w:color w:val="000000" w:themeColor="text1"/>
                <w:szCs w:val="24"/>
              </w:rPr>
              <w:t>2019</w:t>
            </w:r>
            <w:r>
              <w:rPr>
                <w:rFonts w:cs="宋体" w:hint="eastAsia"/>
                <w:color w:val="000000" w:themeColor="text1"/>
                <w:szCs w:val="24"/>
              </w:rPr>
              <w:t>年城市空气质量状况，监测统计结果如下表</w:t>
            </w:r>
            <w:r>
              <w:rPr>
                <w:rFonts w:cs="宋体" w:hint="eastAsia"/>
                <w:color w:val="000000" w:themeColor="text1"/>
                <w:szCs w:val="24"/>
              </w:rPr>
              <w:t>3-1</w:t>
            </w:r>
            <w:r>
              <w:rPr>
                <w:rFonts w:cs="宋体" w:hint="eastAsia"/>
                <w:color w:val="000000" w:themeColor="text1"/>
                <w:szCs w:val="24"/>
              </w:rPr>
              <w:t>。</w:t>
            </w:r>
          </w:p>
          <w:p w:rsidR="007C605F" w:rsidRDefault="00E10426">
            <w:pPr>
              <w:adjustRightInd w:val="0"/>
              <w:snapToGrid w:val="0"/>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 xml:space="preserve">3-1  </w:t>
            </w:r>
            <w:r>
              <w:rPr>
                <w:rFonts w:cs="宋体"/>
                <w:b/>
                <w:bCs/>
                <w:color w:val="000000" w:themeColor="text1"/>
                <w:sz w:val="24"/>
              </w:rPr>
              <w:t>湖州市</w:t>
            </w:r>
            <w:r>
              <w:rPr>
                <w:rFonts w:cs="宋体" w:hint="eastAsia"/>
                <w:b/>
                <w:bCs/>
                <w:color w:val="000000" w:themeColor="text1"/>
                <w:sz w:val="24"/>
              </w:rPr>
              <w:t>吴兴</w:t>
            </w:r>
            <w:r>
              <w:rPr>
                <w:rFonts w:cs="宋体"/>
                <w:b/>
                <w:bCs/>
                <w:color w:val="000000" w:themeColor="text1"/>
                <w:sz w:val="24"/>
              </w:rPr>
              <w:t>区</w:t>
            </w:r>
            <w:r>
              <w:rPr>
                <w:rFonts w:cs="宋体"/>
                <w:b/>
                <w:bCs/>
                <w:color w:val="000000" w:themeColor="text1"/>
                <w:sz w:val="24"/>
              </w:rPr>
              <w:t>201</w:t>
            </w:r>
            <w:r>
              <w:rPr>
                <w:rFonts w:cs="宋体" w:hint="eastAsia"/>
                <w:b/>
                <w:bCs/>
                <w:color w:val="000000" w:themeColor="text1"/>
                <w:sz w:val="24"/>
              </w:rPr>
              <w:t>9</w:t>
            </w:r>
            <w:r>
              <w:rPr>
                <w:rFonts w:cs="宋体"/>
                <w:b/>
                <w:bCs/>
                <w:color w:val="000000" w:themeColor="text1"/>
                <w:sz w:val="24"/>
              </w:rPr>
              <w:t>年环境空气质量现状评价表</w:t>
            </w:r>
          </w:p>
          <w:tbl>
            <w:tblPr>
              <w:tblW w:w="4998"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094"/>
              <w:gridCol w:w="2200"/>
              <w:gridCol w:w="1458"/>
              <w:gridCol w:w="1624"/>
              <w:gridCol w:w="1162"/>
              <w:gridCol w:w="1307"/>
            </w:tblGrid>
            <w:tr w:rsidR="007C605F" w:rsidTr="00A32EC1">
              <w:tc>
                <w:tcPr>
                  <w:tcW w:w="618"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污染物</w:t>
                  </w:r>
                </w:p>
              </w:tc>
              <w:tc>
                <w:tcPr>
                  <w:tcW w:w="1242"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年评价指标</w:t>
                  </w:r>
                </w:p>
              </w:tc>
              <w:tc>
                <w:tcPr>
                  <w:tcW w:w="824"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现状浓度</w:t>
                  </w:r>
                  <w:r>
                    <w:rPr>
                      <w:rFonts w:cs="宋体"/>
                      <w:b/>
                      <w:bCs/>
                      <w:color w:val="000000" w:themeColor="text1"/>
                      <w:szCs w:val="21"/>
                    </w:rPr>
                    <w:t>/</w:t>
                  </w:r>
                </w:p>
                <w:p w:rsidR="007C605F" w:rsidRDefault="00E10426">
                  <w:pPr>
                    <w:adjustRightInd w:val="0"/>
                    <w:snapToGrid w:val="0"/>
                    <w:jc w:val="center"/>
                    <w:rPr>
                      <w:rFonts w:cs="宋体"/>
                      <w:b/>
                      <w:bCs/>
                      <w:color w:val="000000" w:themeColor="text1"/>
                      <w:szCs w:val="21"/>
                    </w:rPr>
                  </w:pPr>
                  <w:r>
                    <w:rPr>
                      <w:rFonts w:cs="宋体"/>
                      <w:b/>
                      <w:bCs/>
                      <w:color w:val="000000" w:themeColor="text1"/>
                      <w:szCs w:val="21"/>
                    </w:rPr>
                    <w:t>（</w:t>
                  </w:r>
                  <w:r>
                    <w:rPr>
                      <w:rFonts w:cs="宋体"/>
                      <w:b/>
                      <w:bCs/>
                      <w:color w:val="000000" w:themeColor="text1"/>
                      <w:szCs w:val="21"/>
                    </w:rPr>
                    <w:t>μg/m</w:t>
                  </w:r>
                  <w:r>
                    <w:rPr>
                      <w:rFonts w:cs="宋体"/>
                      <w:b/>
                      <w:bCs/>
                      <w:color w:val="000000" w:themeColor="text1"/>
                      <w:szCs w:val="21"/>
                      <w:vertAlign w:val="superscript"/>
                    </w:rPr>
                    <w:t>3</w:t>
                  </w:r>
                  <w:r>
                    <w:rPr>
                      <w:rFonts w:cs="宋体"/>
                      <w:b/>
                      <w:bCs/>
                      <w:color w:val="000000" w:themeColor="text1"/>
                      <w:szCs w:val="21"/>
                    </w:rPr>
                    <w:t>）</w:t>
                  </w:r>
                </w:p>
              </w:tc>
              <w:tc>
                <w:tcPr>
                  <w:tcW w:w="917"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标准值</w:t>
                  </w:r>
                  <w:r>
                    <w:rPr>
                      <w:rFonts w:cs="宋体"/>
                      <w:b/>
                      <w:bCs/>
                      <w:color w:val="000000" w:themeColor="text1"/>
                      <w:szCs w:val="21"/>
                    </w:rPr>
                    <w:t>/</w:t>
                  </w:r>
                </w:p>
                <w:p w:rsidR="007C605F" w:rsidRDefault="00E10426">
                  <w:pPr>
                    <w:adjustRightInd w:val="0"/>
                    <w:snapToGrid w:val="0"/>
                    <w:jc w:val="center"/>
                    <w:rPr>
                      <w:rFonts w:cs="宋体"/>
                      <w:b/>
                      <w:bCs/>
                      <w:color w:val="000000" w:themeColor="text1"/>
                      <w:szCs w:val="21"/>
                    </w:rPr>
                  </w:pPr>
                  <w:r>
                    <w:rPr>
                      <w:rFonts w:cs="宋体"/>
                      <w:b/>
                      <w:bCs/>
                      <w:color w:val="000000" w:themeColor="text1"/>
                      <w:szCs w:val="21"/>
                    </w:rPr>
                    <w:t>（</w:t>
                  </w:r>
                  <w:r>
                    <w:rPr>
                      <w:rFonts w:cs="宋体"/>
                      <w:b/>
                      <w:bCs/>
                      <w:color w:val="000000" w:themeColor="text1"/>
                      <w:szCs w:val="21"/>
                    </w:rPr>
                    <w:t>μg/m</w:t>
                  </w:r>
                  <w:r>
                    <w:rPr>
                      <w:rFonts w:cs="宋体"/>
                      <w:b/>
                      <w:bCs/>
                      <w:color w:val="000000" w:themeColor="text1"/>
                      <w:szCs w:val="21"/>
                      <w:vertAlign w:val="superscript"/>
                    </w:rPr>
                    <w:t>3</w:t>
                  </w:r>
                  <w:r>
                    <w:rPr>
                      <w:rFonts w:cs="宋体"/>
                      <w:b/>
                      <w:bCs/>
                      <w:color w:val="000000" w:themeColor="text1"/>
                      <w:szCs w:val="21"/>
                    </w:rPr>
                    <w:t>）</w:t>
                  </w:r>
                </w:p>
              </w:tc>
              <w:tc>
                <w:tcPr>
                  <w:tcW w:w="657"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占标率</w:t>
                  </w:r>
                  <w:r>
                    <w:rPr>
                      <w:rFonts w:cs="宋体"/>
                      <w:b/>
                      <w:bCs/>
                      <w:color w:val="000000" w:themeColor="text1"/>
                      <w:szCs w:val="21"/>
                    </w:rPr>
                    <w:t>/%</w:t>
                  </w:r>
                </w:p>
              </w:tc>
              <w:tc>
                <w:tcPr>
                  <w:tcW w:w="739"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达标情况</w:t>
                  </w:r>
                </w:p>
              </w:tc>
            </w:tr>
            <w:tr w:rsidR="007C605F" w:rsidTr="00A32EC1">
              <w:tc>
                <w:tcPr>
                  <w:tcW w:w="618" w:type="pct"/>
                  <w:vAlign w:val="center"/>
                </w:tcPr>
                <w:p w:rsidR="007C605F" w:rsidRDefault="00E10426">
                  <w:pPr>
                    <w:adjustRightInd w:val="0"/>
                    <w:snapToGrid w:val="0"/>
                    <w:jc w:val="center"/>
                    <w:rPr>
                      <w:rFonts w:cs="宋体"/>
                      <w:bCs/>
                      <w:color w:val="000000" w:themeColor="text1"/>
                      <w:szCs w:val="21"/>
                    </w:rPr>
                  </w:pPr>
                  <w:r>
                    <w:rPr>
                      <w:rFonts w:cs="宋体"/>
                      <w:color w:val="000000" w:themeColor="text1"/>
                      <w:kern w:val="0"/>
                      <w:szCs w:val="21"/>
                    </w:rPr>
                    <w:t>SO</w:t>
                  </w:r>
                  <w:r>
                    <w:rPr>
                      <w:rFonts w:cs="宋体"/>
                      <w:color w:val="000000" w:themeColor="text1"/>
                      <w:kern w:val="0"/>
                      <w:szCs w:val="21"/>
                      <w:vertAlign w:val="subscript"/>
                    </w:rPr>
                    <w:t>2</w:t>
                  </w:r>
                </w:p>
              </w:tc>
              <w:tc>
                <w:tcPr>
                  <w:tcW w:w="1242"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年平均质量浓度</w:t>
                  </w:r>
                </w:p>
              </w:tc>
              <w:tc>
                <w:tcPr>
                  <w:tcW w:w="824"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8</w:t>
                  </w:r>
                </w:p>
              </w:tc>
              <w:tc>
                <w:tcPr>
                  <w:tcW w:w="917"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60</w:t>
                  </w:r>
                </w:p>
              </w:tc>
              <w:tc>
                <w:tcPr>
                  <w:tcW w:w="65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13.3%</w:t>
                  </w:r>
                </w:p>
              </w:tc>
              <w:tc>
                <w:tcPr>
                  <w:tcW w:w="739"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达标</w:t>
                  </w:r>
                </w:p>
              </w:tc>
            </w:tr>
            <w:tr w:rsidR="007C605F" w:rsidTr="00A32EC1">
              <w:tc>
                <w:tcPr>
                  <w:tcW w:w="618" w:type="pct"/>
                  <w:vAlign w:val="center"/>
                </w:tcPr>
                <w:p w:rsidR="007C605F" w:rsidRDefault="00E10426">
                  <w:pPr>
                    <w:adjustRightInd w:val="0"/>
                    <w:snapToGrid w:val="0"/>
                    <w:jc w:val="center"/>
                    <w:rPr>
                      <w:rFonts w:cs="宋体"/>
                      <w:bCs/>
                      <w:color w:val="000000" w:themeColor="text1"/>
                      <w:szCs w:val="21"/>
                    </w:rPr>
                  </w:pPr>
                  <w:r>
                    <w:rPr>
                      <w:rFonts w:cs="宋体"/>
                      <w:color w:val="000000" w:themeColor="text1"/>
                      <w:kern w:val="0"/>
                      <w:szCs w:val="21"/>
                    </w:rPr>
                    <w:t>NO</w:t>
                  </w:r>
                  <w:r>
                    <w:rPr>
                      <w:rFonts w:cs="宋体"/>
                      <w:color w:val="000000" w:themeColor="text1"/>
                      <w:kern w:val="0"/>
                      <w:szCs w:val="21"/>
                      <w:vertAlign w:val="subscript"/>
                    </w:rPr>
                    <w:t>2</w:t>
                  </w:r>
                </w:p>
              </w:tc>
              <w:tc>
                <w:tcPr>
                  <w:tcW w:w="1242"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年平均质量浓度</w:t>
                  </w:r>
                </w:p>
              </w:tc>
              <w:tc>
                <w:tcPr>
                  <w:tcW w:w="824"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37</w:t>
                  </w:r>
                </w:p>
              </w:tc>
              <w:tc>
                <w:tcPr>
                  <w:tcW w:w="917"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40</w:t>
                  </w:r>
                </w:p>
              </w:tc>
              <w:tc>
                <w:tcPr>
                  <w:tcW w:w="65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92.5%</w:t>
                  </w:r>
                </w:p>
              </w:tc>
              <w:tc>
                <w:tcPr>
                  <w:tcW w:w="739"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达标</w:t>
                  </w:r>
                </w:p>
              </w:tc>
            </w:tr>
            <w:tr w:rsidR="007C605F" w:rsidTr="00A32EC1">
              <w:tc>
                <w:tcPr>
                  <w:tcW w:w="618" w:type="pct"/>
                  <w:vAlign w:val="center"/>
                </w:tcPr>
                <w:p w:rsidR="007C605F" w:rsidRDefault="00E10426">
                  <w:pPr>
                    <w:adjustRightInd w:val="0"/>
                    <w:snapToGrid w:val="0"/>
                    <w:jc w:val="center"/>
                    <w:rPr>
                      <w:rFonts w:cs="宋体"/>
                      <w:bCs/>
                      <w:color w:val="000000" w:themeColor="text1"/>
                      <w:szCs w:val="21"/>
                    </w:rPr>
                  </w:pPr>
                  <w:r>
                    <w:rPr>
                      <w:rFonts w:cs="宋体"/>
                      <w:color w:val="000000" w:themeColor="text1"/>
                      <w:kern w:val="0"/>
                      <w:szCs w:val="21"/>
                    </w:rPr>
                    <w:t>PM</w:t>
                  </w:r>
                  <w:r>
                    <w:rPr>
                      <w:rFonts w:cs="宋体"/>
                      <w:color w:val="000000" w:themeColor="text1"/>
                      <w:kern w:val="0"/>
                      <w:szCs w:val="21"/>
                      <w:vertAlign w:val="subscript"/>
                    </w:rPr>
                    <w:t>10</w:t>
                  </w:r>
                </w:p>
              </w:tc>
              <w:tc>
                <w:tcPr>
                  <w:tcW w:w="1242"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年平均质量浓度</w:t>
                  </w:r>
                </w:p>
              </w:tc>
              <w:tc>
                <w:tcPr>
                  <w:tcW w:w="824"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58</w:t>
                  </w:r>
                </w:p>
              </w:tc>
              <w:tc>
                <w:tcPr>
                  <w:tcW w:w="91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70</w:t>
                  </w:r>
                </w:p>
              </w:tc>
              <w:tc>
                <w:tcPr>
                  <w:tcW w:w="65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82.6%</w:t>
                  </w:r>
                </w:p>
              </w:tc>
              <w:tc>
                <w:tcPr>
                  <w:tcW w:w="739"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达标</w:t>
                  </w:r>
                </w:p>
              </w:tc>
            </w:tr>
            <w:tr w:rsidR="007C605F" w:rsidTr="00A32EC1">
              <w:tc>
                <w:tcPr>
                  <w:tcW w:w="618" w:type="pct"/>
                  <w:vAlign w:val="center"/>
                </w:tcPr>
                <w:p w:rsidR="007C605F" w:rsidRDefault="00E10426">
                  <w:pPr>
                    <w:adjustRightInd w:val="0"/>
                    <w:snapToGrid w:val="0"/>
                    <w:jc w:val="center"/>
                    <w:rPr>
                      <w:rFonts w:cs="宋体"/>
                      <w:bCs/>
                      <w:color w:val="000000" w:themeColor="text1"/>
                      <w:szCs w:val="21"/>
                    </w:rPr>
                  </w:pPr>
                  <w:r>
                    <w:rPr>
                      <w:rFonts w:cs="宋体"/>
                      <w:color w:val="000000" w:themeColor="text1"/>
                      <w:kern w:val="0"/>
                      <w:szCs w:val="21"/>
                    </w:rPr>
                    <w:t>PM</w:t>
                  </w:r>
                  <w:r>
                    <w:rPr>
                      <w:rFonts w:cs="宋体"/>
                      <w:color w:val="000000" w:themeColor="text1"/>
                      <w:kern w:val="0"/>
                      <w:szCs w:val="21"/>
                      <w:vertAlign w:val="subscript"/>
                    </w:rPr>
                    <w:t>2.5</w:t>
                  </w:r>
                </w:p>
              </w:tc>
              <w:tc>
                <w:tcPr>
                  <w:tcW w:w="1242"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年平均质量浓度</w:t>
                  </w:r>
                </w:p>
              </w:tc>
              <w:tc>
                <w:tcPr>
                  <w:tcW w:w="824"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32</w:t>
                  </w:r>
                </w:p>
              </w:tc>
              <w:tc>
                <w:tcPr>
                  <w:tcW w:w="91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35</w:t>
                  </w:r>
                </w:p>
              </w:tc>
              <w:tc>
                <w:tcPr>
                  <w:tcW w:w="65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91.4%</w:t>
                  </w:r>
                </w:p>
              </w:tc>
              <w:tc>
                <w:tcPr>
                  <w:tcW w:w="739"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达标</w:t>
                  </w:r>
                </w:p>
              </w:tc>
            </w:tr>
            <w:tr w:rsidR="007C605F" w:rsidTr="00A32EC1">
              <w:tc>
                <w:tcPr>
                  <w:tcW w:w="618"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CO</w:t>
                  </w:r>
                </w:p>
              </w:tc>
              <w:tc>
                <w:tcPr>
                  <w:tcW w:w="1242"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百分位数（</w:t>
                  </w:r>
                  <w:r>
                    <w:rPr>
                      <w:rFonts w:cs="宋体"/>
                      <w:bCs/>
                      <w:color w:val="000000" w:themeColor="text1"/>
                      <w:szCs w:val="21"/>
                    </w:rPr>
                    <w:t>95%</w:t>
                  </w:r>
                  <w:r>
                    <w:rPr>
                      <w:rFonts w:cs="宋体"/>
                      <w:bCs/>
                      <w:color w:val="000000" w:themeColor="text1"/>
                      <w:szCs w:val="21"/>
                    </w:rPr>
                    <w:t>）日平均质量浓度</w:t>
                  </w:r>
                </w:p>
              </w:tc>
              <w:tc>
                <w:tcPr>
                  <w:tcW w:w="824"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1200</w:t>
                  </w:r>
                </w:p>
              </w:tc>
              <w:tc>
                <w:tcPr>
                  <w:tcW w:w="91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4000</w:t>
                  </w:r>
                </w:p>
              </w:tc>
              <w:tc>
                <w:tcPr>
                  <w:tcW w:w="65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30.0%</w:t>
                  </w:r>
                </w:p>
              </w:tc>
              <w:tc>
                <w:tcPr>
                  <w:tcW w:w="739"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达标</w:t>
                  </w:r>
                </w:p>
              </w:tc>
            </w:tr>
            <w:tr w:rsidR="007C605F" w:rsidTr="00A32EC1">
              <w:tc>
                <w:tcPr>
                  <w:tcW w:w="618"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O</w:t>
                  </w:r>
                  <w:r>
                    <w:rPr>
                      <w:rFonts w:cs="宋体"/>
                      <w:bCs/>
                      <w:color w:val="000000" w:themeColor="text1"/>
                      <w:szCs w:val="21"/>
                      <w:vertAlign w:val="subscript"/>
                    </w:rPr>
                    <w:t>3</w:t>
                  </w:r>
                </w:p>
              </w:tc>
              <w:tc>
                <w:tcPr>
                  <w:tcW w:w="1242"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百分位数（</w:t>
                  </w:r>
                  <w:r>
                    <w:rPr>
                      <w:rFonts w:cs="宋体"/>
                      <w:bCs/>
                      <w:color w:val="000000" w:themeColor="text1"/>
                      <w:szCs w:val="21"/>
                    </w:rPr>
                    <w:t>90%</w:t>
                  </w:r>
                  <w:r>
                    <w:rPr>
                      <w:rFonts w:cs="宋体"/>
                      <w:bCs/>
                      <w:color w:val="000000" w:themeColor="text1"/>
                      <w:szCs w:val="21"/>
                    </w:rPr>
                    <w:t>）</w:t>
                  </w:r>
                  <w:r>
                    <w:rPr>
                      <w:rFonts w:cs="宋体"/>
                      <w:bCs/>
                      <w:color w:val="000000" w:themeColor="text1"/>
                      <w:szCs w:val="21"/>
                    </w:rPr>
                    <w:t>8h</w:t>
                  </w:r>
                  <w:r>
                    <w:rPr>
                      <w:rFonts w:cs="宋体"/>
                      <w:bCs/>
                      <w:color w:val="000000" w:themeColor="text1"/>
                      <w:szCs w:val="21"/>
                    </w:rPr>
                    <w:t>平均质量浓度</w:t>
                  </w:r>
                </w:p>
              </w:tc>
              <w:tc>
                <w:tcPr>
                  <w:tcW w:w="824" w:type="pct"/>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187</w:t>
                  </w:r>
                </w:p>
              </w:tc>
              <w:tc>
                <w:tcPr>
                  <w:tcW w:w="91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160</w:t>
                  </w:r>
                </w:p>
              </w:tc>
              <w:tc>
                <w:tcPr>
                  <w:tcW w:w="657" w:type="pct"/>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kern w:val="0"/>
                      <w:szCs w:val="21"/>
                    </w:rPr>
                    <w:t>116.9%</w:t>
                  </w:r>
                </w:p>
              </w:tc>
              <w:tc>
                <w:tcPr>
                  <w:tcW w:w="739" w:type="pc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不达标</w:t>
                  </w:r>
                </w:p>
              </w:tc>
            </w:tr>
          </w:tbl>
          <w:p w:rsidR="007C605F" w:rsidRDefault="00E10426">
            <w:pPr>
              <w:spacing w:line="440" w:lineRule="exact"/>
              <w:ind w:firstLineChars="200" w:firstLine="480"/>
              <w:rPr>
                <w:rFonts w:cs="宋体"/>
                <w:color w:val="000000" w:themeColor="text1"/>
                <w:sz w:val="24"/>
              </w:rPr>
            </w:pPr>
            <w:r>
              <w:rPr>
                <w:rFonts w:cs="宋体"/>
                <w:color w:val="000000" w:themeColor="text1"/>
                <w:sz w:val="24"/>
              </w:rPr>
              <w:t>从表</w:t>
            </w:r>
            <w:r>
              <w:rPr>
                <w:rFonts w:cs="宋体"/>
                <w:color w:val="000000" w:themeColor="text1"/>
                <w:sz w:val="24"/>
              </w:rPr>
              <w:t>3-1</w:t>
            </w:r>
            <w:r>
              <w:rPr>
                <w:rFonts w:cs="宋体"/>
                <w:color w:val="000000" w:themeColor="text1"/>
                <w:sz w:val="24"/>
              </w:rPr>
              <w:t>监测结果可知，</w:t>
            </w:r>
            <w:r>
              <w:rPr>
                <w:rFonts w:cs="宋体"/>
                <w:color w:val="000000" w:themeColor="text1"/>
                <w:sz w:val="24"/>
              </w:rPr>
              <w:t>201</w:t>
            </w:r>
            <w:r>
              <w:rPr>
                <w:rFonts w:cs="宋体" w:hint="eastAsia"/>
                <w:color w:val="000000" w:themeColor="text1"/>
                <w:sz w:val="24"/>
              </w:rPr>
              <w:t>9</w:t>
            </w:r>
            <w:r>
              <w:rPr>
                <w:rFonts w:cs="宋体"/>
                <w:color w:val="000000" w:themeColor="text1"/>
                <w:sz w:val="24"/>
              </w:rPr>
              <w:t>年湖州市</w:t>
            </w:r>
            <w:r>
              <w:rPr>
                <w:rFonts w:cs="宋体" w:hint="eastAsia"/>
                <w:color w:val="000000" w:themeColor="text1"/>
                <w:sz w:val="24"/>
              </w:rPr>
              <w:t>吴兴区空</w:t>
            </w:r>
            <w:r>
              <w:rPr>
                <w:rFonts w:cs="宋体"/>
                <w:color w:val="000000" w:themeColor="text1"/>
                <w:sz w:val="24"/>
              </w:rPr>
              <w:t>气环境质量六项基本污染物中</w:t>
            </w:r>
            <w:r>
              <w:rPr>
                <w:rFonts w:cs="宋体" w:hint="eastAsia"/>
                <w:color w:val="000000" w:themeColor="text1"/>
                <w:sz w:val="24"/>
              </w:rPr>
              <w:t>只有</w:t>
            </w:r>
            <w:r>
              <w:rPr>
                <w:rFonts w:cs="宋体"/>
                <w:color w:val="000000" w:themeColor="text1"/>
                <w:sz w:val="24"/>
              </w:rPr>
              <w:t>O</w:t>
            </w:r>
            <w:r>
              <w:rPr>
                <w:rFonts w:cs="宋体"/>
                <w:color w:val="000000" w:themeColor="text1"/>
                <w:sz w:val="24"/>
                <w:vertAlign w:val="subscript"/>
              </w:rPr>
              <w:t>3</w:t>
            </w:r>
            <w:r>
              <w:rPr>
                <w:rFonts w:cs="宋体"/>
                <w:color w:val="000000" w:themeColor="text1"/>
                <w:sz w:val="24"/>
              </w:rPr>
              <w:t>未达标，其他基本污染物均达标。</w:t>
            </w:r>
          </w:p>
          <w:p w:rsidR="007C605F" w:rsidRDefault="00E10426">
            <w:pPr>
              <w:snapToGrid w:val="0"/>
              <w:spacing w:line="440" w:lineRule="exact"/>
              <w:ind w:firstLineChars="200" w:firstLine="480"/>
              <w:outlineLvl w:val="2"/>
              <w:rPr>
                <w:rFonts w:cs="宋体"/>
                <w:color w:val="000000" w:themeColor="text1"/>
                <w:kern w:val="0"/>
                <w:sz w:val="24"/>
              </w:rPr>
            </w:pPr>
            <w:r>
              <w:rPr>
                <w:rFonts w:cs="宋体"/>
                <w:color w:val="000000" w:themeColor="text1"/>
                <w:sz w:val="24"/>
              </w:rPr>
              <w:t>为改善区域环境空气质量，根据《湖州市大气环境质量限期达标规划实施方案》，接下来，全市将进一步健全治气工作的体制机制，明确湖州市大气环境质量限期达标工作思路，分解</w:t>
            </w:r>
            <w:r>
              <w:rPr>
                <w:rFonts w:cs="宋体"/>
                <w:color w:val="000000" w:themeColor="text1"/>
                <w:sz w:val="24"/>
              </w:rPr>
              <w:t>7</w:t>
            </w:r>
            <w:r>
              <w:rPr>
                <w:rFonts w:cs="宋体"/>
                <w:color w:val="000000" w:themeColor="text1"/>
                <w:sz w:val="24"/>
              </w:rPr>
              <w:t>个方面</w:t>
            </w:r>
            <w:r>
              <w:rPr>
                <w:rFonts w:cs="宋体"/>
                <w:color w:val="000000" w:themeColor="text1"/>
                <w:sz w:val="24"/>
              </w:rPr>
              <w:t>44</w:t>
            </w:r>
            <w:r>
              <w:rPr>
                <w:rFonts w:cs="宋体"/>
                <w:color w:val="000000" w:themeColor="text1"/>
                <w:sz w:val="24"/>
              </w:rPr>
              <w:t>项任务，其中主要工作任务：</w:t>
            </w:r>
            <w:r>
              <w:rPr>
                <w:rFonts w:cs="宋体"/>
                <w:color w:val="000000" w:themeColor="text1"/>
                <w:sz w:val="24"/>
              </w:rPr>
              <w:t>1</w:t>
            </w:r>
            <w:r>
              <w:rPr>
                <w:rFonts w:cs="宋体"/>
                <w:color w:val="000000" w:themeColor="text1"/>
                <w:sz w:val="24"/>
              </w:rPr>
              <w:t>、深化能源结构调整，构建清洁低碳能源体系，控制煤炭消费总量，深入推进高污染燃料设施淘汰，提升清洁能源利用水平，提高能源利用效率；</w:t>
            </w:r>
            <w:r>
              <w:rPr>
                <w:rFonts w:cs="宋体"/>
                <w:color w:val="000000" w:themeColor="text1"/>
                <w:sz w:val="24"/>
              </w:rPr>
              <w:t>2</w:t>
            </w:r>
            <w:r>
              <w:rPr>
                <w:rFonts w:cs="宋体"/>
                <w:color w:val="000000" w:themeColor="text1"/>
                <w:sz w:val="24"/>
              </w:rPr>
              <w:t>、优化产业结构调整，构建绿色低碳产业体系，坚持绿色低碳发展，推动产业转型升级，严格产业准入，优化产业布局，淘汰高污染落后产能，全面整治</w:t>
            </w:r>
            <w:r>
              <w:rPr>
                <w:rFonts w:cs="宋体"/>
                <w:color w:val="000000" w:themeColor="text1"/>
                <w:sz w:val="24"/>
              </w:rPr>
              <w:t>“</w:t>
            </w:r>
            <w:r>
              <w:rPr>
                <w:rFonts w:cs="宋体"/>
                <w:color w:val="000000" w:themeColor="text1"/>
                <w:sz w:val="24"/>
              </w:rPr>
              <w:t>散乱污</w:t>
            </w:r>
            <w:r>
              <w:rPr>
                <w:rFonts w:cs="宋体"/>
                <w:color w:val="000000" w:themeColor="text1"/>
                <w:sz w:val="24"/>
              </w:rPr>
              <w:t>”</w:t>
            </w:r>
            <w:r>
              <w:rPr>
                <w:rFonts w:cs="宋体"/>
                <w:color w:val="000000" w:themeColor="text1"/>
                <w:sz w:val="24"/>
              </w:rPr>
              <w:t>企业，全面发展循环低碳经济，优化城市空间布局；</w:t>
            </w:r>
            <w:r>
              <w:rPr>
                <w:rFonts w:cs="宋体"/>
                <w:color w:val="000000" w:themeColor="text1"/>
                <w:sz w:val="24"/>
              </w:rPr>
              <w:t>3</w:t>
            </w:r>
            <w:r>
              <w:rPr>
                <w:rFonts w:cs="宋体"/>
                <w:color w:val="000000" w:themeColor="text1"/>
                <w:sz w:val="24"/>
              </w:rPr>
              <w:t>、深化工业烟气治理，加强工业</w:t>
            </w:r>
            <w:r>
              <w:rPr>
                <w:rFonts w:cs="宋体"/>
                <w:color w:val="000000" w:themeColor="text1"/>
                <w:sz w:val="24"/>
              </w:rPr>
              <w:t xml:space="preserve">VOCs </w:t>
            </w:r>
            <w:r>
              <w:rPr>
                <w:rFonts w:cs="宋体"/>
                <w:color w:val="000000" w:themeColor="text1"/>
                <w:sz w:val="24"/>
              </w:rPr>
              <w:t>污染整治，持续推进工业污染源全面达标排放，实施燃煤电厂深度治理，全面提升锅炉烟气排放标准，提升重点行业废气治理水平，开展工业炉窑整治专项行动，实施挥发性有机物专项整治，全面推进重点园区废气治理，强化工业企业无组织排放管控，加强工业企业臭气异味综合整治；</w:t>
            </w:r>
            <w:r>
              <w:rPr>
                <w:rFonts w:cs="宋体"/>
                <w:color w:val="000000" w:themeColor="text1"/>
                <w:sz w:val="24"/>
              </w:rPr>
              <w:t>4</w:t>
            </w:r>
            <w:r>
              <w:rPr>
                <w:rFonts w:cs="宋体"/>
                <w:color w:val="000000" w:themeColor="text1"/>
                <w:sz w:val="24"/>
              </w:rPr>
              <w:t>、积极调整运输结构，构建绿色交通体系，优化调整货物运输结构，积极推广新能源汽车，构建绿色低碳交通体系，加强机动车排放控制，持续推进老旧车辆淘汰，深化柴油车尾气排放治理，加强非道路移动机械污染排放监管，加强船舶污染排放监管，加强油品质</w:t>
            </w:r>
            <w:r>
              <w:rPr>
                <w:rFonts w:cs="宋体"/>
                <w:color w:val="000000" w:themeColor="text1"/>
                <w:sz w:val="24"/>
              </w:rPr>
              <w:lastRenderedPageBreak/>
              <w:t>量升级与监管；</w:t>
            </w:r>
            <w:r>
              <w:rPr>
                <w:rFonts w:cs="宋体"/>
                <w:color w:val="000000" w:themeColor="text1"/>
                <w:sz w:val="24"/>
              </w:rPr>
              <w:t>5</w:t>
            </w:r>
            <w:r>
              <w:rPr>
                <w:rFonts w:cs="宋体"/>
                <w:color w:val="000000" w:themeColor="text1"/>
                <w:sz w:val="24"/>
              </w:rPr>
              <w:t>、强化城市烟尘治理，减少生活废气排放，加强施工场地扬尘管理，强化道路扬尘治理，加强堆场扬尘治理，控制装修及服务业废气污染，加强臭气异味及综合整治；</w:t>
            </w:r>
            <w:r>
              <w:rPr>
                <w:rFonts w:cs="宋体"/>
                <w:color w:val="000000" w:themeColor="text1"/>
                <w:sz w:val="24"/>
              </w:rPr>
              <w:t>6</w:t>
            </w:r>
            <w:r>
              <w:rPr>
                <w:rFonts w:cs="宋体"/>
                <w:color w:val="000000" w:themeColor="text1"/>
                <w:sz w:val="24"/>
              </w:rPr>
              <w:t>、控制农村废气污染，加强矿山粉尘防治，强化秸秆综合利用和秸秆禁烧，开展农业面源污染治理，推进绿化碳汇工程，加强矿山粉尘防治；</w:t>
            </w:r>
            <w:r>
              <w:rPr>
                <w:rFonts w:cs="宋体"/>
                <w:color w:val="000000" w:themeColor="text1"/>
                <w:sz w:val="24"/>
              </w:rPr>
              <w:t>7</w:t>
            </w:r>
            <w:r>
              <w:rPr>
                <w:rFonts w:cs="宋体"/>
                <w:color w:val="000000" w:themeColor="text1"/>
                <w:sz w:val="24"/>
              </w:rPr>
              <w:t>、加强大气污染防治能力建设，推进区域联防联控，加强区域大气污染联合防治，提升大气监测监控能力，完善重污染天气监测预警体系，实施季节性污染排放调控，建设网格化环境监管体系。随着上述工作的持续推进，区域环境空气质量必将会进一步得到改善</w:t>
            </w:r>
            <w:r>
              <w:rPr>
                <w:rFonts w:cs="宋体" w:hint="eastAsia"/>
                <w:color w:val="000000" w:themeColor="text1"/>
                <w:sz w:val="24"/>
              </w:rPr>
              <w:t>。</w:t>
            </w:r>
          </w:p>
          <w:p w:rsidR="007C605F" w:rsidRDefault="00E10426">
            <w:pPr>
              <w:keepNext/>
              <w:spacing w:line="440" w:lineRule="exact"/>
              <w:rPr>
                <w:rFonts w:cs="宋体"/>
                <w:b/>
                <w:color w:val="000000" w:themeColor="text1"/>
                <w:sz w:val="24"/>
              </w:rPr>
            </w:pPr>
            <w:r>
              <w:rPr>
                <w:rFonts w:cs="宋体" w:hint="eastAsia"/>
                <w:b/>
                <w:color w:val="000000" w:themeColor="text1"/>
                <w:sz w:val="24"/>
              </w:rPr>
              <w:t>3.1.2</w:t>
            </w:r>
            <w:r>
              <w:rPr>
                <w:rFonts w:cs="宋体" w:hint="eastAsia"/>
                <w:b/>
                <w:color w:val="000000" w:themeColor="text1"/>
                <w:sz w:val="24"/>
              </w:rPr>
              <w:t>地表水环境质量现状</w:t>
            </w:r>
          </w:p>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本项目周边主要地表水体为頔塘，根据《浙江省地表水功能水环境功能区划分方案（</w:t>
            </w:r>
            <w:r>
              <w:rPr>
                <w:rFonts w:cs="宋体" w:hint="eastAsia"/>
                <w:color w:val="000000" w:themeColor="text1"/>
                <w:sz w:val="24"/>
              </w:rPr>
              <w:t>2015</w:t>
            </w:r>
            <w:r>
              <w:rPr>
                <w:rFonts w:cs="宋体" w:hint="eastAsia"/>
                <w:color w:val="000000" w:themeColor="text1"/>
                <w:sz w:val="24"/>
              </w:rPr>
              <w:t>）》（浙政函</w:t>
            </w:r>
            <w:r>
              <w:rPr>
                <w:rFonts w:cs="宋体" w:hint="eastAsia"/>
                <w:color w:val="000000" w:themeColor="text1"/>
                <w:sz w:val="24"/>
              </w:rPr>
              <w:t>[2015]71</w:t>
            </w:r>
            <w:r>
              <w:rPr>
                <w:rFonts w:cs="宋体" w:hint="eastAsia"/>
                <w:color w:val="000000" w:themeColor="text1"/>
                <w:sz w:val="24"/>
              </w:rPr>
              <w:t>号），水环境功能区编号为杭嘉湖</w:t>
            </w:r>
            <w:r>
              <w:rPr>
                <w:rFonts w:cs="宋体" w:hint="eastAsia"/>
                <w:color w:val="000000" w:themeColor="text1"/>
                <w:sz w:val="24"/>
              </w:rPr>
              <w:t>70</w:t>
            </w:r>
            <w:r>
              <w:rPr>
                <w:rFonts w:cs="宋体" w:hint="eastAsia"/>
                <w:color w:val="000000" w:themeColor="text1"/>
                <w:sz w:val="24"/>
              </w:rPr>
              <w:t>，水环境功能区为农业、工业用水区，目标水质Ⅲ类。为了解頔塘水环境质量现状，本次评价引用</w:t>
            </w:r>
            <w:r>
              <w:rPr>
                <w:rFonts w:cs="宋体" w:hint="eastAsia"/>
                <w:color w:val="000000" w:themeColor="text1"/>
                <w:sz w:val="24"/>
              </w:rPr>
              <w:t>2019.8.24-2019.8.26</w:t>
            </w:r>
            <w:r>
              <w:rPr>
                <w:rFonts w:cs="宋体" w:hint="eastAsia"/>
                <w:color w:val="000000" w:themeColor="text1"/>
                <w:sz w:val="24"/>
              </w:rPr>
              <w:t>在湖州中环水务有限责任公司排污口上下游</w:t>
            </w:r>
            <w:r>
              <w:rPr>
                <w:rFonts w:cs="宋体" w:hint="eastAsia"/>
                <w:color w:val="000000" w:themeColor="text1"/>
                <w:sz w:val="24"/>
              </w:rPr>
              <w:t>500m</w:t>
            </w:r>
            <w:r>
              <w:rPr>
                <w:rFonts w:cs="宋体" w:hint="eastAsia"/>
                <w:color w:val="000000" w:themeColor="text1"/>
                <w:sz w:val="24"/>
              </w:rPr>
              <w:t>处断面的监测数据进行评价，具体监测结果见表</w:t>
            </w:r>
            <w:r>
              <w:rPr>
                <w:rFonts w:cs="宋体" w:hint="eastAsia"/>
                <w:color w:val="000000" w:themeColor="text1"/>
                <w:sz w:val="24"/>
              </w:rPr>
              <w:t>3-2</w:t>
            </w:r>
            <w:r>
              <w:rPr>
                <w:rFonts w:cs="宋体" w:hint="eastAsia"/>
                <w:color w:val="000000" w:themeColor="text1"/>
                <w:sz w:val="24"/>
              </w:rPr>
              <w:t>。</w:t>
            </w:r>
          </w:p>
          <w:p w:rsidR="007C605F" w:rsidRDefault="00E10426">
            <w:pPr>
              <w:ind w:firstLineChars="200" w:firstLine="482"/>
              <w:jc w:val="center"/>
              <w:rPr>
                <w:rFonts w:cs="宋体"/>
                <w:b/>
                <w:bCs/>
                <w:color w:val="000000" w:themeColor="text1"/>
                <w:sz w:val="24"/>
              </w:rPr>
            </w:pPr>
            <w:r>
              <w:rPr>
                <w:rFonts w:cs="宋体" w:hint="eastAsia"/>
                <w:b/>
                <w:bCs/>
                <w:color w:val="000000" w:themeColor="text1"/>
                <w:sz w:val="24"/>
              </w:rPr>
              <w:t xml:space="preserve">    </w:t>
            </w:r>
            <w:r>
              <w:rPr>
                <w:rFonts w:cs="宋体" w:hint="eastAsia"/>
                <w:b/>
                <w:bCs/>
                <w:color w:val="000000" w:themeColor="text1"/>
                <w:sz w:val="24"/>
              </w:rPr>
              <w:t>表</w:t>
            </w:r>
            <w:r>
              <w:rPr>
                <w:rFonts w:cs="宋体" w:hint="eastAsia"/>
                <w:b/>
                <w:bCs/>
                <w:color w:val="000000" w:themeColor="text1"/>
                <w:sz w:val="24"/>
              </w:rPr>
              <w:t xml:space="preserve">3-2  </w:t>
            </w:r>
            <w:r>
              <w:rPr>
                <w:rFonts w:cs="宋体" w:hint="eastAsia"/>
                <w:b/>
                <w:bCs/>
                <w:color w:val="000000" w:themeColor="text1"/>
                <w:sz w:val="24"/>
              </w:rPr>
              <w:t>地表水水质监测数据</w:t>
            </w:r>
            <w:r>
              <w:rPr>
                <w:rFonts w:cs="宋体" w:hint="eastAsia"/>
                <w:b/>
                <w:bCs/>
                <w:color w:val="000000" w:themeColor="text1"/>
                <w:sz w:val="24"/>
              </w:rPr>
              <w:t xml:space="preserve">    </w:t>
            </w:r>
            <w:r>
              <w:rPr>
                <w:rFonts w:cs="宋体" w:hint="eastAsia"/>
                <w:b/>
                <w:bCs/>
                <w:color w:val="000000" w:themeColor="text1"/>
                <w:szCs w:val="21"/>
              </w:rPr>
              <w:t>单位</w:t>
            </w:r>
            <w:r>
              <w:rPr>
                <w:rFonts w:cs="宋体" w:hint="eastAsia"/>
                <w:b/>
                <w:bCs/>
                <w:color w:val="000000" w:themeColor="text1"/>
                <w:szCs w:val="21"/>
              </w:rPr>
              <w:t>mg/L</w:t>
            </w:r>
            <w:r>
              <w:rPr>
                <w:rFonts w:cs="宋体" w:hint="eastAsia"/>
                <w:b/>
                <w:bCs/>
                <w:color w:val="000000" w:themeColor="text1"/>
                <w:szCs w:val="21"/>
              </w:rPr>
              <w:t>（除</w:t>
            </w:r>
            <w:r>
              <w:rPr>
                <w:rFonts w:cs="宋体" w:hint="eastAsia"/>
                <w:b/>
                <w:bCs/>
                <w:color w:val="000000" w:themeColor="text1"/>
                <w:szCs w:val="21"/>
              </w:rPr>
              <w:t>pH</w:t>
            </w:r>
            <w:r>
              <w:rPr>
                <w:rFonts w:cs="宋体" w:hint="eastAsia"/>
                <w:b/>
                <w:bCs/>
                <w:color w:val="000000" w:themeColor="text1"/>
                <w:szCs w:val="21"/>
              </w:rPr>
              <w:t>外）</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00"/>
              <w:gridCol w:w="561"/>
              <w:gridCol w:w="680"/>
              <w:gridCol w:w="768"/>
              <w:gridCol w:w="834"/>
              <w:gridCol w:w="935"/>
              <w:gridCol w:w="859"/>
              <w:gridCol w:w="886"/>
              <w:gridCol w:w="700"/>
            </w:tblGrid>
            <w:tr w:rsidR="007C605F" w:rsidTr="00A32EC1">
              <w:tc>
                <w:tcPr>
                  <w:tcW w:w="801"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监测点</w:t>
                  </w:r>
                </w:p>
              </w:tc>
              <w:tc>
                <w:tcPr>
                  <w:tcW w:w="994" w:type="pct"/>
                  <w:gridSpan w:val="2"/>
                  <w:vAlign w:val="center"/>
                </w:tcPr>
                <w:p w:rsidR="007C605F" w:rsidRDefault="00E10426">
                  <w:pPr>
                    <w:jc w:val="center"/>
                    <w:rPr>
                      <w:rFonts w:cs="宋体"/>
                      <w:b/>
                      <w:bCs/>
                      <w:color w:val="000000" w:themeColor="text1"/>
                      <w:szCs w:val="21"/>
                    </w:rPr>
                  </w:pPr>
                  <w:r>
                    <w:rPr>
                      <w:rFonts w:cs="宋体" w:hint="eastAsia"/>
                      <w:b/>
                      <w:bCs/>
                      <w:color w:val="000000" w:themeColor="text1"/>
                      <w:szCs w:val="21"/>
                    </w:rPr>
                    <w:t>监测时间</w:t>
                  </w:r>
                </w:p>
              </w:tc>
              <w:tc>
                <w:tcPr>
                  <w:tcW w:w="384"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pH</w:t>
                  </w:r>
                </w:p>
              </w:tc>
              <w:tc>
                <w:tcPr>
                  <w:tcW w:w="434"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DO</w:t>
                  </w:r>
                </w:p>
              </w:tc>
              <w:tc>
                <w:tcPr>
                  <w:tcW w:w="471"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BOD</w:t>
                  </w:r>
                  <w:r>
                    <w:rPr>
                      <w:rFonts w:cs="宋体" w:hint="eastAsia"/>
                      <w:b/>
                      <w:bCs/>
                      <w:color w:val="000000" w:themeColor="text1"/>
                      <w:szCs w:val="21"/>
                      <w:vertAlign w:val="subscript"/>
                    </w:rPr>
                    <w:t>5</w:t>
                  </w:r>
                </w:p>
              </w:tc>
              <w:tc>
                <w:tcPr>
                  <w:tcW w:w="529"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COD</w:t>
                  </w:r>
                  <w:r>
                    <w:rPr>
                      <w:rFonts w:cs="宋体" w:hint="eastAsia"/>
                      <w:b/>
                      <w:bCs/>
                      <w:color w:val="000000" w:themeColor="text1"/>
                      <w:szCs w:val="21"/>
                      <w:vertAlign w:val="subscript"/>
                    </w:rPr>
                    <w:t>Mn</w:t>
                  </w:r>
                </w:p>
              </w:tc>
              <w:tc>
                <w:tcPr>
                  <w:tcW w:w="48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石油类</w:t>
                  </w:r>
                </w:p>
              </w:tc>
              <w:tc>
                <w:tcPr>
                  <w:tcW w:w="501"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NH</w:t>
                  </w:r>
                  <w:r>
                    <w:rPr>
                      <w:rFonts w:cs="宋体" w:hint="eastAsia"/>
                      <w:b/>
                      <w:bCs/>
                      <w:color w:val="000000" w:themeColor="text1"/>
                      <w:szCs w:val="21"/>
                      <w:vertAlign w:val="subscript"/>
                    </w:rPr>
                    <w:t>3</w:t>
                  </w:r>
                  <w:r>
                    <w:rPr>
                      <w:rFonts w:cs="宋体" w:hint="eastAsia"/>
                      <w:b/>
                      <w:bCs/>
                      <w:color w:val="000000" w:themeColor="text1"/>
                      <w:szCs w:val="21"/>
                    </w:rPr>
                    <w:t>-N</w:t>
                  </w:r>
                </w:p>
              </w:tc>
              <w:tc>
                <w:tcPr>
                  <w:tcW w:w="39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TP</w:t>
                  </w:r>
                </w:p>
              </w:tc>
            </w:tr>
            <w:tr w:rsidR="007C605F" w:rsidTr="00A32EC1">
              <w:tc>
                <w:tcPr>
                  <w:tcW w:w="801"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湖州中环水务有限责任公司排污口上游</w:t>
                  </w:r>
                  <w:r>
                    <w:rPr>
                      <w:rFonts w:cs="宋体" w:hint="eastAsia"/>
                      <w:color w:val="000000" w:themeColor="text1"/>
                      <w:szCs w:val="21"/>
                    </w:rPr>
                    <w:t>500m</w:t>
                  </w:r>
                </w:p>
              </w:tc>
              <w:tc>
                <w:tcPr>
                  <w:tcW w:w="678"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2019.8.24</w:t>
                  </w: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am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7.32</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5.2</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2.86</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4.06</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0.173</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0.183</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ign w:val="center"/>
                </w:tcPr>
                <w:p w:rsidR="007C605F" w:rsidRDefault="007C605F">
                  <w:pPr>
                    <w:jc w:val="center"/>
                    <w:rPr>
                      <w:rFonts w:cs="宋体"/>
                      <w:color w:val="000000" w:themeColor="text1"/>
                      <w:szCs w:val="21"/>
                    </w:rPr>
                  </w:pP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7.33</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5.3</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2.79</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3.98</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0.185</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0.177</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2019.8.25</w:t>
                  </w: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am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7.30</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5.3</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2.91</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4.16</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0.185</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0.176</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ign w:val="center"/>
                </w:tcPr>
                <w:p w:rsidR="007C605F" w:rsidRDefault="007C605F">
                  <w:pPr>
                    <w:jc w:val="center"/>
                    <w:rPr>
                      <w:rFonts w:cs="宋体"/>
                      <w:color w:val="000000" w:themeColor="text1"/>
                      <w:szCs w:val="21"/>
                    </w:rPr>
                  </w:pP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7.32</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5.5</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2.99</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4.27</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0.166</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0.169</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2019.8.26</w:t>
                  </w: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am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7.34</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5.3</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2.98</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4.25</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0.162</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0.181</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ign w:val="center"/>
                </w:tcPr>
                <w:p w:rsidR="007C605F" w:rsidRDefault="007C605F">
                  <w:pPr>
                    <w:jc w:val="center"/>
                    <w:rPr>
                      <w:rFonts w:cs="宋体"/>
                      <w:color w:val="000000" w:themeColor="text1"/>
                      <w:szCs w:val="21"/>
                    </w:rPr>
                  </w:pP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7.32</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5.5</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3.03</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4.33</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0.156</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0.175</w:t>
                  </w:r>
                </w:p>
              </w:tc>
            </w:tr>
            <w:tr w:rsidR="007C605F" w:rsidTr="00A32EC1">
              <w:trPr>
                <w:trHeight w:val="289"/>
              </w:trPr>
              <w:tc>
                <w:tcPr>
                  <w:tcW w:w="801"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湖州中环水务有限责任公司排污口下游</w:t>
                  </w:r>
                  <w:r>
                    <w:rPr>
                      <w:rFonts w:cs="宋体" w:hint="eastAsia"/>
                      <w:color w:val="000000" w:themeColor="text1"/>
                      <w:szCs w:val="21"/>
                    </w:rPr>
                    <w:t>500m</w:t>
                  </w:r>
                </w:p>
              </w:tc>
              <w:tc>
                <w:tcPr>
                  <w:tcW w:w="678"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2019.8.24</w:t>
                  </w: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am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7.35</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5.5</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2.71</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3.87</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0.160</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0.165</w:t>
                  </w:r>
                </w:p>
              </w:tc>
            </w:tr>
            <w:tr w:rsidR="007C605F" w:rsidTr="00A32EC1">
              <w:tc>
                <w:tcPr>
                  <w:tcW w:w="801" w:type="pct"/>
                  <w:vMerge/>
                  <w:vAlign w:val="center"/>
                </w:tcPr>
                <w:p w:rsidR="007C605F" w:rsidRDefault="007C605F">
                  <w:pPr>
                    <w:jc w:val="left"/>
                    <w:rPr>
                      <w:rFonts w:cs="宋体"/>
                      <w:color w:val="000000" w:themeColor="text1"/>
                      <w:szCs w:val="21"/>
                    </w:rPr>
                  </w:pPr>
                </w:p>
              </w:tc>
              <w:tc>
                <w:tcPr>
                  <w:tcW w:w="678" w:type="pct"/>
                  <w:vMerge/>
                  <w:vAlign w:val="center"/>
                </w:tcPr>
                <w:p w:rsidR="007C605F" w:rsidRDefault="007C605F">
                  <w:pPr>
                    <w:jc w:val="center"/>
                    <w:rPr>
                      <w:rFonts w:cs="宋体"/>
                      <w:color w:val="000000" w:themeColor="text1"/>
                      <w:szCs w:val="21"/>
                    </w:rPr>
                  </w:pP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7.34</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5.2</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2.89</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4.11</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0.148</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0.188</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2019.8.25</w:t>
                  </w: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am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7.33</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5.4</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2.79</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3.99</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0.154</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0.188</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ign w:val="center"/>
                </w:tcPr>
                <w:p w:rsidR="007C605F" w:rsidRDefault="007C605F">
                  <w:pPr>
                    <w:jc w:val="center"/>
                    <w:rPr>
                      <w:rFonts w:cs="宋体"/>
                      <w:color w:val="000000" w:themeColor="text1"/>
                      <w:szCs w:val="21"/>
                    </w:rPr>
                  </w:pP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7.34</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5.5</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3.04</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4.36</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0.145</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0.184</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2019.8.26</w:t>
                  </w: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am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7.33</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5.4</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2.77</w:t>
                  </w:r>
                </w:p>
              </w:tc>
              <w:tc>
                <w:tcPr>
                  <w:tcW w:w="529" w:type="pct"/>
                  <w:vAlign w:val="center"/>
                </w:tcPr>
                <w:p w:rsidR="007C605F" w:rsidRDefault="00E10426">
                  <w:pPr>
                    <w:tabs>
                      <w:tab w:val="left" w:pos="216"/>
                    </w:tabs>
                    <w:jc w:val="left"/>
                    <w:rPr>
                      <w:rFonts w:cs="宋体"/>
                      <w:color w:val="000000" w:themeColor="text1"/>
                      <w:szCs w:val="21"/>
                    </w:rPr>
                  </w:pPr>
                  <w:r>
                    <w:rPr>
                      <w:rFonts w:cs="宋体" w:hint="eastAsia"/>
                      <w:color w:val="000000" w:themeColor="text1"/>
                      <w:szCs w:val="21"/>
                    </w:rPr>
                    <w:tab/>
                    <w:t>3.95</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0.144</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0.167</w:t>
                  </w:r>
                </w:p>
              </w:tc>
            </w:tr>
            <w:tr w:rsidR="007C605F" w:rsidTr="00A32EC1">
              <w:tc>
                <w:tcPr>
                  <w:tcW w:w="801" w:type="pct"/>
                  <w:vMerge/>
                  <w:vAlign w:val="center"/>
                </w:tcPr>
                <w:p w:rsidR="007C605F" w:rsidRDefault="007C605F">
                  <w:pPr>
                    <w:jc w:val="center"/>
                    <w:rPr>
                      <w:rFonts w:cs="宋体"/>
                      <w:color w:val="000000" w:themeColor="text1"/>
                      <w:szCs w:val="21"/>
                    </w:rPr>
                  </w:pPr>
                </w:p>
              </w:tc>
              <w:tc>
                <w:tcPr>
                  <w:tcW w:w="678" w:type="pct"/>
                  <w:vMerge/>
                  <w:vAlign w:val="center"/>
                </w:tcPr>
                <w:p w:rsidR="007C605F" w:rsidRDefault="007C605F">
                  <w:pPr>
                    <w:jc w:val="center"/>
                    <w:rPr>
                      <w:rFonts w:cs="宋体"/>
                      <w:color w:val="000000" w:themeColor="text1"/>
                      <w:szCs w:val="21"/>
                    </w:rPr>
                  </w:pPr>
                </w:p>
              </w:tc>
              <w:tc>
                <w:tcPr>
                  <w:tcW w:w="316"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7.33</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5.6</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3.08</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4.42</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&lt;0.05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0.138</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0.188</w:t>
                  </w:r>
                </w:p>
              </w:tc>
            </w:tr>
            <w:tr w:rsidR="007C605F" w:rsidTr="00A32EC1">
              <w:tc>
                <w:tcPr>
                  <w:tcW w:w="1796" w:type="pct"/>
                  <w:gridSpan w:val="3"/>
                  <w:vAlign w:val="center"/>
                </w:tcPr>
                <w:p w:rsidR="007C605F" w:rsidRDefault="00E10426">
                  <w:pPr>
                    <w:jc w:val="center"/>
                    <w:rPr>
                      <w:rFonts w:cs="宋体"/>
                      <w:color w:val="000000" w:themeColor="text1"/>
                      <w:szCs w:val="21"/>
                    </w:rPr>
                  </w:pPr>
                  <w:r>
                    <w:rPr>
                      <w:rFonts w:cs="宋体" w:hint="eastAsia"/>
                      <w:color w:val="000000" w:themeColor="text1"/>
                      <w:szCs w:val="21"/>
                    </w:rPr>
                    <w:t>标准值</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6-9</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5</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4</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6</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0.05</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1.0</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0.2</w:t>
                  </w:r>
                </w:p>
              </w:tc>
            </w:tr>
            <w:tr w:rsidR="007C605F" w:rsidTr="00A32EC1">
              <w:tc>
                <w:tcPr>
                  <w:tcW w:w="1796" w:type="pct"/>
                  <w:gridSpan w:val="3"/>
                  <w:vAlign w:val="center"/>
                </w:tcPr>
                <w:p w:rsidR="007C605F" w:rsidRDefault="00E10426">
                  <w:pPr>
                    <w:jc w:val="center"/>
                    <w:rPr>
                      <w:rFonts w:cs="宋体"/>
                      <w:color w:val="000000" w:themeColor="text1"/>
                      <w:szCs w:val="21"/>
                    </w:rPr>
                  </w:pPr>
                  <w:r>
                    <w:rPr>
                      <w:rFonts w:cs="宋体" w:hint="eastAsia"/>
                      <w:color w:val="000000" w:themeColor="text1"/>
                      <w:szCs w:val="21"/>
                    </w:rPr>
                    <w:t>达标情况</w:t>
                  </w:r>
                </w:p>
              </w:tc>
              <w:tc>
                <w:tcPr>
                  <w:tcW w:w="384"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c>
                <w:tcPr>
                  <w:tcW w:w="434"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c>
                <w:tcPr>
                  <w:tcW w:w="471"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c>
                <w:tcPr>
                  <w:tcW w:w="529"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c>
                <w:tcPr>
                  <w:tcW w:w="486"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c>
                <w:tcPr>
                  <w:tcW w:w="501"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c>
                <w:tcPr>
                  <w:tcW w:w="396" w:type="pct"/>
                  <w:vAlign w:val="center"/>
                </w:tcPr>
                <w:p w:rsidR="007C605F" w:rsidRDefault="00E10426">
                  <w:pPr>
                    <w:jc w:val="center"/>
                    <w:rPr>
                      <w:rFonts w:cs="宋体"/>
                      <w:color w:val="000000" w:themeColor="text1"/>
                      <w:szCs w:val="21"/>
                    </w:rPr>
                  </w:pPr>
                  <w:r>
                    <w:rPr>
                      <w:rFonts w:cs="宋体" w:hint="eastAsia"/>
                      <w:color w:val="000000" w:themeColor="text1"/>
                      <w:szCs w:val="21"/>
                    </w:rPr>
                    <w:t>达标</w:t>
                  </w:r>
                </w:p>
              </w:tc>
            </w:tr>
          </w:tbl>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从监测数据可知，监测断面的各监测指标均可满足</w:t>
            </w:r>
            <w:r>
              <w:rPr>
                <w:rFonts w:cs="宋体" w:hint="eastAsia"/>
                <w:color w:val="000000" w:themeColor="text1"/>
                <w:sz w:val="24"/>
              </w:rPr>
              <w:t>GB3838-2002</w:t>
            </w:r>
            <w:r>
              <w:rPr>
                <w:rFonts w:cs="宋体" w:hint="eastAsia"/>
                <w:color w:val="000000" w:themeColor="text1"/>
                <w:sz w:val="24"/>
              </w:rPr>
              <w:t>《地表水环境质量标准》中Ⅲ类水标准限值要求，项目所处区域地表水水体水质较好。</w:t>
            </w:r>
          </w:p>
          <w:p w:rsidR="007C605F" w:rsidRDefault="00E10426">
            <w:pPr>
              <w:keepNext/>
              <w:spacing w:line="440" w:lineRule="exact"/>
              <w:rPr>
                <w:rFonts w:cs="宋体"/>
                <w:color w:val="000000" w:themeColor="text1"/>
                <w:sz w:val="24"/>
              </w:rPr>
            </w:pPr>
            <w:r>
              <w:rPr>
                <w:rFonts w:cs="宋体"/>
                <w:b/>
                <w:color w:val="000000" w:themeColor="text1"/>
                <w:sz w:val="24"/>
              </w:rPr>
              <w:t>3.</w:t>
            </w:r>
            <w:r>
              <w:rPr>
                <w:rFonts w:cs="宋体" w:hint="eastAsia"/>
                <w:b/>
                <w:color w:val="000000" w:themeColor="text1"/>
                <w:sz w:val="24"/>
              </w:rPr>
              <w:t>1.3</w:t>
            </w:r>
            <w:r>
              <w:rPr>
                <w:rFonts w:cs="宋体"/>
                <w:b/>
                <w:color w:val="000000" w:themeColor="text1"/>
                <w:sz w:val="24"/>
              </w:rPr>
              <w:t>声环境质量现状</w:t>
            </w:r>
          </w:p>
          <w:p w:rsidR="007C605F" w:rsidRDefault="00E10426">
            <w:pPr>
              <w:keepNext/>
              <w:spacing w:line="440" w:lineRule="exact"/>
              <w:ind w:firstLineChars="200" w:firstLine="480"/>
              <w:rPr>
                <w:rFonts w:cs="宋体"/>
                <w:color w:val="000000" w:themeColor="text1"/>
                <w:sz w:val="24"/>
              </w:rPr>
            </w:pPr>
            <w:r>
              <w:rPr>
                <w:rFonts w:cs="宋体"/>
                <w:color w:val="000000" w:themeColor="text1"/>
                <w:sz w:val="24"/>
              </w:rPr>
              <w:t>项目所在地属于工业区，声环境执行《声环境质量标准》（</w:t>
            </w:r>
            <w:r>
              <w:rPr>
                <w:rFonts w:cs="宋体"/>
                <w:color w:val="000000" w:themeColor="text1"/>
                <w:sz w:val="24"/>
              </w:rPr>
              <w:t>GB3096-2008</w:t>
            </w:r>
            <w:r>
              <w:rPr>
                <w:rFonts w:cs="宋体"/>
                <w:color w:val="000000" w:themeColor="text1"/>
                <w:sz w:val="24"/>
              </w:rPr>
              <w:t>）中的</w:t>
            </w:r>
            <w:r>
              <w:rPr>
                <w:rFonts w:cs="宋体"/>
                <w:color w:val="000000" w:themeColor="text1"/>
                <w:sz w:val="24"/>
              </w:rPr>
              <w:t>3</w:t>
            </w:r>
            <w:r>
              <w:rPr>
                <w:rFonts w:cs="宋体"/>
                <w:color w:val="000000" w:themeColor="text1"/>
                <w:sz w:val="24"/>
              </w:rPr>
              <w:t>类区标准。为了解项目所在地周围的声环境质量现状情况，本环评于</w:t>
            </w:r>
            <w:r>
              <w:rPr>
                <w:rFonts w:cs="宋体"/>
                <w:color w:val="000000" w:themeColor="text1"/>
                <w:sz w:val="24"/>
              </w:rPr>
              <w:t>20</w:t>
            </w:r>
            <w:r>
              <w:rPr>
                <w:rFonts w:cs="宋体" w:hint="eastAsia"/>
                <w:color w:val="000000" w:themeColor="text1"/>
                <w:sz w:val="24"/>
              </w:rPr>
              <w:t>20</w:t>
            </w:r>
            <w:r>
              <w:rPr>
                <w:rFonts w:cs="宋体"/>
                <w:color w:val="000000" w:themeColor="text1"/>
                <w:sz w:val="24"/>
              </w:rPr>
              <w:t>年</w:t>
            </w:r>
            <w:r>
              <w:rPr>
                <w:rFonts w:cs="宋体" w:hint="eastAsia"/>
                <w:color w:val="000000" w:themeColor="text1"/>
                <w:sz w:val="24"/>
              </w:rPr>
              <w:t>6</w:t>
            </w:r>
            <w:r>
              <w:rPr>
                <w:rFonts w:cs="宋体" w:hint="eastAsia"/>
                <w:color w:val="000000" w:themeColor="text1"/>
                <w:sz w:val="24"/>
              </w:rPr>
              <w:t>月</w:t>
            </w:r>
            <w:r>
              <w:rPr>
                <w:rFonts w:cs="宋体" w:hint="eastAsia"/>
                <w:color w:val="000000" w:themeColor="text1"/>
                <w:sz w:val="24"/>
              </w:rPr>
              <w:t>15</w:t>
            </w:r>
            <w:r>
              <w:rPr>
                <w:rFonts w:cs="宋体" w:hint="eastAsia"/>
                <w:color w:val="000000" w:themeColor="text1"/>
                <w:sz w:val="24"/>
              </w:rPr>
              <w:t>日</w:t>
            </w:r>
            <w:r>
              <w:rPr>
                <w:rFonts w:cs="宋体"/>
                <w:color w:val="000000" w:themeColor="text1"/>
                <w:sz w:val="24"/>
              </w:rPr>
              <w:t>在项目所在地厂界四周布置</w:t>
            </w:r>
            <w:r>
              <w:rPr>
                <w:rFonts w:cs="宋体" w:hint="eastAsia"/>
                <w:color w:val="000000" w:themeColor="text1"/>
                <w:sz w:val="24"/>
              </w:rPr>
              <w:t>2</w:t>
            </w:r>
            <w:r>
              <w:rPr>
                <w:rFonts w:cs="宋体"/>
                <w:color w:val="000000" w:themeColor="text1"/>
                <w:sz w:val="24"/>
              </w:rPr>
              <w:t>个噪声监测点位。</w:t>
            </w:r>
          </w:p>
          <w:p w:rsidR="007C605F" w:rsidRDefault="00E10426">
            <w:pPr>
              <w:keepNext/>
              <w:spacing w:line="440" w:lineRule="exact"/>
              <w:ind w:firstLineChars="200" w:firstLine="480"/>
              <w:rPr>
                <w:rFonts w:cs="宋体"/>
                <w:color w:val="000000" w:themeColor="text1"/>
                <w:sz w:val="24"/>
              </w:rPr>
            </w:pPr>
            <w:r>
              <w:rPr>
                <w:rFonts w:cs="宋体"/>
                <w:color w:val="000000" w:themeColor="text1"/>
                <w:sz w:val="24"/>
              </w:rPr>
              <w:lastRenderedPageBreak/>
              <w:t>监测点位置见附图</w:t>
            </w:r>
            <w:r>
              <w:rPr>
                <w:rFonts w:cs="宋体" w:hint="eastAsia"/>
                <w:color w:val="000000" w:themeColor="text1"/>
                <w:sz w:val="24"/>
              </w:rPr>
              <w:t>1</w:t>
            </w:r>
            <w:r>
              <w:rPr>
                <w:rFonts w:cs="宋体"/>
                <w:color w:val="000000" w:themeColor="text1"/>
                <w:sz w:val="24"/>
              </w:rPr>
              <w:t>，噪声现状监测结果见表</w:t>
            </w:r>
            <w:r>
              <w:rPr>
                <w:rFonts w:cs="宋体"/>
                <w:color w:val="000000" w:themeColor="text1"/>
                <w:sz w:val="24"/>
              </w:rPr>
              <w:t>3-</w:t>
            </w:r>
            <w:r>
              <w:rPr>
                <w:rFonts w:cs="宋体" w:hint="eastAsia"/>
                <w:color w:val="000000" w:themeColor="text1"/>
                <w:sz w:val="24"/>
              </w:rPr>
              <w:t>3</w:t>
            </w:r>
            <w:r>
              <w:rPr>
                <w:rFonts w:cs="宋体"/>
                <w:color w:val="000000" w:themeColor="text1"/>
                <w:sz w:val="24"/>
              </w:rPr>
              <w:t>。</w:t>
            </w:r>
          </w:p>
          <w:p w:rsidR="007C605F" w:rsidRDefault="00E10426">
            <w:pPr>
              <w:keepNext/>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3-</w:t>
            </w:r>
            <w:r>
              <w:rPr>
                <w:rFonts w:cs="宋体" w:hint="eastAsia"/>
                <w:b/>
                <w:bCs/>
                <w:color w:val="000000" w:themeColor="text1"/>
                <w:sz w:val="24"/>
              </w:rPr>
              <w:t xml:space="preserve">3  </w:t>
            </w:r>
            <w:r>
              <w:rPr>
                <w:rFonts w:cs="宋体"/>
                <w:b/>
                <w:bCs/>
                <w:color w:val="000000" w:themeColor="text1"/>
                <w:sz w:val="24"/>
              </w:rPr>
              <w:t>环境噪声现状监测结果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92"/>
              <w:gridCol w:w="2549"/>
              <w:gridCol w:w="2126"/>
              <w:gridCol w:w="2192"/>
            </w:tblGrid>
            <w:tr w:rsidR="00A32EC1" w:rsidTr="00A32EC1">
              <w:trPr>
                <w:cantSplit/>
                <w:jc w:val="center"/>
              </w:trPr>
              <w:tc>
                <w:tcPr>
                  <w:tcW w:w="1118" w:type="pct"/>
                  <w:gridSpan w:val="2"/>
                  <w:vAlign w:val="center"/>
                </w:tcPr>
                <w:p w:rsidR="00A32EC1" w:rsidRDefault="00A32EC1">
                  <w:pPr>
                    <w:jc w:val="center"/>
                    <w:rPr>
                      <w:rFonts w:cs="宋体"/>
                      <w:b/>
                      <w:bCs/>
                      <w:color w:val="000000" w:themeColor="text1"/>
                      <w:szCs w:val="21"/>
                    </w:rPr>
                  </w:pPr>
                  <w:r>
                    <w:rPr>
                      <w:rFonts w:cs="宋体"/>
                      <w:b/>
                      <w:bCs/>
                      <w:color w:val="000000" w:themeColor="text1"/>
                      <w:szCs w:val="21"/>
                    </w:rPr>
                    <w:t>项目</w:t>
                  </w:r>
                </w:p>
              </w:tc>
              <w:tc>
                <w:tcPr>
                  <w:tcW w:w="1441" w:type="pct"/>
                  <w:vAlign w:val="center"/>
                </w:tcPr>
                <w:p w:rsidR="00A32EC1" w:rsidRDefault="00A32EC1">
                  <w:pPr>
                    <w:jc w:val="center"/>
                    <w:rPr>
                      <w:rFonts w:cs="宋体"/>
                      <w:b/>
                      <w:bCs/>
                      <w:color w:val="000000" w:themeColor="text1"/>
                      <w:szCs w:val="21"/>
                    </w:rPr>
                  </w:pPr>
                  <w:r>
                    <w:rPr>
                      <w:rFonts w:cs="宋体" w:hint="eastAsia"/>
                      <w:b/>
                      <w:bCs/>
                      <w:color w:val="000000" w:themeColor="text1"/>
                      <w:szCs w:val="21"/>
                    </w:rPr>
                    <w:t>南</w:t>
                  </w:r>
                  <w:r>
                    <w:rPr>
                      <w:rFonts w:cs="宋体"/>
                      <w:b/>
                      <w:bCs/>
                      <w:color w:val="000000" w:themeColor="text1"/>
                      <w:szCs w:val="21"/>
                    </w:rPr>
                    <w:t>侧厂界</w:t>
                  </w:r>
                  <w:r>
                    <w:rPr>
                      <w:rFonts w:cs="宋体"/>
                      <w:b/>
                      <w:bCs/>
                      <w:color w:val="000000" w:themeColor="text1"/>
                      <w:szCs w:val="21"/>
                    </w:rPr>
                    <w:t>dB(A)</w:t>
                  </w:r>
                </w:p>
              </w:tc>
              <w:tc>
                <w:tcPr>
                  <w:tcW w:w="1202" w:type="pct"/>
                  <w:vAlign w:val="center"/>
                </w:tcPr>
                <w:p w:rsidR="00A32EC1" w:rsidRDefault="00A32EC1">
                  <w:pPr>
                    <w:jc w:val="center"/>
                    <w:rPr>
                      <w:rFonts w:cs="宋体"/>
                      <w:b/>
                      <w:bCs/>
                      <w:color w:val="000000" w:themeColor="text1"/>
                      <w:szCs w:val="21"/>
                    </w:rPr>
                  </w:pPr>
                  <w:r>
                    <w:rPr>
                      <w:rFonts w:cs="宋体" w:hint="eastAsia"/>
                      <w:b/>
                      <w:bCs/>
                      <w:color w:val="000000" w:themeColor="text1"/>
                      <w:szCs w:val="21"/>
                    </w:rPr>
                    <w:t>西</w:t>
                  </w:r>
                  <w:r>
                    <w:rPr>
                      <w:rFonts w:cs="宋体"/>
                      <w:b/>
                      <w:bCs/>
                      <w:color w:val="000000" w:themeColor="text1"/>
                      <w:szCs w:val="21"/>
                    </w:rPr>
                    <w:t>侧厂界</w:t>
                  </w:r>
                  <w:r>
                    <w:rPr>
                      <w:rFonts w:cs="宋体"/>
                      <w:b/>
                      <w:bCs/>
                      <w:color w:val="000000" w:themeColor="text1"/>
                      <w:szCs w:val="21"/>
                    </w:rPr>
                    <w:t>dB(A)</w:t>
                  </w:r>
                </w:p>
              </w:tc>
              <w:tc>
                <w:tcPr>
                  <w:tcW w:w="1239" w:type="pct"/>
                </w:tcPr>
                <w:p w:rsidR="00A32EC1" w:rsidRDefault="00A32EC1">
                  <w:pPr>
                    <w:jc w:val="center"/>
                    <w:rPr>
                      <w:rFonts w:cs="宋体"/>
                      <w:b/>
                      <w:bCs/>
                      <w:color w:val="000000" w:themeColor="text1"/>
                      <w:szCs w:val="21"/>
                    </w:rPr>
                  </w:pPr>
                  <w:r>
                    <w:rPr>
                      <w:rFonts w:cs="宋体" w:hint="eastAsia"/>
                      <w:b/>
                      <w:bCs/>
                      <w:color w:val="000000" w:themeColor="text1"/>
                      <w:szCs w:val="21"/>
                    </w:rPr>
                    <w:t>北</w:t>
                  </w:r>
                  <w:r>
                    <w:rPr>
                      <w:rFonts w:cs="宋体"/>
                      <w:b/>
                      <w:bCs/>
                      <w:color w:val="000000" w:themeColor="text1"/>
                      <w:szCs w:val="21"/>
                    </w:rPr>
                    <w:t>侧厂界</w:t>
                  </w:r>
                  <w:r>
                    <w:rPr>
                      <w:rFonts w:cs="宋体"/>
                      <w:b/>
                      <w:bCs/>
                      <w:color w:val="000000" w:themeColor="text1"/>
                      <w:szCs w:val="21"/>
                    </w:rPr>
                    <w:t>dB(A)</w:t>
                  </w:r>
                </w:p>
              </w:tc>
            </w:tr>
            <w:tr w:rsidR="00A32EC1" w:rsidTr="00A32EC1">
              <w:trPr>
                <w:cantSplit/>
                <w:jc w:val="center"/>
              </w:trPr>
              <w:tc>
                <w:tcPr>
                  <w:tcW w:w="557" w:type="pct"/>
                  <w:vMerge w:val="restart"/>
                  <w:vAlign w:val="center"/>
                </w:tcPr>
                <w:p w:rsidR="00A32EC1" w:rsidRDefault="00A32EC1">
                  <w:pPr>
                    <w:pStyle w:val="afff6"/>
                    <w:adjustRightInd/>
                    <w:spacing w:line="240" w:lineRule="auto"/>
                    <w:textAlignment w:val="auto"/>
                    <w:rPr>
                      <w:rFonts w:ascii="Times New Roman" w:cs="宋体"/>
                      <w:color w:val="000000" w:themeColor="text1"/>
                      <w:kern w:val="2"/>
                      <w:sz w:val="21"/>
                      <w:szCs w:val="21"/>
                    </w:rPr>
                  </w:pPr>
                  <w:r>
                    <w:rPr>
                      <w:rFonts w:ascii="Times New Roman" w:cs="宋体"/>
                      <w:color w:val="000000" w:themeColor="text1"/>
                      <w:kern w:val="2"/>
                      <w:sz w:val="21"/>
                      <w:szCs w:val="21"/>
                    </w:rPr>
                    <w:t>噪声值</w:t>
                  </w:r>
                </w:p>
              </w:tc>
              <w:tc>
                <w:tcPr>
                  <w:tcW w:w="561" w:type="pct"/>
                  <w:vAlign w:val="center"/>
                </w:tcPr>
                <w:p w:rsidR="00A32EC1" w:rsidRDefault="00A32EC1">
                  <w:pPr>
                    <w:pStyle w:val="afff6"/>
                    <w:adjustRightInd/>
                    <w:spacing w:line="240" w:lineRule="auto"/>
                    <w:textAlignment w:val="auto"/>
                    <w:rPr>
                      <w:rFonts w:ascii="Times New Roman" w:cs="宋体"/>
                      <w:color w:val="000000" w:themeColor="text1"/>
                      <w:kern w:val="2"/>
                      <w:sz w:val="21"/>
                      <w:szCs w:val="21"/>
                    </w:rPr>
                  </w:pPr>
                  <w:r>
                    <w:rPr>
                      <w:rFonts w:ascii="Times New Roman" w:cs="宋体"/>
                      <w:color w:val="000000" w:themeColor="text1"/>
                      <w:kern w:val="2"/>
                      <w:sz w:val="21"/>
                      <w:szCs w:val="21"/>
                    </w:rPr>
                    <w:t>昼间</w:t>
                  </w:r>
                </w:p>
              </w:tc>
              <w:tc>
                <w:tcPr>
                  <w:tcW w:w="1441" w:type="pct"/>
                  <w:vAlign w:val="center"/>
                </w:tcPr>
                <w:p w:rsidR="00A32EC1" w:rsidRDefault="00A32EC1">
                  <w:pPr>
                    <w:jc w:val="center"/>
                    <w:rPr>
                      <w:rFonts w:cs="宋体"/>
                      <w:color w:val="000000" w:themeColor="text1"/>
                      <w:szCs w:val="21"/>
                    </w:rPr>
                  </w:pPr>
                  <w:r>
                    <w:rPr>
                      <w:rFonts w:cs="宋体"/>
                      <w:color w:val="000000" w:themeColor="text1"/>
                      <w:szCs w:val="21"/>
                    </w:rPr>
                    <w:t>5</w:t>
                  </w:r>
                  <w:r>
                    <w:rPr>
                      <w:rFonts w:cs="宋体" w:hint="eastAsia"/>
                      <w:color w:val="000000" w:themeColor="text1"/>
                      <w:szCs w:val="21"/>
                    </w:rPr>
                    <w:t>6.5</w:t>
                  </w:r>
                </w:p>
              </w:tc>
              <w:tc>
                <w:tcPr>
                  <w:tcW w:w="1202" w:type="pct"/>
                  <w:vAlign w:val="center"/>
                </w:tcPr>
                <w:p w:rsidR="00A32EC1" w:rsidRDefault="00A32EC1">
                  <w:pPr>
                    <w:jc w:val="center"/>
                    <w:rPr>
                      <w:rFonts w:cs="宋体"/>
                      <w:color w:val="000000" w:themeColor="text1"/>
                      <w:szCs w:val="21"/>
                    </w:rPr>
                  </w:pPr>
                  <w:r>
                    <w:rPr>
                      <w:rFonts w:cs="宋体"/>
                      <w:color w:val="000000" w:themeColor="text1"/>
                      <w:szCs w:val="21"/>
                    </w:rPr>
                    <w:t>5</w:t>
                  </w:r>
                  <w:r>
                    <w:rPr>
                      <w:rFonts w:cs="宋体" w:hint="eastAsia"/>
                      <w:color w:val="000000" w:themeColor="text1"/>
                      <w:szCs w:val="21"/>
                    </w:rPr>
                    <w:t>5.1</w:t>
                  </w:r>
                </w:p>
              </w:tc>
              <w:tc>
                <w:tcPr>
                  <w:tcW w:w="1239" w:type="pct"/>
                </w:tcPr>
                <w:p w:rsidR="00A32EC1" w:rsidRDefault="00A32EC1">
                  <w:pPr>
                    <w:jc w:val="center"/>
                    <w:rPr>
                      <w:rFonts w:cs="宋体"/>
                      <w:color w:val="000000" w:themeColor="text1"/>
                      <w:szCs w:val="21"/>
                    </w:rPr>
                  </w:pPr>
                  <w:r>
                    <w:rPr>
                      <w:rFonts w:cs="宋体" w:hint="eastAsia"/>
                      <w:color w:val="000000" w:themeColor="text1"/>
                      <w:szCs w:val="21"/>
                    </w:rPr>
                    <w:t>5</w:t>
                  </w:r>
                  <w:r w:rsidR="00AE2DBC">
                    <w:rPr>
                      <w:rFonts w:cs="宋体"/>
                      <w:color w:val="000000" w:themeColor="text1"/>
                      <w:szCs w:val="21"/>
                    </w:rPr>
                    <w:t>8.8</w:t>
                  </w:r>
                </w:p>
              </w:tc>
            </w:tr>
            <w:tr w:rsidR="00A32EC1" w:rsidTr="00A32EC1">
              <w:trPr>
                <w:cantSplit/>
                <w:jc w:val="center"/>
              </w:trPr>
              <w:tc>
                <w:tcPr>
                  <w:tcW w:w="557" w:type="pct"/>
                  <w:vMerge/>
                  <w:vAlign w:val="center"/>
                </w:tcPr>
                <w:p w:rsidR="00A32EC1" w:rsidRDefault="00A32EC1">
                  <w:pPr>
                    <w:pStyle w:val="afff6"/>
                    <w:adjustRightInd/>
                    <w:spacing w:line="240" w:lineRule="auto"/>
                    <w:textAlignment w:val="auto"/>
                    <w:rPr>
                      <w:rFonts w:ascii="Times New Roman" w:cs="宋体"/>
                      <w:color w:val="000000" w:themeColor="text1"/>
                      <w:kern w:val="2"/>
                      <w:sz w:val="21"/>
                      <w:szCs w:val="21"/>
                    </w:rPr>
                  </w:pPr>
                </w:p>
              </w:tc>
              <w:tc>
                <w:tcPr>
                  <w:tcW w:w="561" w:type="pct"/>
                  <w:vAlign w:val="center"/>
                </w:tcPr>
                <w:p w:rsidR="00A32EC1" w:rsidRDefault="00A32EC1">
                  <w:pPr>
                    <w:pStyle w:val="afff6"/>
                    <w:adjustRightInd/>
                    <w:spacing w:line="240" w:lineRule="auto"/>
                    <w:textAlignment w:val="auto"/>
                    <w:rPr>
                      <w:rFonts w:ascii="Times New Roman" w:cs="宋体"/>
                      <w:color w:val="000000" w:themeColor="text1"/>
                      <w:kern w:val="2"/>
                      <w:sz w:val="21"/>
                      <w:szCs w:val="21"/>
                    </w:rPr>
                  </w:pPr>
                  <w:r>
                    <w:rPr>
                      <w:rFonts w:ascii="Times New Roman" w:cs="宋体"/>
                      <w:color w:val="000000" w:themeColor="text1"/>
                      <w:kern w:val="2"/>
                      <w:sz w:val="21"/>
                      <w:szCs w:val="21"/>
                    </w:rPr>
                    <w:t>夜间</w:t>
                  </w:r>
                </w:p>
              </w:tc>
              <w:tc>
                <w:tcPr>
                  <w:tcW w:w="1441" w:type="pct"/>
                  <w:vAlign w:val="center"/>
                </w:tcPr>
                <w:p w:rsidR="00A32EC1" w:rsidRDefault="00A32EC1">
                  <w:pPr>
                    <w:jc w:val="center"/>
                    <w:rPr>
                      <w:rFonts w:cs="宋体"/>
                      <w:color w:val="000000" w:themeColor="text1"/>
                      <w:szCs w:val="21"/>
                    </w:rPr>
                  </w:pPr>
                  <w:r>
                    <w:rPr>
                      <w:rFonts w:cs="宋体"/>
                      <w:color w:val="000000" w:themeColor="text1"/>
                      <w:szCs w:val="21"/>
                    </w:rPr>
                    <w:t>4</w:t>
                  </w:r>
                  <w:r>
                    <w:rPr>
                      <w:rFonts w:cs="宋体" w:hint="eastAsia"/>
                      <w:color w:val="000000" w:themeColor="text1"/>
                      <w:szCs w:val="21"/>
                    </w:rPr>
                    <w:t>8</w:t>
                  </w:r>
                  <w:r>
                    <w:rPr>
                      <w:rFonts w:cs="宋体"/>
                      <w:color w:val="000000" w:themeColor="text1"/>
                      <w:szCs w:val="21"/>
                    </w:rPr>
                    <w:t>.</w:t>
                  </w:r>
                  <w:r>
                    <w:rPr>
                      <w:rFonts w:cs="宋体" w:hint="eastAsia"/>
                      <w:color w:val="000000" w:themeColor="text1"/>
                      <w:szCs w:val="21"/>
                    </w:rPr>
                    <w:t>2</w:t>
                  </w:r>
                </w:p>
              </w:tc>
              <w:tc>
                <w:tcPr>
                  <w:tcW w:w="1202" w:type="pct"/>
                  <w:vAlign w:val="center"/>
                </w:tcPr>
                <w:p w:rsidR="00A32EC1" w:rsidRDefault="00A32EC1">
                  <w:pPr>
                    <w:jc w:val="center"/>
                    <w:rPr>
                      <w:rFonts w:cs="宋体"/>
                      <w:color w:val="000000" w:themeColor="text1"/>
                      <w:szCs w:val="21"/>
                    </w:rPr>
                  </w:pPr>
                  <w:r>
                    <w:rPr>
                      <w:rFonts w:cs="宋体"/>
                      <w:color w:val="000000" w:themeColor="text1"/>
                      <w:szCs w:val="21"/>
                    </w:rPr>
                    <w:t>4</w:t>
                  </w:r>
                  <w:r>
                    <w:rPr>
                      <w:rFonts w:cs="宋体" w:hint="eastAsia"/>
                      <w:color w:val="000000" w:themeColor="text1"/>
                      <w:szCs w:val="21"/>
                    </w:rPr>
                    <w:t>6</w:t>
                  </w:r>
                  <w:r>
                    <w:rPr>
                      <w:rFonts w:cs="宋体"/>
                      <w:color w:val="000000" w:themeColor="text1"/>
                      <w:szCs w:val="21"/>
                    </w:rPr>
                    <w:t>.</w:t>
                  </w:r>
                  <w:r>
                    <w:rPr>
                      <w:rFonts w:cs="宋体" w:hint="eastAsia"/>
                      <w:color w:val="000000" w:themeColor="text1"/>
                      <w:szCs w:val="21"/>
                    </w:rPr>
                    <w:t>6</w:t>
                  </w:r>
                </w:p>
              </w:tc>
              <w:tc>
                <w:tcPr>
                  <w:tcW w:w="1239" w:type="pct"/>
                </w:tcPr>
                <w:p w:rsidR="00A32EC1" w:rsidRDefault="00AE2DBC">
                  <w:pPr>
                    <w:jc w:val="center"/>
                    <w:rPr>
                      <w:rFonts w:cs="宋体"/>
                      <w:color w:val="000000" w:themeColor="text1"/>
                      <w:szCs w:val="21"/>
                    </w:rPr>
                  </w:pPr>
                  <w:r>
                    <w:rPr>
                      <w:rFonts w:cs="宋体" w:hint="eastAsia"/>
                      <w:color w:val="000000" w:themeColor="text1"/>
                      <w:szCs w:val="21"/>
                    </w:rPr>
                    <w:t>46.9</w:t>
                  </w:r>
                </w:p>
              </w:tc>
            </w:tr>
            <w:tr w:rsidR="00A32EC1" w:rsidTr="00A32EC1">
              <w:trPr>
                <w:cantSplit/>
                <w:jc w:val="center"/>
              </w:trPr>
              <w:tc>
                <w:tcPr>
                  <w:tcW w:w="1118" w:type="pct"/>
                  <w:gridSpan w:val="2"/>
                  <w:vAlign w:val="center"/>
                </w:tcPr>
                <w:p w:rsidR="00A32EC1" w:rsidRDefault="00A32EC1">
                  <w:pPr>
                    <w:pStyle w:val="afff6"/>
                    <w:adjustRightInd/>
                    <w:spacing w:line="240" w:lineRule="auto"/>
                    <w:textAlignment w:val="auto"/>
                    <w:rPr>
                      <w:rFonts w:ascii="Times New Roman" w:cs="宋体"/>
                      <w:color w:val="000000" w:themeColor="text1"/>
                      <w:kern w:val="2"/>
                      <w:sz w:val="21"/>
                      <w:szCs w:val="21"/>
                    </w:rPr>
                  </w:pPr>
                  <w:r>
                    <w:rPr>
                      <w:rFonts w:ascii="Times New Roman" w:cs="宋体"/>
                      <w:color w:val="000000" w:themeColor="text1"/>
                      <w:kern w:val="2"/>
                      <w:sz w:val="21"/>
                      <w:szCs w:val="21"/>
                    </w:rPr>
                    <w:t>执行标准</w:t>
                  </w:r>
                </w:p>
              </w:tc>
              <w:tc>
                <w:tcPr>
                  <w:tcW w:w="3882" w:type="pct"/>
                  <w:gridSpan w:val="3"/>
                  <w:vAlign w:val="center"/>
                </w:tcPr>
                <w:p w:rsidR="00A32EC1" w:rsidRDefault="00A32EC1">
                  <w:pPr>
                    <w:pStyle w:val="afff6"/>
                    <w:adjustRightInd/>
                    <w:spacing w:line="240" w:lineRule="auto"/>
                    <w:textAlignment w:val="auto"/>
                    <w:rPr>
                      <w:rFonts w:ascii="Times New Roman" w:cs="宋体"/>
                      <w:color w:val="000000" w:themeColor="text1"/>
                      <w:kern w:val="2"/>
                      <w:sz w:val="21"/>
                      <w:szCs w:val="21"/>
                    </w:rPr>
                  </w:pPr>
                  <w:r>
                    <w:rPr>
                      <w:rFonts w:ascii="Times New Roman" w:cs="宋体"/>
                      <w:color w:val="000000" w:themeColor="text1"/>
                      <w:kern w:val="2"/>
                      <w:sz w:val="21"/>
                      <w:szCs w:val="21"/>
                    </w:rPr>
                    <w:t>3</w:t>
                  </w:r>
                  <w:r>
                    <w:rPr>
                      <w:rFonts w:ascii="Times New Roman" w:cs="宋体"/>
                      <w:color w:val="000000" w:themeColor="text1"/>
                      <w:kern w:val="2"/>
                      <w:sz w:val="21"/>
                      <w:szCs w:val="21"/>
                    </w:rPr>
                    <w:t>类区标准：昼间</w:t>
                  </w:r>
                  <w:r>
                    <w:rPr>
                      <w:rFonts w:ascii="Times New Roman" w:cs="宋体"/>
                      <w:color w:val="000000" w:themeColor="text1"/>
                      <w:kern w:val="2"/>
                      <w:sz w:val="21"/>
                      <w:szCs w:val="21"/>
                    </w:rPr>
                    <w:t>65</w:t>
                  </w:r>
                  <w:r>
                    <w:rPr>
                      <w:rFonts w:ascii="Times New Roman" w:cs="宋体"/>
                      <w:bCs/>
                      <w:color w:val="000000" w:themeColor="text1"/>
                      <w:sz w:val="21"/>
                      <w:szCs w:val="21"/>
                    </w:rPr>
                    <w:t>dB(A)</w:t>
                  </w:r>
                  <w:r>
                    <w:rPr>
                      <w:rFonts w:ascii="Times New Roman" w:cs="宋体"/>
                      <w:bCs/>
                      <w:color w:val="000000" w:themeColor="text1"/>
                      <w:sz w:val="21"/>
                      <w:szCs w:val="21"/>
                    </w:rPr>
                    <w:t>，夜间</w:t>
                  </w:r>
                  <w:r>
                    <w:rPr>
                      <w:rFonts w:ascii="Times New Roman" w:cs="宋体"/>
                      <w:bCs/>
                      <w:color w:val="000000" w:themeColor="text1"/>
                      <w:sz w:val="21"/>
                      <w:szCs w:val="21"/>
                    </w:rPr>
                    <w:t>55dB(A)</w:t>
                  </w:r>
                  <w:r>
                    <w:rPr>
                      <w:rFonts w:ascii="Times New Roman" w:cs="宋体"/>
                      <w:bCs/>
                      <w:color w:val="000000" w:themeColor="text1"/>
                      <w:sz w:val="21"/>
                      <w:szCs w:val="21"/>
                    </w:rPr>
                    <w:t>。</w:t>
                  </w:r>
                </w:p>
              </w:tc>
            </w:tr>
          </w:tbl>
          <w:p w:rsidR="007C605F" w:rsidRDefault="00E10426">
            <w:pPr>
              <w:pStyle w:val="p16"/>
              <w:keepNext/>
              <w:spacing w:line="440" w:lineRule="exact"/>
              <w:ind w:firstLineChars="200" w:firstLine="480"/>
              <w:rPr>
                <w:rFonts w:ascii="Times New Roman" w:hAnsi="Times New Roman"/>
                <w:b/>
                <w:bCs/>
                <w:color w:val="000000" w:themeColor="text1"/>
                <w:sz w:val="24"/>
              </w:rPr>
            </w:pPr>
            <w:r>
              <w:rPr>
                <w:rFonts w:ascii="Times New Roman" w:hAnsi="Times New Roman"/>
                <w:color w:val="000000" w:themeColor="text1"/>
                <w:kern w:val="2"/>
                <w:sz w:val="24"/>
                <w:szCs w:val="24"/>
              </w:rPr>
              <w:t>由监测结果可知，本项目所在地</w:t>
            </w:r>
            <w:r>
              <w:rPr>
                <w:rFonts w:ascii="Times New Roman" w:hAnsi="Times New Roman" w:hint="eastAsia"/>
                <w:color w:val="000000" w:themeColor="text1"/>
                <w:kern w:val="2"/>
                <w:sz w:val="24"/>
                <w:szCs w:val="24"/>
              </w:rPr>
              <w:t>西、南侧</w:t>
            </w:r>
            <w:r>
              <w:rPr>
                <w:rFonts w:ascii="Times New Roman" w:hAnsi="Times New Roman"/>
                <w:color w:val="000000" w:themeColor="text1"/>
                <w:kern w:val="2"/>
                <w:sz w:val="24"/>
                <w:szCs w:val="24"/>
              </w:rPr>
              <w:t>声环境现状值均能达到《声环境质量标准》（</w:t>
            </w:r>
            <w:r>
              <w:rPr>
                <w:rFonts w:ascii="Times New Roman" w:hAnsi="Times New Roman"/>
                <w:color w:val="000000" w:themeColor="text1"/>
                <w:kern w:val="2"/>
                <w:sz w:val="24"/>
                <w:szCs w:val="24"/>
              </w:rPr>
              <w:t>GB3096-2008</w:t>
            </w:r>
            <w:r>
              <w:rPr>
                <w:rFonts w:ascii="Times New Roman" w:hAnsi="Times New Roman"/>
                <w:color w:val="000000" w:themeColor="text1"/>
                <w:kern w:val="2"/>
                <w:sz w:val="24"/>
                <w:szCs w:val="24"/>
              </w:rPr>
              <w:t>）中的</w:t>
            </w:r>
            <w:r>
              <w:rPr>
                <w:rFonts w:ascii="Times New Roman" w:hAnsi="Times New Roman"/>
                <w:color w:val="000000" w:themeColor="text1"/>
                <w:kern w:val="2"/>
                <w:sz w:val="24"/>
                <w:szCs w:val="24"/>
              </w:rPr>
              <w:t>3</w:t>
            </w:r>
            <w:r>
              <w:rPr>
                <w:rFonts w:ascii="Times New Roman" w:hAnsi="Times New Roman"/>
                <w:color w:val="000000" w:themeColor="text1"/>
                <w:kern w:val="2"/>
                <w:sz w:val="24"/>
                <w:szCs w:val="24"/>
              </w:rPr>
              <w:t>类区标准。</w:t>
            </w:r>
          </w:p>
          <w:p w:rsidR="007C605F" w:rsidRDefault="00E10426">
            <w:pPr>
              <w:keepNext/>
              <w:spacing w:line="440" w:lineRule="exact"/>
              <w:rPr>
                <w:rFonts w:cs="宋体"/>
                <w:b/>
                <w:color w:val="000000" w:themeColor="text1"/>
                <w:sz w:val="28"/>
                <w:szCs w:val="28"/>
              </w:rPr>
            </w:pPr>
            <w:r>
              <w:rPr>
                <w:rFonts w:cs="宋体"/>
                <w:b/>
                <w:color w:val="000000" w:themeColor="text1"/>
                <w:sz w:val="28"/>
                <w:szCs w:val="28"/>
              </w:rPr>
              <w:t>3.</w:t>
            </w:r>
            <w:r>
              <w:rPr>
                <w:rFonts w:cs="宋体" w:hint="eastAsia"/>
                <w:b/>
                <w:color w:val="000000" w:themeColor="text1"/>
                <w:sz w:val="28"/>
                <w:szCs w:val="28"/>
              </w:rPr>
              <w:t>2</w:t>
            </w:r>
            <w:r>
              <w:rPr>
                <w:rFonts w:cs="宋体"/>
                <w:b/>
                <w:color w:val="000000" w:themeColor="text1"/>
                <w:sz w:val="28"/>
                <w:szCs w:val="28"/>
              </w:rPr>
              <w:t>主要环境保护目标</w:t>
            </w:r>
            <w:r>
              <w:rPr>
                <w:rFonts w:cs="宋体"/>
                <w:b/>
                <w:color w:val="000000" w:themeColor="text1"/>
                <w:sz w:val="28"/>
                <w:szCs w:val="28"/>
              </w:rPr>
              <w:t>(</w:t>
            </w:r>
            <w:r>
              <w:rPr>
                <w:rFonts w:cs="宋体"/>
                <w:b/>
                <w:color w:val="000000" w:themeColor="text1"/>
                <w:sz w:val="28"/>
                <w:szCs w:val="28"/>
              </w:rPr>
              <w:t>列出名单及保护级别</w:t>
            </w:r>
            <w:r>
              <w:rPr>
                <w:rFonts w:cs="宋体"/>
                <w:b/>
                <w:color w:val="000000" w:themeColor="text1"/>
                <w:sz w:val="28"/>
                <w:szCs w:val="28"/>
              </w:rPr>
              <w:t>)</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本项目位于浙江省湖州市吴兴区八里店镇万马产业园，根据调查，本项目周围主要是企业、居民，确定本项目所在区域主要保护目标如下：</w:t>
            </w:r>
          </w:p>
          <w:p w:rsidR="007C605F" w:rsidRDefault="00E10426">
            <w:pPr>
              <w:keepNext/>
              <w:spacing w:line="440" w:lineRule="exact"/>
              <w:jc w:val="center"/>
              <w:rPr>
                <w:rFonts w:cs="宋体"/>
                <w:color w:val="000000" w:themeColor="text1"/>
                <w:sz w:val="24"/>
              </w:rPr>
            </w:pPr>
            <w:r>
              <w:rPr>
                <w:rFonts w:cs="宋体"/>
                <w:b/>
                <w:bCs/>
                <w:color w:val="000000" w:themeColor="text1"/>
                <w:sz w:val="24"/>
              </w:rPr>
              <w:t>表</w:t>
            </w:r>
            <w:r>
              <w:rPr>
                <w:rFonts w:cs="宋体"/>
                <w:b/>
                <w:bCs/>
                <w:color w:val="000000" w:themeColor="text1"/>
                <w:sz w:val="24"/>
              </w:rPr>
              <w:t>3-</w:t>
            </w:r>
            <w:r>
              <w:rPr>
                <w:rFonts w:cs="宋体" w:hint="eastAsia"/>
                <w:b/>
                <w:bCs/>
                <w:color w:val="000000" w:themeColor="text1"/>
                <w:sz w:val="24"/>
              </w:rPr>
              <w:t xml:space="preserve">4   </w:t>
            </w:r>
            <w:r>
              <w:rPr>
                <w:rFonts w:cs="宋体"/>
                <w:b/>
                <w:bCs/>
                <w:color w:val="000000" w:themeColor="text1"/>
                <w:sz w:val="24"/>
              </w:rPr>
              <w:t>主要环境保护目标表</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889"/>
              <w:gridCol w:w="1076"/>
              <w:gridCol w:w="1019"/>
              <w:gridCol w:w="723"/>
              <w:gridCol w:w="927"/>
              <w:gridCol w:w="788"/>
              <w:gridCol w:w="1049"/>
              <w:gridCol w:w="799"/>
              <w:gridCol w:w="889"/>
            </w:tblGrid>
            <w:tr w:rsidR="007C605F" w:rsidTr="00A32EC1">
              <w:trPr>
                <w:jc w:val="center"/>
              </w:trPr>
              <w:tc>
                <w:tcPr>
                  <w:tcW w:w="381"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类别</w:t>
                  </w:r>
                </w:p>
              </w:tc>
              <w:tc>
                <w:tcPr>
                  <w:tcW w:w="503"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敏感点</w:t>
                  </w:r>
                </w:p>
              </w:tc>
              <w:tc>
                <w:tcPr>
                  <w:tcW w:w="1186" w:type="pct"/>
                  <w:gridSpan w:val="2"/>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坐标</w:t>
                  </w:r>
                  <w:r>
                    <w:rPr>
                      <w:rFonts w:ascii="Times New Roman" w:hAnsi="Times New Roman" w:cs="宋体" w:hint="eastAsia"/>
                      <w:b/>
                      <w:bCs/>
                      <w:color w:val="000000" w:themeColor="text1"/>
                      <w:szCs w:val="21"/>
                    </w:rPr>
                    <w:t>/m</w:t>
                  </w:r>
                </w:p>
              </w:tc>
              <w:tc>
                <w:tcPr>
                  <w:tcW w:w="409"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保护</w:t>
                  </w:r>
                </w:p>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对象</w:t>
                  </w:r>
                </w:p>
              </w:tc>
              <w:tc>
                <w:tcPr>
                  <w:tcW w:w="524"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规模</w:t>
                  </w:r>
                </w:p>
              </w:tc>
              <w:tc>
                <w:tcPr>
                  <w:tcW w:w="446"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保护内容</w:t>
                  </w:r>
                </w:p>
              </w:tc>
              <w:tc>
                <w:tcPr>
                  <w:tcW w:w="594"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环境</w:t>
                  </w:r>
                </w:p>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功能区</w:t>
                  </w:r>
                </w:p>
              </w:tc>
              <w:tc>
                <w:tcPr>
                  <w:tcW w:w="452"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相对厂址方位</w:t>
                  </w:r>
                </w:p>
              </w:tc>
              <w:tc>
                <w:tcPr>
                  <w:tcW w:w="502" w:type="pct"/>
                  <w:vMerge w:val="restar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相对厂址距离</w:t>
                  </w:r>
                </w:p>
              </w:tc>
            </w:tr>
            <w:tr w:rsidR="007C605F" w:rsidTr="00A32EC1">
              <w:trPr>
                <w:jc w:val="center"/>
              </w:trPr>
              <w:tc>
                <w:tcPr>
                  <w:tcW w:w="381"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03"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609"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X</w:t>
                  </w:r>
                </w:p>
              </w:tc>
              <w:tc>
                <w:tcPr>
                  <w:tcW w:w="577"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Y</w:t>
                  </w:r>
                </w:p>
              </w:tc>
              <w:tc>
                <w:tcPr>
                  <w:tcW w:w="409"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24"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446"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94"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452"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02" w:type="pct"/>
                  <w:vMerge/>
                  <w:vAlign w:val="center"/>
                </w:tcPr>
                <w:p w:rsidR="007C605F" w:rsidRDefault="007C605F">
                  <w:pPr>
                    <w:pStyle w:val="aff3"/>
                    <w:spacing w:line="240" w:lineRule="auto"/>
                    <w:rPr>
                      <w:rFonts w:ascii="Times New Roman" w:hAnsi="Times New Roman" w:cs="宋体"/>
                      <w:color w:val="000000" w:themeColor="text1"/>
                      <w:szCs w:val="21"/>
                    </w:rPr>
                  </w:pPr>
                </w:p>
              </w:tc>
            </w:tr>
            <w:tr w:rsidR="007C605F" w:rsidTr="00A32EC1">
              <w:trPr>
                <w:jc w:val="center"/>
              </w:trPr>
              <w:tc>
                <w:tcPr>
                  <w:tcW w:w="381" w:type="pct"/>
                  <w:vMerge w:val="restar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大气环境</w:t>
                  </w:r>
                </w:p>
              </w:tc>
              <w:tc>
                <w:tcPr>
                  <w:tcW w:w="50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吴兴实验小学</w:t>
                  </w:r>
                </w:p>
              </w:tc>
              <w:tc>
                <w:tcPr>
                  <w:tcW w:w="609" w:type="pct"/>
                  <w:vAlign w:val="center"/>
                </w:tcPr>
                <w:p w:rsidR="007C605F" w:rsidRDefault="00E10426">
                  <w:pPr>
                    <w:spacing w:line="240" w:lineRule="exact"/>
                    <w:jc w:val="center"/>
                    <w:rPr>
                      <w:rFonts w:cs="宋体"/>
                      <w:b/>
                      <w:bCs/>
                      <w:color w:val="000000" w:themeColor="text1"/>
                      <w:szCs w:val="21"/>
                    </w:rPr>
                  </w:pPr>
                  <w:r>
                    <w:rPr>
                      <w:rFonts w:hint="eastAsia"/>
                      <w:color w:val="000000" w:themeColor="text1"/>
                      <w:spacing w:val="-20"/>
                      <w:sz w:val="18"/>
                      <w:szCs w:val="18"/>
                    </w:rPr>
                    <w:t>120.206275</w:t>
                  </w:r>
                  <w:r>
                    <w:rPr>
                      <w:rFonts w:hint="eastAsia"/>
                      <w:color w:val="000000" w:themeColor="text1"/>
                      <w:spacing w:val="-20"/>
                      <w:sz w:val="18"/>
                      <w:szCs w:val="18"/>
                    </w:rPr>
                    <w:t>°</w:t>
                  </w:r>
                </w:p>
              </w:tc>
              <w:tc>
                <w:tcPr>
                  <w:tcW w:w="577"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color w:val="000000" w:themeColor="text1"/>
                      <w:sz w:val="18"/>
                      <w:szCs w:val="18"/>
                    </w:rPr>
                    <w:t>3</w:t>
                  </w:r>
                  <w:r>
                    <w:rPr>
                      <w:rFonts w:ascii="Times New Roman" w:hAnsi="Times New Roman" w:hint="eastAsia"/>
                      <w:snapToGrid/>
                      <w:color w:val="000000" w:themeColor="text1"/>
                      <w:spacing w:val="-20"/>
                      <w:kern w:val="2"/>
                      <w:sz w:val="18"/>
                      <w:szCs w:val="18"/>
                    </w:rPr>
                    <w:t>0.887613</w:t>
                  </w:r>
                  <w:r>
                    <w:rPr>
                      <w:rFonts w:ascii="Times New Roman" w:hAnsi="Times New Roman" w:hint="eastAsia"/>
                      <w:snapToGrid/>
                      <w:color w:val="000000" w:themeColor="text1"/>
                      <w:spacing w:val="-20"/>
                      <w:kern w:val="2"/>
                      <w:sz w:val="18"/>
                      <w:szCs w:val="18"/>
                    </w:rPr>
                    <w:t>°</w:t>
                  </w:r>
                </w:p>
              </w:tc>
              <w:tc>
                <w:tcPr>
                  <w:tcW w:w="409"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居民</w:t>
                  </w:r>
                </w:p>
              </w:tc>
              <w:tc>
                <w:tcPr>
                  <w:tcW w:w="52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400</w:t>
                  </w:r>
                  <w:r>
                    <w:rPr>
                      <w:rFonts w:ascii="Times New Roman" w:hAnsi="Times New Roman" w:cs="宋体" w:hint="eastAsia"/>
                      <w:color w:val="000000" w:themeColor="text1"/>
                      <w:szCs w:val="21"/>
                    </w:rPr>
                    <w:t>人</w:t>
                  </w:r>
                </w:p>
              </w:tc>
              <w:tc>
                <w:tcPr>
                  <w:tcW w:w="446"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空气环境</w:t>
                  </w:r>
                </w:p>
              </w:tc>
              <w:tc>
                <w:tcPr>
                  <w:tcW w:w="594" w:type="pct"/>
                  <w:vMerge w:val="restar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二类环境空气功能区</w:t>
                  </w: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东</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1000m</w:t>
                  </w:r>
                </w:p>
              </w:tc>
            </w:tr>
            <w:tr w:rsidR="007C605F" w:rsidTr="00A32EC1">
              <w:trPr>
                <w:jc w:val="center"/>
              </w:trPr>
              <w:tc>
                <w:tcPr>
                  <w:tcW w:w="381"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0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吴兴实验中学</w:t>
                  </w:r>
                </w:p>
              </w:tc>
              <w:tc>
                <w:tcPr>
                  <w:tcW w:w="609" w:type="pct"/>
                  <w:vAlign w:val="center"/>
                </w:tcPr>
                <w:p w:rsidR="007C605F" w:rsidRDefault="00E10426">
                  <w:pPr>
                    <w:spacing w:line="240" w:lineRule="exact"/>
                    <w:jc w:val="center"/>
                    <w:rPr>
                      <w:rFonts w:cs="宋体"/>
                      <w:b/>
                      <w:bCs/>
                      <w:color w:val="000000" w:themeColor="text1"/>
                      <w:szCs w:val="21"/>
                    </w:rPr>
                  </w:pPr>
                  <w:r>
                    <w:rPr>
                      <w:rFonts w:hint="eastAsia"/>
                      <w:color w:val="000000" w:themeColor="text1"/>
                      <w:spacing w:val="-20"/>
                      <w:sz w:val="18"/>
                      <w:szCs w:val="18"/>
                    </w:rPr>
                    <w:t>120.208732</w:t>
                  </w:r>
                  <w:r>
                    <w:rPr>
                      <w:rFonts w:hint="eastAsia"/>
                      <w:color w:val="000000" w:themeColor="text1"/>
                      <w:spacing w:val="-20"/>
                      <w:sz w:val="18"/>
                      <w:szCs w:val="18"/>
                    </w:rPr>
                    <w:t>°</w:t>
                  </w:r>
                </w:p>
              </w:tc>
              <w:tc>
                <w:tcPr>
                  <w:tcW w:w="577"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color w:val="000000" w:themeColor="text1"/>
                      <w:sz w:val="18"/>
                      <w:szCs w:val="18"/>
                    </w:rPr>
                    <w:t>3</w:t>
                  </w:r>
                  <w:r>
                    <w:rPr>
                      <w:rFonts w:ascii="Times New Roman" w:hAnsi="Times New Roman" w:hint="eastAsia"/>
                      <w:snapToGrid/>
                      <w:color w:val="000000" w:themeColor="text1"/>
                      <w:spacing w:val="-20"/>
                      <w:kern w:val="2"/>
                      <w:sz w:val="18"/>
                      <w:szCs w:val="18"/>
                    </w:rPr>
                    <w:t>0.893390</w:t>
                  </w:r>
                  <w:r>
                    <w:rPr>
                      <w:rFonts w:ascii="Times New Roman" w:hAnsi="Times New Roman" w:hint="eastAsia"/>
                      <w:snapToGrid/>
                      <w:color w:val="000000" w:themeColor="text1"/>
                      <w:spacing w:val="-20"/>
                      <w:kern w:val="2"/>
                      <w:sz w:val="18"/>
                      <w:szCs w:val="18"/>
                    </w:rPr>
                    <w:t>°</w:t>
                  </w:r>
                </w:p>
              </w:tc>
              <w:tc>
                <w:tcPr>
                  <w:tcW w:w="409"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学校</w:t>
                  </w:r>
                </w:p>
              </w:tc>
              <w:tc>
                <w:tcPr>
                  <w:tcW w:w="52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600</w:t>
                  </w:r>
                  <w:r>
                    <w:rPr>
                      <w:rFonts w:ascii="Times New Roman" w:hAnsi="Times New Roman" w:cs="宋体" w:hint="eastAsia"/>
                      <w:color w:val="000000" w:themeColor="text1"/>
                      <w:szCs w:val="21"/>
                    </w:rPr>
                    <w:t>人</w:t>
                  </w:r>
                </w:p>
              </w:tc>
              <w:tc>
                <w:tcPr>
                  <w:tcW w:w="446"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空气环境</w:t>
                  </w:r>
                </w:p>
              </w:tc>
              <w:tc>
                <w:tcPr>
                  <w:tcW w:w="594"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西南</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1500m</w:t>
                  </w:r>
                </w:p>
              </w:tc>
            </w:tr>
            <w:tr w:rsidR="007C605F" w:rsidTr="00A32EC1">
              <w:trPr>
                <w:jc w:val="center"/>
              </w:trPr>
              <w:tc>
                <w:tcPr>
                  <w:tcW w:w="381"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0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大河</w:t>
                  </w:r>
                </w:p>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新村</w:t>
                  </w:r>
                </w:p>
              </w:tc>
              <w:tc>
                <w:tcPr>
                  <w:tcW w:w="609" w:type="pct"/>
                  <w:vAlign w:val="center"/>
                </w:tcPr>
                <w:p w:rsidR="007C605F" w:rsidRDefault="00E10426">
                  <w:pPr>
                    <w:spacing w:line="240" w:lineRule="exact"/>
                    <w:jc w:val="center"/>
                    <w:rPr>
                      <w:rFonts w:cs="宋体"/>
                      <w:b/>
                      <w:bCs/>
                      <w:color w:val="000000" w:themeColor="text1"/>
                      <w:szCs w:val="21"/>
                    </w:rPr>
                  </w:pPr>
                  <w:r>
                    <w:rPr>
                      <w:rFonts w:hint="eastAsia"/>
                      <w:color w:val="000000" w:themeColor="text1"/>
                      <w:spacing w:val="-20"/>
                      <w:sz w:val="18"/>
                      <w:szCs w:val="18"/>
                    </w:rPr>
                    <w:t>120.209694</w:t>
                  </w:r>
                  <w:r>
                    <w:rPr>
                      <w:rFonts w:hint="eastAsia"/>
                      <w:color w:val="000000" w:themeColor="text1"/>
                      <w:spacing w:val="-20"/>
                      <w:sz w:val="18"/>
                      <w:szCs w:val="18"/>
                    </w:rPr>
                    <w:t>°</w:t>
                  </w:r>
                </w:p>
              </w:tc>
              <w:tc>
                <w:tcPr>
                  <w:tcW w:w="577"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color w:val="000000" w:themeColor="text1"/>
                      <w:sz w:val="18"/>
                      <w:szCs w:val="18"/>
                    </w:rPr>
                    <w:t>3</w:t>
                  </w:r>
                  <w:r>
                    <w:rPr>
                      <w:rFonts w:ascii="Times New Roman" w:hAnsi="Times New Roman" w:hint="eastAsia"/>
                      <w:snapToGrid/>
                      <w:color w:val="000000" w:themeColor="text1"/>
                      <w:spacing w:val="-20"/>
                      <w:kern w:val="2"/>
                      <w:sz w:val="18"/>
                      <w:szCs w:val="18"/>
                    </w:rPr>
                    <w:t>0.893225</w:t>
                  </w:r>
                  <w:r>
                    <w:rPr>
                      <w:rFonts w:ascii="Times New Roman" w:hAnsi="Times New Roman" w:hint="eastAsia"/>
                      <w:snapToGrid/>
                      <w:color w:val="000000" w:themeColor="text1"/>
                      <w:spacing w:val="-20"/>
                      <w:kern w:val="2"/>
                      <w:sz w:val="18"/>
                      <w:szCs w:val="18"/>
                    </w:rPr>
                    <w:t>°</w:t>
                  </w:r>
                </w:p>
              </w:tc>
              <w:tc>
                <w:tcPr>
                  <w:tcW w:w="409"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居民</w:t>
                  </w:r>
                </w:p>
              </w:tc>
              <w:tc>
                <w:tcPr>
                  <w:tcW w:w="52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1800</w:t>
                  </w:r>
                  <w:r>
                    <w:rPr>
                      <w:rFonts w:ascii="Times New Roman" w:hAnsi="Times New Roman" w:cs="宋体" w:hint="eastAsia"/>
                      <w:color w:val="000000" w:themeColor="text1"/>
                      <w:szCs w:val="21"/>
                    </w:rPr>
                    <w:t>人</w:t>
                  </w:r>
                </w:p>
              </w:tc>
              <w:tc>
                <w:tcPr>
                  <w:tcW w:w="446"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空气环境</w:t>
                  </w:r>
                </w:p>
              </w:tc>
              <w:tc>
                <w:tcPr>
                  <w:tcW w:w="594"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东北</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1900m</w:t>
                  </w:r>
                </w:p>
              </w:tc>
            </w:tr>
            <w:tr w:rsidR="007C605F" w:rsidTr="00A32EC1">
              <w:trPr>
                <w:jc w:val="center"/>
              </w:trPr>
              <w:tc>
                <w:tcPr>
                  <w:tcW w:w="381"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50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前村</w:t>
                  </w:r>
                </w:p>
              </w:tc>
              <w:tc>
                <w:tcPr>
                  <w:tcW w:w="609" w:type="pct"/>
                  <w:vAlign w:val="center"/>
                </w:tcPr>
                <w:p w:rsidR="007C605F" w:rsidRDefault="00E10426">
                  <w:pPr>
                    <w:spacing w:line="240" w:lineRule="exact"/>
                    <w:jc w:val="center"/>
                    <w:rPr>
                      <w:rFonts w:cs="宋体"/>
                      <w:b/>
                      <w:bCs/>
                      <w:color w:val="000000" w:themeColor="text1"/>
                      <w:szCs w:val="21"/>
                    </w:rPr>
                  </w:pPr>
                  <w:r>
                    <w:rPr>
                      <w:rFonts w:hint="eastAsia"/>
                      <w:color w:val="000000" w:themeColor="text1"/>
                      <w:spacing w:val="-20"/>
                      <w:sz w:val="18"/>
                      <w:szCs w:val="18"/>
                    </w:rPr>
                    <w:t>120.192009</w:t>
                  </w:r>
                  <w:r>
                    <w:rPr>
                      <w:rFonts w:hint="eastAsia"/>
                      <w:color w:val="000000" w:themeColor="text1"/>
                      <w:spacing w:val="-20"/>
                      <w:sz w:val="18"/>
                      <w:szCs w:val="18"/>
                    </w:rPr>
                    <w:t>°</w:t>
                  </w:r>
                </w:p>
              </w:tc>
              <w:tc>
                <w:tcPr>
                  <w:tcW w:w="577"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color w:val="000000" w:themeColor="text1"/>
                      <w:sz w:val="18"/>
                      <w:szCs w:val="18"/>
                    </w:rPr>
                    <w:t>3</w:t>
                  </w:r>
                  <w:r>
                    <w:rPr>
                      <w:rFonts w:ascii="Times New Roman" w:hAnsi="Times New Roman" w:hint="eastAsia"/>
                      <w:snapToGrid/>
                      <w:color w:val="000000" w:themeColor="text1"/>
                      <w:spacing w:val="-20"/>
                      <w:kern w:val="2"/>
                      <w:sz w:val="18"/>
                      <w:szCs w:val="18"/>
                    </w:rPr>
                    <w:t>0.894853</w:t>
                  </w:r>
                  <w:r>
                    <w:rPr>
                      <w:rFonts w:ascii="Times New Roman" w:hAnsi="Times New Roman" w:hint="eastAsia"/>
                      <w:snapToGrid/>
                      <w:color w:val="000000" w:themeColor="text1"/>
                      <w:spacing w:val="-20"/>
                      <w:kern w:val="2"/>
                      <w:sz w:val="18"/>
                      <w:szCs w:val="18"/>
                    </w:rPr>
                    <w:t>°</w:t>
                  </w:r>
                </w:p>
              </w:tc>
              <w:tc>
                <w:tcPr>
                  <w:tcW w:w="409"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居民</w:t>
                  </w:r>
                </w:p>
              </w:tc>
              <w:tc>
                <w:tcPr>
                  <w:tcW w:w="52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1500</w:t>
                  </w:r>
                  <w:r>
                    <w:rPr>
                      <w:rFonts w:ascii="Times New Roman" w:hAnsi="Times New Roman" w:cs="宋体" w:hint="eastAsia"/>
                      <w:color w:val="000000" w:themeColor="text1"/>
                      <w:szCs w:val="21"/>
                    </w:rPr>
                    <w:t>人</w:t>
                  </w:r>
                </w:p>
              </w:tc>
              <w:tc>
                <w:tcPr>
                  <w:tcW w:w="446"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空气环境</w:t>
                  </w:r>
                </w:p>
              </w:tc>
              <w:tc>
                <w:tcPr>
                  <w:tcW w:w="594" w:type="pct"/>
                  <w:vMerge/>
                  <w:vAlign w:val="center"/>
                </w:tcPr>
                <w:p w:rsidR="007C605F" w:rsidRDefault="007C605F">
                  <w:pPr>
                    <w:pStyle w:val="aff3"/>
                    <w:spacing w:line="240" w:lineRule="auto"/>
                    <w:rPr>
                      <w:rFonts w:ascii="Times New Roman" w:hAnsi="Times New Roman" w:cs="宋体"/>
                      <w:color w:val="000000" w:themeColor="text1"/>
                      <w:szCs w:val="21"/>
                    </w:rPr>
                  </w:pP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西南</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2200m</w:t>
                  </w:r>
                </w:p>
              </w:tc>
            </w:tr>
            <w:tr w:rsidR="007C605F" w:rsidTr="00A32EC1">
              <w:trPr>
                <w:jc w:val="center"/>
              </w:trPr>
              <w:tc>
                <w:tcPr>
                  <w:tcW w:w="381" w:type="pct"/>
                  <w:vMerge w:val="restart"/>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cs="宋体" w:hint="eastAsia"/>
                      <w:color w:val="000000" w:themeColor="text1"/>
                      <w:szCs w:val="21"/>
                    </w:rPr>
                    <w:t>水环境</w:t>
                  </w:r>
                </w:p>
              </w:tc>
              <w:tc>
                <w:tcPr>
                  <w:tcW w:w="503" w:type="pct"/>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rPr>
                    <w:t>頔塘</w:t>
                  </w:r>
                </w:p>
              </w:tc>
              <w:tc>
                <w:tcPr>
                  <w:tcW w:w="1186" w:type="pct"/>
                  <w:gridSpan w:val="2"/>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lang w:val="zh-CN"/>
                    </w:rPr>
                    <w:t>/</w:t>
                  </w:r>
                </w:p>
              </w:tc>
              <w:tc>
                <w:tcPr>
                  <w:tcW w:w="409" w:type="pct"/>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lang w:val="zh-CN"/>
                    </w:rPr>
                    <w:t>河流</w:t>
                  </w:r>
                </w:p>
              </w:tc>
              <w:tc>
                <w:tcPr>
                  <w:tcW w:w="52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中型</w:t>
                  </w:r>
                </w:p>
              </w:tc>
              <w:tc>
                <w:tcPr>
                  <w:tcW w:w="446" w:type="pct"/>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lang w:val="zh-CN"/>
                    </w:rPr>
                    <w:t>水环境</w:t>
                  </w:r>
                </w:p>
              </w:tc>
              <w:tc>
                <w:tcPr>
                  <w:tcW w:w="594" w:type="pct"/>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rPr>
                    <w:t>Ⅲ类农业、工业用水区</w:t>
                  </w: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南</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500m</w:t>
                  </w:r>
                </w:p>
              </w:tc>
            </w:tr>
            <w:tr w:rsidR="007C605F" w:rsidTr="00A32EC1">
              <w:trPr>
                <w:jc w:val="center"/>
              </w:trPr>
              <w:tc>
                <w:tcPr>
                  <w:tcW w:w="381" w:type="pct"/>
                  <w:vMerge/>
                  <w:vAlign w:val="center"/>
                </w:tcPr>
                <w:p w:rsidR="007C605F" w:rsidRDefault="007C605F">
                  <w:pPr>
                    <w:pStyle w:val="aff3"/>
                    <w:spacing w:line="240" w:lineRule="auto"/>
                    <w:rPr>
                      <w:rFonts w:ascii="Times New Roman" w:hAnsi="Times New Roman" w:cs="宋体"/>
                      <w:bCs/>
                      <w:color w:val="000000" w:themeColor="text1"/>
                      <w:szCs w:val="21"/>
                    </w:rPr>
                  </w:pPr>
                </w:p>
              </w:tc>
              <w:tc>
                <w:tcPr>
                  <w:tcW w:w="503" w:type="pct"/>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cs="宋体" w:hint="eastAsia"/>
                      <w:bCs/>
                      <w:color w:val="000000" w:themeColor="text1"/>
                      <w:szCs w:val="21"/>
                    </w:rPr>
                    <w:t>地下水</w:t>
                  </w:r>
                </w:p>
              </w:tc>
              <w:tc>
                <w:tcPr>
                  <w:tcW w:w="1186" w:type="pct"/>
                  <w:gridSpan w:val="2"/>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lang w:val="zh-CN"/>
                    </w:rPr>
                    <w:t>/</w:t>
                  </w:r>
                </w:p>
              </w:tc>
              <w:tc>
                <w:tcPr>
                  <w:tcW w:w="409" w:type="pct"/>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lang w:val="zh-CN"/>
                    </w:rPr>
                    <w:t>/</w:t>
                  </w:r>
                </w:p>
              </w:tc>
              <w:tc>
                <w:tcPr>
                  <w:tcW w:w="52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c>
                <w:tcPr>
                  <w:tcW w:w="446" w:type="pct"/>
                  <w:vAlign w:val="center"/>
                </w:tcPr>
                <w:p w:rsidR="007C605F" w:rsidRDefault="00E10426">
                  <w:pPr>
                    <w:pStyle w:val="aff3"/>
                    <w:spacing w:line="240" w:lineRule="auto"/>
                    <w:rPr>
                      <w:rFonts w:ascii="Times New Roman" w:hAnsi="Times New Roman" w:cs="宋体"/>
                      <w:color w:val="000000" w:themeColor="text1"/>
                      <w:szCs w:val="21"/>
                      <w:lang w:val="zh-CN"/>
                    </w:rPr>
                  </w:pPr>
                  <w:r>
                    <w:rPr>
                      <w:rFonts w:ascii="Times New Roman" w:hAnsi="Times New Roman" w:cs="宋体" w:hint="eastAsia"/>
                      <w:color w:val="000000" w:themeColor="text1"/>
                      <w:szCs w:val="21"/>
                      <w:lang w:val="zh-CN"/>
                    </w:rPr>
                    <w:t>/</w:t>
                  </w:r>
                </w:p>
              </w:tc>
              <w:tc>
                <w:tcPr>
                  <w:tcW w:w="594" w:type="pct"/>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cs="宋体" w:hint="eastAsia"/>
                      <w:bCs/>
                      <w:color w:val="000000" w:themeColor="text1"/>
                      <w:szCs w:val="21"/>
                    </w:rPr>
                    <w:t>Ⅲ</w:t>
                  </w:r>
                  <w:r>
                    <w:rPr>
                      <w:rFonts w:ascii="Times New Roman" w:hAnsi="Times New Roman" w:cs="宋体" w:hint="eastAsia"/>
                      <w:color w:val="000000" w:themeColor="text1"/>
                      <w:spacing w:val="-6"/>
                      <w:szCs w:val="21"/>
                    </w:rPr>
                    <w:t>类地下水质</w:t>
                  </w: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r>
            <w:tr w:rsidR="007C605F" w:rsidTr="00A32EC1">
              <w:trPr>
                <w:jc w:val="center"/>
              </w:trPr>
              <w:tc>
                <w:tcPr>
                  <w:tcW w:w="381" w:type="pct"/>
                  <w:vAlign w:val="center"/>
                </w:tcPr>
                <w:p w:rsidR="007C605F" w:rsidRDefault="00E10426">
                  <w:pPr>
                    <w:pStyle w:val="aff3"/>
                    <w:spacing w:line="240" w:lineRule="auto"/>
                    <w:jc w:val="both"/>
                    <w:rPr>
                      <w:rFonts w:ascii="Times New Roman" w:hAnsi="Times New Roman" w:cs="宋体"/>
                      <w:snapToGrid/>
                      <w:color w:val="000000" w:themeColor="text1"/>
                      <w:kern w:val="2"/>
                      <w:szCs w:val="21"/>
                    </w:rPr>
                  </w:pPr>
                  <w:r>
                    <w:rPr>
                      <w:rFonts w:ascii="Times New Roman" w:hAnsi="Times New Roman" w:cs="宋体" w:hint="eastAsia"/>
                      <w:snapToGrid/>
                      <w:color w:val="000000" w:themeColor="text1"/>
                      <w:kern w:val="2"/>
                      <w:szCs w:val="21"/>
                    </w:rPr>
                    <w:t>声环境</w:t>
                  </w:r>
                </w:p>
              </w:tc>
              <w:tc>
                <w:tcPr>
                  <w:tcW w:w="2623" w:type="pct"/>
                  <w:gridSpan w:val="5"/>
                  <w:vAlign w:val="center"/>
                </w:tcPr>
                <w:p w:rsidR="007C605F" w:rsidRDefault="00E10426">
                  <w:pPr>
                    <w:pStyle w:val="aff3"/>
                    <w:spacing w:line="240" w:lineRule="auto"/>
                    <w:rPr>
                      <w:rFonts w:ascii="Times New Roman" w:hAnsi="Times New Roman" w:cs="宋体"/>
                      <w:snapToGrid/>
                      <w:color w:val="000000" w:themeColor="text1"/>
                      <w:kern w:val="2"/>
                      <w:szCs w:val="21"/>
                    </w:rPr>
                  </w:pPr>
                  <w:r>
                    <w:rPr>
                      <w:rFonts w:ascii="Times New Roman" w:hAnsi="Times New Roman" w:cs="宋体" w:hint="eastAsia"/>
                      <w:snapToGrid/>
                      <w:color w:val="000000" w:themeColor="text1"/>
                      <w:kern w:val="2"/>
                      <w:szCs w:val="21"/>
                    </w:rPr>
                    <w:t>厂界外围</w:t>
                  </w:r>
                  <w:r>
                    <w:rPr>
                      <w:rFonts w:ascii="Times New Roman" w:hAnsi="Times New Roman" w:cs="宋体" w:hint="eastAsia"/>
                      <w:snapToGrid/>
                      <w:color w:val="000000" w:themeColor="text1"/>
                      <w:kern w:val="2"/>
                      <w:szCs w:val="21"/>
                    </w:rPr>
                    <w:t>200</w:t>
                  </w:r>
                  <w:r>
                    <w:rPr>
                      <w:rFonts w:ascii="Times New Roman" w:hAnsi="Times New Roman" w:cs="宋体" w:hint="eastAsia"/>
                      <w:snapToGrid/>
                      <w:color w:val="000000" w:themeColor="text1"/>
                      <w:kern w:val="2"/>
                      <w:szCs w:val="21"/>
                    </w:rPr>
                    <w:t>米范围</w:t>
                  </w:r>
                </w:p>
              </w:tc>
              <w:tc>
                <w:tcPr>
                  <w:tcW w:w="446" w:type="pct"/>
                  <w:vAlign w:val="center"/>
                </w:tcPr>
                <w:p w:rsidR="007C605F" w:rsidRDefault="00E10426">
                  <w:pPr>
                    <w:pStyle w:val="aff3"/>
                    <w:spacing w:line="240" w:lineRule="auto"/>
                    <w:rPr>
                      <w:rFonts w:ascii="Times New Roman" w:hAnsi="Times New Roman" w:cs="宋体"/>
                      <w:snapToGrid/>
                      <w:color w:val="000000" w:themeColor="text1"/>
                      <w:kern w:val="2"/>
                      <w:szCs w:val="21"/>
                    </w:rPr>
                  </w:pPr>
                  <w:r>
                    <w:rPr>
                      <w:rFonts w:ascii="Times New Roman" w:hAnsi="Times New Roman" w:cs="宋体" w:hint="eastAsia"/>
                      <w:snapToGrid/>
                      <w:color w:val="000000" w:themeColor="text1"/>
                      <w:kern w:val="2"/>
                      <w:szCs w:val="21"/>
                    </w:rPr>
                    <w:t>声环境</w:t>
                  </w:r>
                </w:p>
              </w:tc>
              <w:tc>
                <w:tcPr>
                  <w:tcW w:w="594" w:type="pct"/>
                  <w:vAlign w:val="center"/>
                </w:tcPr>
                <w:p w:rsidR="007C605F" w:rsidRDefault="00E10426">
                  <w:pPr>
                    <w:pStyle w:val="aff3"/>
                    <w:spacing w:line="240" w:lineRule="auto"/>
                    <w:rPr>
                      <w:rFonts w:ascii="Times New Roman" w:hAnsi="Times New Roman" w:cs="宋体"/>
                      <w:snapToGrid/>
                      <w:color w:val="000000" w:themeColor="text1"/>
                      <w:kern w:val="2"/>
                      <w:szCs w:val="21"/>
                    </w:rPr>
                  </w:pPr>
                  <w:r>
                    <w:rPr>
                      <w:rFonts w:ascii="Times New Roman" w:hAnsi="Times New Roman" w:cs="宋体" w:hint="eastAsia"/>
                      <w:color w:val="000000" w:themeColor="text1"/>
                      <w:szCs w:val="21"/>
                    </w:rPr>
                    <w:t>3</w:t>
                  </w:r>
                  <w:r>
                    <w:rPr>
                      <w:rFonts w:ascii="Times New Roman" w:hAnsi="Times New Roman" w:cs="宋体" w:hint="eastAsia"/>
                      <w:color w:val="000000" w:themeColor="text1"/>
                      <w:szCs w:val="21"/>
                    </w:rPr>
                    <w:t>类声环境功能区</w:t>
                  </w:r>
                </w:p>
              </w:tc>
              <w:tc>
                <w:tcPr>
                  <w:tcW w:w="45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c>
                <w:tcPr>
                  <w:tcW w:w="502"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r>
            <w:tr w:rsidR="007C605F" w:rsidTr="00A32EC1">
              <w:trPr>
                <w:jc w:val="center"/>
              </w:trPr>
              <w:tc>
                <w:tcPr>
                  <w:tcW w:w="381" w:type="pct"/>
                  <w:vAlign w:val="center"/>
                </w:tcPr>
                <w:p w:rsidR="007C605F" w:rsidRDefault="00E10426">
                  <w:pPr>
                    <w:pStyle w:val="aff3"/>
                    <w:spacing w:line="240" w:lineRule="auto"/>
                    <w:rPr>
                      <w:rFonts w:ascii="Times New Roman" w:hAnsi="Times New Roman" w:cs="宋体"/>
                      <w:snapToGrid/>
                      <w:color w:val="000000" w:themeColor="text1"/>
                      <w:kern w:val="2"/>
                      <w:szCs w:val="21"/>
                    </w:rPr>
                  </w:pPr>
                  <w:r>
                    <w:rPr>
                      <w:rFonts w:ascii="Times New Roman" w:hAnsi="Times New Roman" w:cs="宋体" w:hint="eastAsia"/>
                      <w:snapToGrid/>
                      <w:color w:val="000000" w:themeColor="text1"/>
                      <w:kern w:val="2"/>
                      <w:szCs w:val="21"/>
                    </w:rPr>
                    <w:t>生态环境</w:t>
                  </w:r>
                </w:p>
              </w:tc>
              <w:tc>
                <w:tcPr>
                  <w:tcW w:w="4618" w:type="pct"/>
                  <w:gridSpan w:val="9"/>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r>
          </w:tbl>
          <w:p w:rsidR="007C605F" w:rsidRDefault="007C605F">
            <w:pPr>
              <w:spacing w:line="440" w:lineRule="exact"/>
              <w:rPr>
                <w:rFonts w:cs="宋体"/>
                <w:color w:val="000000" w:themeColor="text1"/>
                <w:sz w:val="24"/>
              </w:rPr>
            </w:pPr>
          </w:p>
        </w:tc>
      </w:tr>
    </w:tbl>
    <w:p w:rsidR="007C605F" w:rsidRDefault="007C605F">
      <w:pPr>
        <w:pStyle w:val="1"/>
        <w:keepNext w:val="0"/>
        <w:spacing w:line="360" w:lineRule="auto"/>
        <w:rPr>
          <w:rFonts w:eastAsia="宋体" w:cs="黑体"/>
          <w:color w:val="000000" w:themeColor="text1"/>
          <w:sz w:val="30"/>
          <w:szCs w:val="30"/>
        </w:rPr>
      </w:pPr>
      <w:bookmarkStart w:id="32" w:name="_Toc535791729"/>
    </w:p>
    <w:p w:rsidR="007C605F" w:rsidRDefault="007C605F">
      <w:pPr>
        <w:pStyle w:val="1"/>
        <w:keepNext w:val="0"/>
        <w:spacing w:line="360" w:lineRule="auto"/>
        <w:rPr>
          <w:rFonts w:eastAsia="宋体" w:cs="黑体"/>
          <w:color w:val="000000" w:themeColor="text1"/>
          <w:sz w:val="30"/>
          <w:szCs w:val="30"/>
        </w:rPr>
      </w:pPr>
    </w:p>
    <w:p w:rsidR="007C605F" w:rsidRDefault="007C605F">
      <w:pPr>
        <w:pStyle w:val="1"/>
        <w:keepNext w:val="0"/>
        <w:spacing w:line="360" w:lineRule="auto"/>
        <w:rPr>
          <w:rFonts w:eastAsia="宋体" w:cs="黑体"/>
          <w:color w:val="000000" w:themeColor="text1"/>
          <w:sz w:val="30"/>
          <w:szCs w:val="30"/>
        </w:rPr>
      </w:pPr>
    </w:p>
    <w:p w:rsidR="007C605F" w:rsidRDefault="00E10426">
      <w:pPr>
        <w:pStyle w:val="1"/>
        <w:keepNext w:val="0"/>
        <w:spacing w:line="360" w:lineRule="auto"/>
        <w:rPr>
          <w:rFonts w:eastAsia="宋体" w:cs="黑体"/>
          <w:color w:val="000000" w:themeColor="text1"/>
          <w:sz w:val="30"/>
          <w:szCs w:val="30"/>
        </w:rPr>
      </w:pPr>
      <w:r>
        <w:rPr>
          <w:rFonts w:eastAsia="宋体" w:cs="黑体" w:hint="eastAsia"/>
          <w:color w:val="000000" w:themeColor="text1"/>
          <w:sz w:val="30"/>
          <w:szCs w:val="30"/>
        </w:rPr>
        <w:lastRenderedPageBreak/>
        <w:t>四、评价适用标准</w:t>
      </w:r>
      <w:bookmarkEnd w:id="32"/>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544"/>
      </w:tblGrid>
      <w:tr w:rsidR="007C605F">
        <w:trPr>
          <w:trHeight w:val="4043"/>
          <w:jc w:val="center"/>
        </w:trPr>
        <w:tc>
          <w:tcPr>
            <w:tcW w:w="454" w:type="dxa"/>
            <w:vAlign w:val="center"/>
          </w:tcPr>
          <w:p w:rsidR="007C605F" w:rsidRDefault="00E10426">
            <w:pPr>
              <w:spacing w:line="440" w:lineRule="exact"/>
              <w:jc w:val="center"/>
              <w:rPr>
                <w:rFonts w:cs="宋体"/>
                <w:b/>
                <w:color w:val="000000" w:themeColor="text1"/>
                <w:sz w:val="24"/>
              </w:rPr>
            </w:pPr>
            <w:r>
              <w:rPr>
                <w:rFonts w:cs="宋体"/>
                <w:b/>
                <w:color w:val="000000" w:themeColor="text1"/>
                <w:sz w:val="24"/>
              </w:rPr>
              <w:t>环</w:t>
            </w:r>
          </w:p>
          <w:bookmarkEnd w:id="31"/>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境</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质</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量</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标</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color w:val="000000" w:themeColor="text1"/>
                <w:sz w:val="24"/>
              </w:rPr>
            </w:pPr>
            <w:r>
              <w:rPr>
                <w:rFonts w:cs="宋体"/>
                <w:b/>
                <w:color w:val="000000" w:themeColor="text1"/>
                <w:sz w:val="24"/>
              </w:rPr>
              <w:t>准</w:t>
            </w:r>
          </w:p>
        </w:tc>
        <w:tc>
          <w:tcPr>
            <w:tcW w:w="8074" w:type="dxa"/>
            <w:vAlign w:val="center"/>
          </w:tcPr>
          <w:p w:rsidR="007C605F" w:rsidRDefault="00E10426">
            <w:pPr>
              <w:pStyle w:val="20"/>
              <w:spacing w:line="440" w:lineRule="exact"/>
              <w:rPr>
                <w:rFonts w:ascii="Times New Roman" w:eastAsia="宋体" w:cs="宋体"/>
                <w:b/>
                <w:color w:val="000000" w:themeColor="text1"/>
                <w:sz w:val="28"/>
                <w:szCs w:val="28"/>
              </w:rPr>
            </w:pPr>
            <w:bookmarkStart w:id="33" w:name="_Toc511732295"/>
            <w:r>
              <w:rPr>
                <w:rFonts w:ascii="Times New Roman" w:eastAsia="宋体" w:cs="宋体"/>
                <w:b/>
                <w:color w:val="000000" w:themeColor="text1"/>
                <w:sz w:val="28"/>
                <w:szCs w:val="28"/>
              </w:rPr>
              <w:t>4.1</w:t>
            </w:r>
            <w:r>
              <w:rPr>
                <w:rFonts w:ascii="Times New Roman" w:eastAsia="宋体" w:cs="宋体"/>
                <w:b/>
                <w:color w:val="000000" w:themeColor="text1"/>
                <w:sz w:val="28"/>
                <w:szCs w:val="28"/>
              </w:rPr>
              <w:t>环境质量标准</w:t>
            </w:r>
          </w:p>
          <w:p w:rsidR="007C605F" w:rsidRDefault="00E10426">
            <w:pPr>
              <w:spacing w:line="440" w:lineRule="exact"/>
              <w:rPr>
                <w:rFonts w:cs="宋体"/>
                <w:b/>
                <w:bCs/>
                <w:color w:val="000000" w:themeColor="text1"/>
                <w:sz w:val="24"/>
              </w:rPr>
            </w:pPr>
            <w:r>
              <w:rPr>
                <w:rFonts w:cs="宋体"/>
                <w:b/>
                <w:bCs/>
                <w:color w:val="000000" w:themeColor="text1"/>
                <w:sz w:val="24"/>
              </w:rPr>
              <w:t>4.1</w:t>
            </w:r>
            <w:r>
              <w:rPr>
                <w:rFonts w:cs="宋体" w:hint="eastAsia"/>
                <w:b/>
                <w:bCs/>
                <w:color w:val="000000" w:themeColor="text1"/>
                <w:sz w:val="24"/>
              </w:rPr>
              <w:t>.1</w:t>
            </w:r>
            <w:r>
              <w:rPr>
                <w:rFonts w:cs="宋体"/>
                <w:b/>
                <w:bCs/>
                <w:color w:val="000000" w:themeColor="text1"/>
                <w:sz w:val="24"/>
              </w:rPr>
              <w:t>环境空气质量标准</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1.</w:t>
            </w:r>
            <w:r>
              <w:rPr>
                <w:rFonts w:cs="宋体" w:hint="eastAsia"/>
                <w:color w:val="000000" w:themeColor="text1"/>
                <w:sz w:val="24"/>
              </w:rPr>
              <w:t>基本污染物</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项目所在地为二类环境空气质量功能区，故空气环境质量执行《环境空气质量标准》</w:t>
            </w:r>
            <w:r>
              <w:rPr>
                <w:rFonts w:cs="宋体" w:hint="eastAsia"/>
                <w:color w:val="000000" w:themeColor="text1"/>
                <w:sz w:val="24"/>
              </w:rPr>
              <w:t>(GB3095-2012)</w:t>
            </w:r>
            <w:r>
              <w:rPr>
                <w:rFonts w:cs="宋体" w:hint="eastAsia"/>
                <w:color w:val="000000" w:themeColor="text1"/>
                <w:sz w:val="24"/>
              </w:rPr>
              <w:t>二级标准及其修改单中的二级标准，具体见表</w:t>
            </w:r>
            <w:r>
              <w:rPr>
                <w:rFonts w:cs="宋体" w:hint="eastAsia"/>
                <w:color w:val="000000" w:themeColor="text1"/>
                <w:sz w:val="24"/>
              </w:rPr>
              <w:t>4-1</w:t>
            </w:r>
            <w:r>
              <w:rPr>
                <w:rFonts w:cs="宋体" w:hint="eastAsia"/>
                <w:color w:val="000000" w:themeColor="text1"/>
                <w:sz w:val="24"/>
              </w:rPr>
              <w:t>。</w:t>
            </w:r>
          </w:p>
          <w:p w:rsidR="007C605F" w:rsidRDefault="00E10426">
            <w:pPr>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4-1  </w:t>
            </w:r>
            <w:r>
              <w:rPr>
                <w:rFonts w:cs="宋体" w:hint="eastAsia"/>
                <w:b/>
                <w:bCs/>
                <w:color w:val="000000" w:themeColor="text1"/>
                <w:sz w:val="24"/>
              </w:rPr>
              <w:t>基本污染物环境空气质量标准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152"/>
              <w:gridCol w:w="2067"/>
              <w:gridCol w:w="1424"/>
              <w:gridCol w:w="2776"/>
            </w:tblGrid>
            <w:tr w:rsidR="007C605F">
              <w:trPr>
                <w:cantSplit/>
                <w:jc w:val="center"/>
              </w:trPr>
              <w:tc>
                <w:tcPr>
                  <w:tcW w:w="538" w:type="pct"/>
                  <w:vMerge w:val="restart"/>
                  <w:vAlign w:val="center"/>
                </w:tcPr>
                <w:p w:rsidR="007C605F" w:rsidRDefault="00E10426">
                  <w:pPr>
                    <w:jc w:val="center"/>
                    <w:rPr>
                      <w:rFonts w:cs="宋体"/>
                      <w:b/>
                      <w:color w:val="000000" w:themeColor="text1"/>
                      <w:szCs w:val="21"/>
                    </w:rPr>
                  </w:pPr>
                  <w:r>
                    <w:rPr>
                      <w:rFonts w:cs="宋体" w:hint="eastAsia"/>
                      <w:b/>
                      <w:color w:val="000000" w:themeColor="text1"/>
                      <w:szCs w:val="21"/>
                    </w:rPr>
                    <w:t>污染物</w:t>
                  </w:r>
                </w:p>
              </w:tc>
              <w:tc>
                <w:tcPr>
                  <w:tcW w:w="2792" w:type="pct"/>
                  <w:gridSpan w:val="3"/>
                  <w:vAlign w:val="center"/>
                </w:tcPr>
                <w:p w:rsidR="007C605F" w:rsidRDefault="00E10426">
                  <w:pPr>
                    <w:jc w:val="center"/>
                    <w:rPr>
                      <w:rFonts w:cs="宋体"/>
                      <w:b/>
                      <w:color w:val="000000" w:themeColor="text1"/>
                      <w:szCs w:val="21"/>
                    </w:rPr>
                  </w:pPr>
                  <w:r>
                    <w:rPr>
                      <w:rFonts w:cs="宋体" w:hint="eastAsia"/>
                      <w:b/>
                      <w:color w:val="000000" w:themeColor="text1"/>
                      <w:szCs w:val="21"/>
                    </w:rPr>
                    <w:t>标准限值（</w:t>
                  </w:r>
                  <w:r>
                    <w:rPr>
                      <w:rFonts w:cs="宋体"/>
                      <w:b/>
                      <w:color w:val="000000" w:themeColor="text1"/>
                      <w:szCs w:val="21"/>
                    </w:rPr>
                    <w:t>μ</w:t>
                  </w:r>
                  <w:r>
                    <w:rPr>
                      <w:rFonts w:cs="宋体" w:hint="eastAsia"/>
                      <w:b/>
                      <w:color w:val="000000" w:themeColor="text1"/>
                      <w:szCs w:val="21"/>
                    </w:rPr>
                    <w:t>g/m</w:t>
                  </w:r>
                  <w:r>
                    <w:rPr>
                      <w:rFonts w:cs="宋体" w:hint="eastAsia"/>
                      <w:b/>
                      <w:color w:val="000000" w:themeColor="text1"/>
                      <w:szCs w:val="21"/>
                      <w:vertAlign w:val="superscript"/>
                    </w:rPr>
                    <w:t>3</w:t>
                  </w:r>
                  <w:r>
                    <w:rPr>
                      <w:rFonts w:cs="宋体" w:hint="eastAsia"/>
                      <w:b/>
                      <w:color w:val="000000" w:themeColor="text1"/>
                      <w:szCs w:val="21"/>
                    </w:rPr>
                    <w:t>）</w:t>
                  </w:r>
                </w:p>
              </w:tc>
              <w:tc>
                <w:tcPr>
                  <w:tcW w:w="1669" w:type="pct"/>
                  <w:vMerge w:val="restart"/>
                  <w:vAlign w:val="center"/>
                </w:tcPr>
                <w:p w:rsidR="007C605F" w:rsidRDefault="00E10426">
                  <w:pPr>
                    <w:jc w:val="center"/>
                    <w:rPr>
                      <w:rFonts w:cs="宋体"/>
                      <w:b/>
                      <w:color w:val="000000" w:themeColor="text1"/>
                      <w:szCs w:val="21"/>
                    </w:rPr>
                  </w:pPr>
                  <w:r>
                    <w:rPr>
                      <w:rFonts w:cs="宋体" w:hint="eastAsia"/>
                      <w:b/>
                      <w:color w:val="000000" w:themeColor="text1"/>
                      <w:szCs w:val="21"/>
                    </w:rPr>
                    <w:t>引用标准</w:t>
                  </w:r>
                </w:p>
              </w:tc>
            </w:tr>
            <w:tr w:rsidR="007C605F">
              <w:trPr>
                <w:cantSplit/>
                <w:jc w:val="center"/>
              </w:trPr>
              <w:tc>
                <w:tcPr>
                  <w:tcW w:w="538" w:type="pct"/>
                  <w:vMerge/>
                  <w:vAlign w:val="center"/>
                </w:tcPr>
                <w:p w:rsidR="007C605F" w:rsidRDefault="007C605F">
                  <w:pPr>
                    <w:jc w:val="center"/>
                    <w:rPr>
                      <w:rFonts w:cs="宋体"/>
                      <w:bCs/>
                      <w:color w:val="000000" w:themeColor="text1"/>
                      <w:szCs w:val="21"/>
                    </w:rPr>
                  </w:pPr>
                </w:p>
              </w:tc>
              <w:tc>
                <w:tcPr>
                  <w:tcW w:w="693" w:type="pct"/>
                  <w:vAlign w:val="center"/>
                </w:tcPr>
                <w:p w:rsidR="007C605F" w:rsidRDefault="00E10426">
                  <w:pPr>
                    <w:jc w:val="center"/>
                    <w:rPr>
                      <w:rFonts w:cs="宋体"/>
                      <w:b/>
                      <w:color w:val="000000" w:themeColor="text1"/>
                      <w:szCs w:val="21"/>
                    </w:rPr>
                  </w:pPr>
                  <w:r>
                    <w:rPr>
                      <w:rFonts w:cs="宋体" w:hint="eastAsia"/>
                      <w:b/>
                      <w:color w:val="000000" w:themeColor="text1"/>
                      <w:szCs w:val="21"/>
                    </w:rPr>
                    <w:t>年平均</w:t>
                  </w:r>
                </w:p>
              </w:tc>
              <w:tc>
                <w:tcPr>
                  <w:tcW w:w="1243" w:type="pct"/>
                  <w:vAlign w:val="center"/>
                </w:tcPr>
                <w:p w:rsidR="007C605F" w:rsidRDefault="00E10426">
                  <w:pPr>
                    <w:jc w:val="center"/>
                    <w:rPr>
                      <w:rFonts w:cs="宋体"/>
                      <w:b/>
                      <w:color w:val="000000" w:themeColor="text1"/>
                      <w:szCs w:val="21"/>
                    </w:rPr>
                  </w:pPr>
                  <w:r>
                    <w:rPr>
                      <w:rFonts w:cs="宋体" w:hint="eastAsia"/>
                      <w:b/>
                      <w:color w:val="000000" w:themeColor="text1"/>
                      <w:szCs w:val="21"/>
                    </w:rPr>
                    <w:t>24</w:t>
                  </w:r>
                  <w:r>
                    <w:rPr>
                      <w:rFonts w:cs="宋体" w:hint="eastAsia"/>
                      <w:b/>
                      <w:color w:val="000000" w:themeColor="text1"/>
                      <w:szCs w:val="21"/>
                    </w:rPr>
                    <w:t>小时平均</w:t>
                  </w:r>
                </w:p>
              </w:tc>
              <w:tc>
                <w:tcPr>
                  <w:tcW w:w="855" w:type="pct"/>
                  <w:vAlign w:val="center"/>
                </w:tcPr>
                <w:p w:rsidR="007C605F" w:rsidRDefault="00E10426">
                  <w:pPr>
                    <w:jc w:val="center"/>
                    <w:rPr>
                      <w:rFonts w:cs="宋体"/>
                      <w:b/>
                      <w:color w:val="000000" w:themeColor="text1"/>
                      <w:szCs w:val="21"/>
                    </w:rPr>
                  </w:pPr>
                  <w:r>
                    <w:rPr>
                      <w:rFonts w:cs="宋体" w:hint="eastAsia"/>
                      <w:b/>
                      <w:color w:val="000000" w:themeColor="text1"/>
                      <w:szCs w:val="21"/>
                    </w:rPr>
                    <w:t>1</w:t>
                  </w:r>
                  <w:r>
                    <w:rPr>
                      <w:rFonts w:cs="宋体" w:hint="eastAsia"/>
                      <w:b/>
                      <w:color w:val="000000" w:themeColor="text1"/>
                      <w:szCs w:val="21"/>
                    </w:rPr>
                    <w:t>小时平均</w:t>
                  </w:r>
                </w:p>
              </w:tc>
              <w:tc>
                <w:tcPr>
                  <w:tcW w:w="1669" w:type="pct"/>
                  <w:vMerge/>
                  <w:vAlign w:val="center"/>
                </w:tcPr>
                <w:p w:rsidR="007C605F" w:rsidRDefault="007C605F">
                  <w:pPr>
                    <w:jc w:val="center"/>
                    <w:rPr>
                      <w:rFonts w:cs="宋体"/>
                      <w:bCs/>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SO</w:t>
                  </w:r>
                  <w:r>
                    <w:rPr>
                      <w:rFonts w:cs="宋体" w:hint="eastAsia"/>
                      <w:color w:val="000000" w:themeColor="text1"/>
                      <w:szCs w:val="21"/>
                      <w:vertAlign w:val="subscript"/>
                    </w:rPr>
                    <w:t>2</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60</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150</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500</w:t>
                  </w:r>
                </w:p>
              </w:tc>
              <w:tc>
                <w:tcPr>
                  <w:tcW w:w="1669" w:type="pct"/>
                  <w:vMerge w:val="restart"/>
                  <w:vAlign w:val="center"/>
                </w:tcPr>
                <w:p w:rsidR="007C605F" w:rsidRDefault="00E10426">
                  <w:pPr>
                    <w:wordWrap w:val="0"/>
                    <w:rPr>
                      <w:rFonts w:cs="宋体"/>
                      <w:color w:val="000000" w:themeColor="text1"/>
                      <w:kern w:val="0"/>
                      <w:szCs w:val="21"/>
                    </w:rPr>
                  </w:pPr>
                  <w:r>
                    <w:rPr>
                      <w:rFonts w:cs="宋体" w:hint="eastAsia"/>
                      <w:color w:val="000000" w:themeColor="text1"/>
                      <w:szCs w:val="21"/>
                    </w:rPr>
                    <w:t>《环境空气质量标准》（</w:t>
                  </w:r>
                  <w:r>
                    <w:rPr>
                      <w:rFonts w:cs="宋体" w:hint="eastAsia"/>
                      <w:color w:val="000000" w:themeColor="text1"/>
                      <w:kern w:val="0"/>
                      <w:szCs w:val="21"/>
                    </w:rPr>
                    <w:t>GB3095-2012</w:t>
                  </w:r>
                  <w:r>
                    <w:rPr>
                      <w:rFonts w:cs="宋体" w:hint="eastAsia"/>
                      <w:color w:val="000000" w:themeColor="text1"/>
                      <w:kern w:val="0"/>
                      <w:szCs w:val="21"/>
                    </w:rPr>
                    <w:t>）及其修改单二级标准</w:t>
                  </w: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NO</w:t>
                  </w:r>
                  <w:r>
                    <w:rPr>
                      <w:rFonts w:cs="宋体" w:hint="eastAsia"/>
                      <w:color w:val="000000" w:themeColor="text1"/>
                      <w:szCs w:val="21"/>
                      <w:vertAlign w:val="subscript"/>
                    </w:rPr>
                    <w:t>2</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40</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80</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200</w:t>
                  </w:r>
                </w:p>
              </w:tc>
              <w:tc>
                <w:tcPr>
                  <w:tcW w:w="1669" w:type="pct"/>
                  <w:vMerge/>
                  <w:vAlign w:val="center"/>
                </w:tcPr>
                <w:p w:rsidR="007C605F" w:rsidRDefault="007C605F">
                  <w:pPr>
                    <w:jc w:val="center"/>
                    <w:rPr>
                      <w:rFonts w:cs="宋体"/>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CO</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10</w:t>
                  </w:r>
                </w:p>
              </w:tc>
              <w:tc>
                <w:tcPr>
                  <w:tcW w:w="1669" w:type="pct"/>
                  <w:vMerge/>
                  <w:vAlign w:val="center"/>
                </w:tcPr>
                <w:p w:rsidR="007C605F" w:rsidRDefault="007C605F">
                  <w:pPr>
                    <w:jc w:val="center"/>
                    <w:rPr>
                      <w:rFonts w:cs="宋体"/>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O</w:t>
                  </w:r>
                  <w:r>
                    <w:rPr>
                      <w:rFonts w:cs="宋体" w:hint="eastAsia"/>
                      <w:color w:val="000000" w:themeColor="text1"/>
                      <w:szCs w:val="21"/>
                      <w:vertAlign w:val="subscript"/>
                    </w:rPr>
                    <w:t>3</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160</w:t>
                  </w:r>
                  <w:r>
                    <w:rPr>
                      <w:rFonts w:cs="宋体" w:hint="eastAsia"/>
                      <w:color w:val="000000" w:themeColor="text1"/>
                      <w:szCs w:val="21"/>
                    </w:rPr>
                    <w:t>（日最大</w:t>
                  </w:r>
                  <w:r>
                    <w:rPr>
                      <w:rFonts w:cs="宋体" w:hint="eastAsia"/>
                      <w:color w:val="000000" w:themeColor="text1"/>
                      <w:szCs w:val="21"/>
                    </w:rPr>
                    <w:t>8h</w:t>
                  </w:r>
                  <w:r>
                    <w:rPr>
                      <w:rFonts w:cs="宋体" w:hint="eastAsia"/>
                      <w:color w:val="000000" w:themeColor="text1"/>
                      <w:szCs w:val="21"/>
                    </w:rPr>
                    <w:t>平均）</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200</w:t>
                  </w:r>
                </w:p>
              </w:tc>
              <w:tc>
                <w:tcPr>
                  <w:tcW w:w="1669" w:type="pct"/>
                  <w:vMerge/>
                  <w:vAlign w:val="center"/>
                </w:tcPr>
                <w:p w:rsidR="007C605F" w:rsidRDefault="007C605F">
                  <w:pPr>
                    <w:jc w:val="center"/>
                    <w:rPr>
                      <w:rFonts w:cs="宋体"/>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r>
                    <w:rPr>
                      <w:rFonts w:cs="宋体" w:hint="eastAsia"/>
                      <w:color w:val="000000" w:themeColor="text1"/>
                      <w:szCs w:val="21"/>
                      <w:vertAlign w:val="subscript"/>
                    </w:rPr>
                    <w:t>10</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70</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150</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669" w:type="pct"/>
                  <w:vMerge/>
                  <w:vAlign w:val="center"/>
                </w:tcPr>
                <w:p w:rsidR="007C605F" w:rsidRDefault="007C605F">
                  <w:pPr>
                    <w:jc w:val="center"/>
                    <w:rPr>
                      <w:rFonts w:cs="宋体"/>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PM</w:t>
                  </w:r>
                  <w:r>
                    <w:rPr>
                      <w:rFonts w:cs="宋体" w:hint="eastAsia"/>
                      <w:color w:val="000000" w:themeColor="text1"/>
                      <w:szCs w:val="21"/>
                      <w:vertAlign w:val="subscript"/>
                    </w:rPr>
                    <w:t>2.5</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35</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75</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669" w:type="pct"/>
                  <w:vMerge/>
                  <w:vAlign w:val="center"/>
                </w:tcPr>
                <w:p w:rsidR="007C605F" w:rsidRDefault="007C605F">
                  <w:pPr>
                    <w:jc w:val="center"/>
                    <w:rPr>
                      <w:rFonts w:cs="宋体"/>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TSP</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200</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300</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669" w:type="pct"/>
                  <w:vMerge/>
                  <w:vAlign w:val="center"/>
                </w:tcPr>
                <w:p w:rsidR="007C605F" w:rsidRDefault="007C605F">
                  <w:pPr>
                    <w:jc w:val="center"/>
                    <w:rPr>
                      <w:rFonts w:cs="宋体"/>
                      <w:color w:val="000000" w:themeColor="text1"/>
                      <w:szCs w:val="21"/>
                    </w:rPr>
                  </w:pPr>
                </w:p>
              </w:tc>
            </w:tr>
            <w:tr w:rsidR="007C605F">
              <w:trPr>
                <w:cantSplit/>
                <w:jc w:val="center"/>
              </w:trPr>
              <w:tc>
                <w:tcPr>
                  <w:tcW w:w="538" w:type="pct"/>
                  <w:vAlign w:val="center"/>
                </w:tcPr>
                <w:p w:rsidR="007C605F" w:rsidRDefault="00E10426">
                  <w:pPr>
                    <w:jc w:val="center"/>
                    <w:rPr>
                      <w:rFonts w:cs="宋体"/>
                      <w:color w:val="000000" w:themeColor="text1"/>
                      <w:szCs w:val="21"/>
                    </w:rPr>
                  </w:pPr>
                  <w:r>
                    <w:rPr>
                      <w:rFonts w:cs="宋体" w:hint="eastAsia"/>
                      <w:color w:val="000000" w:themeColor="text1"/>
                      <w:szCs w:val="21"/>
                    </w:rPr>
                    <w:t>NO</w:t>
                  </w:r>
                  <w:r>
                    <w:rPr>
                      <w:rFonts w:cs="宋体" w:hint="eastAsia"/>
                      <w:color w:val="000000" w:themeColor="text1"/>
                      <w:szCs w:val="21"/>
                      <w:vertAlign w:val="subscript"/>
                    </w:rPr>
                    <w:t>X</w:t>
                  </w:r>
                </w:p>
              </w:tc>
              <w:tc>
                <w:tcPr>
                  <w:tcW w:w="693" w:type="pct"/>
                  <w:vAlign w:val="center"/>
                </w:tcPr>
                <w:p w:rsidR="007C605F" w:rsidRDefault="00E10426">
                  <w:pPr>
                    <w:jc w:val="center"/>
                    <w:rPr>
                      <w:rFonts w:cs="宋体"/>
                      <w:color w:val="000000" w:themeColor="text1"/>
                      <w:szCs w:val="21"/>
                    </w:rPr>
                  </w:pPr>
                  <w:r>
                    <w:rPr>
                      <w:rFonts w:cs="宋体" w:hint="eastAsia"/>
                      <w:color w:val="000000" w:themeColor="text1"/>
                      <w:szCs w:val="21"/>
                    </w:rPr>
                    <w:t>50</w:t>
                  </w:r>
                </w:p>
              </w:tc>
              <w:tc>
                <w:tcPr>
                  <w:tcW w:w="1243" w:type="pct"/>
                  <w:vAlign w:val="center"/>
                </w:tcPr>
                <w:p w:rsidR="007C605F" w:rsidRDefault="00E10426">
                  <w:pPr>
                    <w:jc w:val="center"/>
                    <w:rPr>
                      <w:rFonts w:cs="宋体"/>
                      <w:color w:val="000000" w:themeColor="text1"/>
                      <w:szCs w:val="21"/>
                    </w:rPr>
                  </w:pPr>
                  <w:r>
                    <w:rPr>
                      <w:rFonts w:cs="宋体" w:hint="eastAsia"/>
                      <w:color w:val="000000" w:themeColor="text1"/>
                      <w:szCs w:val="21"/>
                    </w:rPr>
                    <w:t>100</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250</w:t>
                  </w:r>
                </w:p>
              </w:tc>
              <w:tc>
                <w:tcPr>
                  <w:tcW w:w="1669" w:type="pct"/>
                  <w:vMerge/>
                  <w:vAlign w:val="center"/>
                </w:tcPr>
                <w:p w:rsidR="007C605F" w:rsidRDefault="007C605F">
                  <w:pPr>
                    <w:jc w:val="center"/>
                    <w:rPr>
                      <w:rFonts w:cs="宋体"/>
                      <w:color w:val="000000" w:themeColor="text1"/>
                      <w:szCs w:val="21"/>
                    </w:rPr>
                  </w:pPr>
                </w:p>
              </w:tc>
            </w:tr>
          </w:tbl>
          <w:p w:rsidR="007C605F" w:rsidRDefault="00E10426">
            <w:pPr>
              <w:spacing w:line="440" w:lineRule="exact"/>
              <w:rPr>
                <w:rFonts w:cs="宋体"/>
                <w:b/>
                <w:bCs/>
                <w:color w:val="000000" w:themeColor="text1"/>
                <w:sz w:val="24"/>
              </w:rPr>
            </w:pPr>
            <w:r>
              <w:rPr>
                <w:rFonts w:cs="宋体"/>
                <w:b/>
                <w:bCs/>
                <w:color w:val="000000" w:themeColor="text1"/>
                <w:sz w:val="24"/>
              </w:rPr>
              <w:t>4.</w:t>
            </w:r>
            <w:r>
              <w:rPr>
                <w:rFonts w:cs="宋体" w:hint="eastAsia"/>
                <w:b/>
                <w:bCs/>
                <w:color w:val="000000" w:themeColor="text1"/>
                <w:sz w:val="24"/>
              </w:rPr>
              <w:t>1.</w:t>
            </w:r>
            <w:r>
              <w:rPr>
                <w:rFonts w:cs="宋体"/>
                <w:b/>
                <w:bCs/>
                <w:color w:val="000000" w:themeColor="text1"/>
                <w:sz w:val="24"/>
              </w:rPr>
              <w:t>2</w:t>
            </w:r>
            <w:r>
              <w:rPr>
                <w:rFonts w:cs="宋体"/>
                <w:b/>
                <w:bCs/>
                <w:color w:val="000000" w:themeColor="text1"/>
                <w:sz w:val="24"/>
              </w:rPr>
              <w:t>地表水环境质量标准</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根据《浙江省水功能区、水环境功能区划分方案》</w:t>
            </w:r>
            <w:r>
              <w:rPr>
                <w:rFonts w:cs="宋体"/>
                <w:color w:val="000000" w:themeColor="text1"/>
                <w:kern w:val="0"/>
                <w:sz w:val="24"/>
              </w:rPr>
              <w:t>(2015)</w:t>
            </w:r>
            <w:r>
              <w:rPr>
                <w:rFonts w:cs="宋体" w:hint="eastAsia"/>
                <w:color w:val="000000" w:themeColor="text1"/>
                <w:kern w:val="0"/>
                <w:sz w:val="24"/>
              </w:rPr>
              <w:t>，本项目最终纳污水体为杭嘉湖（</w:t>
            </w:r>
            <w:r>
              <w:rPr>
                <w:rFonts w:cs="宋体"/>
                <w:color w:val="000000" w:themeColor="text1"/>
                <w:kern w:val="0"/>
                <w:sz w:val="24"/>
              </w:rPr>
              <w:t>70</w:t>
            </w:r>
            <w:r>
              <w:rPr>
                <w:rFonts w:cs="宋体" w:hint="eastAsia"/>
                <w:color w:val="000000" w:themeColor="text1"/>
                <w:kern w:val="0"/>
                <w:sz w:val="24"/>
              </w:rPr>
              <w:t>）頔塘，为湖州农业、工业用水区，目标水质为Ⅲ类，执行《地表水环境质量标准》（</w:t>
            </w:r>
            <w:r>
              <w:rPr>
                <w:rFonts w:cs="宋体"/>
                <w:color w:val="000000" w:themeColor="text1"/>
                <w:kern w:val="0"/>
                <w:sz w:val="24"/>
              </w:rPr>
              <w:t>GB3838</w:t>
            </w:r>
            <w:r>
              <w:rPr>
                <w:rFonts w:cs="宋体" w:hint="eastAsia"/>
                <w:color w:val="000000" w:themeColor="text1"/>
                <w:kern w:val="0"/>
                <w:sz w:val="24"/>
              </w:rPr>
              <w:t>－</w:t>
            </w:r>
            <w:r>
              <w:rPr>
                <w:rFonts w:cs="宋体"/>
                <w:color w:val="000000" w:themeColor="text1"/>
                <w:kern w:val="0"/>
                <w:sz w:val="24"/>
              </w:rPr>
              <w:t>2002</w:t>
            </w:r>
            <w:r>
              <w:rPr>
                <w:rFonts w:cs="宋体" w:hint="eastAsia"/>
                <w:color w:val="000000" w:themeColor="text1"/>
                <w:kern w:val="0"/>
                <w:sz w:val="24"/>
              </w:rPr>
              <w:t>）中的Ⅲ类标准，具体见下表</w:t>
            </w:r>
            <w:r>
              <w:rPr>
                <w:rFonts w:cs="宋体" w:hint="eastAsia"/>
                <w:color w:val="000000" w:themeColor="text1"/>
                <w:kern w:val="0"/>
                <w:sz w:val="24"/>
              </w:rPr>
              <w:t>4-2</w:t>
            </w:r>
            <w:r>
              <w:rPr>
                <w:rFonts w:cs="宋体" w:hint="eastAsia"/>
                <w:color w:val="000000" w:themeColor="text1"/>
                <w:kern w:val="0"/>
                <w:sz w:val="24"/>
              </w:rPr>
              <w:t>。</w:t>
            </w:r>
          </w:p>
          <w:p w:rsidR="007C605F" w:rsidRDefault="00E10426">
            <w:pPr>
              <w:spacing w:line="440" w:lineRule="exact"/>
              <w:ind w:firstLineChars="200" w:firstLine="482"/>
              <w:rPr>
                <w:rFonts w:cs="宋体"/>
                <w:color w:val="000000" w:themeColor="text1"/>
                <w:spacing w:val="-6"/>
                <w:szCs w:val="21"/>
              </w:rPr>
            </w:pPr>
            <w:r>
              <w:rPr>
                <w:rFonts w:cs="宋体"/>
                <w:b/>
                <w:bCs/>
                <w:color w:val="000000" w:themeColor="text1"/>
                <w:sz w:val="24"/>
              </w:rPr>
              <w:t>表</w:t>
            </w:r>
            <w:r>
              <w:rPr>
                <w:rFonts w:cs="宋体"/>
                <w:b/>
                <w:bCs/>
                <w:color w:val="000000" w:themeColor="text1"/>
                <w:sz w:val="24"/>
              </w:rPr>
              <w:t>4-</w:t>
            </w:r>
            <w:r>
              <w:rPr>
                <w:rFonts w:cs="宋体" w:hint="eastAsia"/>
                <w:b/>
                <w:bCs/>
                <w:color w:val="000000" w:themeColor="text1"/>
                <w:sz w:val="24"/>
              </w:rPr>
              <w:t xml:space="preserve">2 </w:t>
            </w:r>
            <w:r>
              <w:rPr>
                <w:rFonts w:cs="宋体"/>
                <w:b/>
                <w:bCs/>
                <w:color w:val="000000" w:themeColor="text1"/>
                <w:sz w:val="24"/>
              </w:rPr>
              <w:t>地表水环境质量标准</w:t>
            </w:r>
            <w:r>
              <w:rPr>
                <w:rFonts w:cs="宋体" w:hint="eastAsia"/>
                <w:b/>
                <w:bCs/>
                <w:color w:val="000000" w:themeColor="text1"/>
                <w:sz w:val="24"/>
              </w:rPr>
              <w:t>（</w:t>
            </w:r>
            <w:r>
              <w:rPr>
                <w:rFonts w:cs="宋体"/>
                <w:b/>
                <w:bCs/>
                <w:color w:val="000000" w:themeColor="text1"/>
                <w:sz w:val="24"/>
              </w:rPr>
              <w:t>GB3838</w:t>
            </w:r>
            <w:r>
              <w:rPr>
                <w:rFonts w:cs="宋体" w:hint="eastAsia"/>
                <w:b/>
                <w:bCs/>
                <w:color w:val="000000" w:themeColor="text1"/>
                <w:sz w:val="24"/>
              </w:rPr>
              <w:t>－</w:t>
            </w:r>
            <w:r>
              <w:rPr>
                <w:rFonts w:cs="宋体"/>
                <w:b/>
                <w:bCs/>
                <w:color w:val="000000" w:themeColor="text1"/>
                <w:sz w:val="24"/>
              </w:rPr>
              <w:t>2002</w:t>
            </w:r>
            <w:r>
              <w:rPr>
                <w:rFonts w:cs="宋体" w:hint="eastAsia"/>
                <w:b/>
                <w:bCs/>
                <w:color w:val="000000" w:themeColor="text1"/>
                <w:sz w:val="24"/>
              </w:rPr>
              <w:t>）</w:t>
            </w:r>
            <w:r>
              <w:rPr>
                <w:rFonts w:cs="宋体"/>
                <w:b/>
                <w:bCs/>
                <w:color w:val="000000" w:themeColor="text1"/>
                <w:szCs w:val="21"/>
              </w:rPr>
              <w:t xml:space="preserve">      </w:t>
            </w:r>
            <w:r>
              <w:rPr>
                <w:rFonts w:cs="宋体"/>
                <w:b/>
                <w:color w:val="000000" w:themeColor="text1"/>
                <w:szCs w:val="21"/>
              </w:rPr>
              <w:t>单位：</w:t>
            </w:r>
            <w:r>
              <w:rPr>
                <w:rFonts w:cs="宋体"/>
                <w:b/>
                <w:color w:val="000000" w:themeColor="text1"/>
                <w:szCs w:val="21"/>
              </w:rPr>
              <w:t>mg/L</w:t>
            </w:r>
            <w:r>
              <w:rPr>
                <w:rFonts w:cs="宋体" w:hint="eastAsia"/>
                <w:b/>
                <w:color w:val="000000" w:themeColor="text1"/>
                <w:szCs w:val="21"/>
              </w:rPr>
              <w:t>，</w:t>
            </w:r>
            <w:r>
              <w:rPr>
                <w:rFonts w:cs="宋体"/>
                <w:b/>
                <w:color w:val="000000" w:themeColor="text1"/>
                <w:szCs w:val="21"/>
              </w:rPr>
              <w:t>pH</w:t>
            </w:r>
            <w:r>
              <w:rPr>
                <w:rFonts w:cs="宋体"/>
                <w:b/>
                <w:color w:val="000000" w:themeColor="text1"/>
                <w:szCs w:val="21"/>
              </w:rPr>
              <w:t>无量纲</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91"/>
              <w:gridCol w:w="897"/>
              <w:gridCol w:w="970"/>
              <w:gridCol w:w="939"/>
              <w:gridCol w:w="1014"/>
              <w:gridCol w:w="881"/>
              <w:gridCol w:w="1666"/>
            </w:tblGrid>
            <w:tr w:rsidR="007C605F">
              <w:trPr>
                <w:jc w:val="center"/>
              </w:trPr>
              <w:tc>
                <w:tcPr>
                  <w:tcW w:w="694"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指标名称</w:t>
                  </w:r>
                </w:p>
              </w:tc>
              <w:tc>
                <w:tcPr>
                  <w:tcW w:w="475"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pH</w:t>
                  </w:r>
                </w:p>
              </w:tc>
              <w:tc>
                <w:tcPr>
                  <w:tcW w:w="539"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DO</w:t>
                  </w:r>
                </w:p>
              </w:tc>
              <w:tc>
                <w:tcPr>
                  <w:tcW w:w="583"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COD</w:t>
                  </w:r>
                  <w:r>
                    <w:rPr>
                      <w:rFonts w:ascii="Times New Roman" w:hAnsi="Times New Roman" w:cs="宋体"/>
                      <w:b/>
                      <w:bCs/>
                      <w:color w:val="000000" w:themeColor="text1"/>
                      <w:szCs w:val="21"/>
                      <w:vertAlign w:val="subscript"/>
                    </w:rPr>
                    <w:t>Mn</w:t>
                  </w:r>
                </w:p>
              </w:tc>
              <w:tc>
                <w:tcPr>
                  <w:tcW w:w="565"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BOD</w:t>
                  </w:r>
                  <w:r>
                    <w:rPr>
                      <w:rFonts w:ascii="Times New Roman" w:hAnsi="Times New Roman" w:cs="宋体"/>
                      <w:b/>
                      <w:bCs/>
                      <w:color w:val="000000" w:themeColor="text1"/>
                      <w:szCs w:val="21"/>
                      <w:vertAlign w:val="subscript"/>
                    </w:rPr>
                    <w:t>5</w:t>
                  </w:r>
                </w:p>
              </w:tc>
              <w:tc>
                <w:tcPr>
                  <w:tcW w:w="610"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NH</w:t>
                  </w:r>
                  <w:r>
                    <w:rPr>
                      <w:rFonts w:ascii="Times New Roman" w:hAnsi="Times New Roman" w:cs="宋体"/>
                      <w:b/>
                      <w:bCs/>
                      <w:color w:val="000000" w:themeColor="text1"/>
                      <w:szCs w:val="21"/>
                      <w:vertAlign w:val="subscript"/>
                    </w:rPr>
                    <w:t>3</w:t>
                  </w:r>
                  <w:r>
                    <w:rPr>
                      <w:rFonts w:ascii="Times New Roman" w:hAnsi="Times New Roman" w:cs="宋体"/>
                      <w:b/>
                      <w:bCs/>
                      <w:color w:val="000000" w:themeColor="text1"/>
                      <w:szCs w:val="21"/>
                    </w:rPr>
                    <w:t>-N</w:t>
                  </w:r>
                </w:p>
              </w:tc>
              <w:tc>
                <w:tcPr>
                  <w:tcW w:w="530"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TN</w:t>
                  </w:r>
                </w:p>
              </w:tc>
              <w:tc>
                <w:tcPr>
                  <w:tcW w:w="1001"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TP</w:t>
                  </w:r>
                </w:p>
              </w:tc>
            </w:tr>
            <w:tr w:rsidR="007C605F">
              <w:trPr>
                <w:jc w:val="center"/>
              </w:trPr>
              <w:tc>
                <w:tcPr>
                  <w:tcW w:w="69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Ⅲ</w:t>
                  </w:r>
                  <w:r>
                    <w:rPr>
                      <w:rFonts w:ascii="Times New Roman" w:hAnsi="Times New Roman" w:cs="宋体"/>
                      <w:color w:val="000000" w:themeColor="text1"/>
                      <w:szCs w:val="21"/>
                    </w:rPr>
                    <w:t>类</w:t>
                  </w:r>
                </w:p>
              </w:tc>
              <w:tc>
                <w:tcPr>
                  <w:tcW w:w="475"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color w:val="000000" w:themeColor="text1"/>
                      <w:szCs w:val="21"/>
                    </w:rPr>
                    <w:t>6</w:t>
                  </w:r>
                  <w:r>
                    <w:rPr>
                      <w:rFonts w:ascii="Times New Roman" w:hAnsi="Times New Roman" w:cs="宋体"/>
                      <w:bCs/>
                      <w:color w:val="000000" w:themeColor="text1"/>
                      <w:szCs w:val="21"/>
                    </w:rPr>
                    <w:t>~</w:t>
                  </w:r>
                  <w:r>
                    <w:rPr>
                      <w:rFonts w:ascii="Times New Roman" w:hAnsi="Times New Roman" w:cs="宋体"/>
                      <w:color w:val="000000" w:themeColor="text1"/>
                      <w:szCs w:val="21"/>
                    </w:rPr>
                    <w:t>9</w:t>
                  </w:r>
                </w:p>
              </w:tc>
              <w:tc>
                <w:tcPr>
                  <w:tcW w:w="539"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color w:val="000000" w:themeColor="text1"/>
                      <w:kern w:val="2"/>
                      <w:szCs w:val="21"/>
                    </w:rPr>
                    <w:t>≤</w:t>
                  </w:r>
                  <w:r>
                    <w:rPr>
                      <w:rFonts w:ascii="Times New Roman" w:hAnsi="Times New Roman" w:cs="宋体"/>
                      <w:color w:val="000000" w:themeColor="text1"/>
                      <w:szCs w:val="21"/>
                    </w:rPr>
                    <w:t>5</w:t>
                  </w:r>
                </w:p>
              </w:tc>
              <w:tc>
                <w:tcPr>
                  <w:tcW w:w="58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color w:val="000000" w:themeColor="text1"/>
                      <w:kern w:val="2"/>
                      <w:szCs w:val="21"/>
                    </w:rPr>
                    <w:t>≤</w:t>
                  </w:r>
                  <w:r>
                    <w:rPr>
                      <w:rFonts w:ascii="Times New Roman" w:hAnsi="Times New Roman" w:cs="宋体"/>
                      <w:color w:val="000000" w:themeColor="text1"/>
                      <w:szCs w:val="21"/>
                    </w:rPr>
                    <w:t>6</w:t>
                  </w:r>
                </w:p>
              </w:tc>
              <w:tc>
                <w:tcPr>
                  <w:tcW w:w="565"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color w:val="000000" w:themeColor="text1"/>
                      <w:kern w:val="2"/>
                      <w:szCs w:val="21"/>
                    </w:rPr>
                    <w:t>≤</w:t>
                  </w:r>
                  <w:r>
                    <w:rPr>
                      <w:rFonts w:ascii="Times New Roman" w:hAnsi="Times New Roman" w:cs="宋体"/>
                      <w:color w:val="000000" w:themeColor="text1"/>
                      <w:szCs w:val="21"/>
                    </w:rPr>
                    <w:t>4</w:t>
                  </w:r>
                </w:p>
              </w:tc>
              <w:tc>
                <w:tcPr>
                  <w:tcW w:w="610"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color w:val="000000" w:themeColor="text1"/>
                      <w:kern w:val="2"/>
                      <w:szCs w:val="21"/>
                    </w:rPr>
                    <w:t>≤</w:t>
                  </w:r>
                  <w:r>
                    <w:rPr>
                      <w:rFonts w:ascii="Times New Roman" w:hAnsi="Times New Roman" w:cs="宋体"/>
                      <w:color w:val="000000" w:themeColor="text1"/>
                      <w:szCs w:val="21"/>
                    </w:rPr>
                    <w:t>1</w:t>
                  </w:r>
                </w:p>
              </w:tc>
              <w:tc>
                <w:tcPr>
                  <w:tcW w:w="530"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color w:val="000000" w:themeColor="text1"/>
                      <w:kern w:val="2"/>
                      <w:szCs w:val="21"/>
                    </w:rPr>
                    <w:t>≤</w:t>
                  </w:r>
                  <w:r>
                    <w:rPr>
                      <w:rFonts w:ascii="Times New Roman" w:hAnsi="Times New Roman" w:cs="宋体" w:hint="eastAsia"/>
                      <w:color w:val="000000" w:themeColor="text1"/>
                      <w:szCs w:val="21"/>
                    </w:rPr>
                    <w:t>1</w:t>
                  </w:r>
                </w:p>
              </w:tc>
              <w:tc>
                <w:tcPr>
                  <w:tcW w:w="1001" w:type="pct"/>
                </w:tcPr>
                <w:p w:rsidR="007C605F" w:rsidRDefault="00E10426">
                  <w:pPr>
                    <w:pStyle w:val="aff3"/>
                    <w:spacing w:line="240" w:lineRule="auto"/>
                    <w:jc w:val="both"/>
                    <w:rPr>
                      <w:rFonts w:ascii="Times New Roman" w:hAnsi="Times New Roman" w:cs="宋体"/>
                      <w:color w:val="000000" w:themeColor="text1"/>
                      <w:szCs w:val="21"/>
                    </w:rPr>
                  </w:pPr>
                  <w:r>
                    <w:rPr>
                      <w:rFonts w:ascii="Times New Roman" w:hAnsi="Times New Roman" w:cs="宋体"/>
                      <w:color w:val="000000" w:themeColor="text1"/>
                      <w:kern w:val="2"/>
                      <w:szCs w:val="21"/>
                    </w:rPr>
                    <w:t>≤</w:t>
                  </w:r>
                  <w:r>
                    <w:rPr>
                      <w:rFonts w:ascii="Times New Roman" w:hAnsi="Times New Roman" w:cs="宋体" w:hint="eastAsia"/>
                      <w:bCs/>
                      <w:color w:val="000000" w:themeColor="text1"/>
                      <w:szCs w:val="21"/>
                    </w:rPr>
                    <w:t>0.2</w:t>
                  </w:r>
                  <w:r>
                    <w:rPr>
                      <w:rFonts w:ascii="Times New Roman" w:hAnsi="Times New Roman" w:cs="宋体" w:hint="eastAsia"/>
                      <w:bCs/>
                      <w:color w:val="000000" w:themeColor="text1"/>
                      <w:szCs w:val="21"/>
                    </w:rPr>
                    <w:t>（湖库</w:t>
                  </w:r>
                  <w:r>
                    <w:rPr>
                      <w:rFonts w:ascii="Times New Roman" w:hAnsi="Times New Roman" w:cs="宋体" w:hint="eastAsia"/>
                      <w:bCs/>
                      <w:color w:val="000000" w:themeColor="text1"/>
                      <w:szCs w:val="21"/>
                    </w:rPr>
                    <w:t>0.05)</w:t>
                  </w:r>
                </w:p>
              </w:tc>
            </w:tr>
          </w:tbl>
          <w:p w:rsidR="007C605F" w:rsidRDefault="00E10426">
            <w:pPr>
              <w:spacing w:line="440" w:lineRule="exact"/>
              <w:rPr>
                <w:rFonts w:cs="宋体"/>
                <w:b/>
                <w:bCs/>
                <w:color w:val="000000" w:themeColor="text1"/>
                <w:sz w:val="24"/>
              </w:rPr>
            </w:pPr>
            <w:r>
              <w:rPr>
                <w:rFonts w:cs="宋体"/>
                <w:b/>
                <w:bCs/>
                <w:color w:val="000000" w:themeColor="text1"/>
                <w:sz w:val="24"/>
              </w:rPr>
              <w:t>4.</w:t>
            </w:r>
            <w:r>
              <w:rPr>
                <w:rFonts w:cs="宋体" w:hint="eastAsia"/>
                <w:b/>
                <w:bCs/>
                <w:color w:val="000000" w:themeColor="text1"/>
                <w:sz w:val="24"/>
              </w:rPr>
              <w:t>1.</w:t>
            </w:r>
            <w:r>
              <w:rPr>
                <w:rFonts w:cs="宋体"/>
                <w:b/>
                <w:bCs/>
                <w:color w:val="000000" w:themeColor="text1"/>
                <w:sz w:val="24"/>
              </w:rPr>
              <w:t>3</w:t>
            </w:r>
            <w:r>
              <w:rPr>
                <w:rFonts w:cs="宋体"/>
                <w:b/>
                <w:bCs/>
                <w:color w:val="000000" w:themeColor="text1"/>
                <w:sz w:val="24"/>
              </w:rPr>
              <w:t>声环境质量标准</w:t>
            </w:r>
          </w:p>
          <w:p w:rsidR="007C605F" w:rsidRDefault="00E10426">
            <w:pPr>
              <w:wordWrap w:val="0"/>
              <w:spacing w:line="440" w:lineRule="exact"/>
              <w:ind w:firstLineChars="200" w:firstLine="480"/>
              <w:rPr>
                <w:rFonts w:cs="宋体"/>
                <w:b/>
                <w:bCs/>
                <w:color w:val="000000" w:themeColor="text1"/>
                <w:sz w:val="24"/>
              </w:rPr>
            </w:pPr>
            <w:r>
              <w:rPr>
                <w:rFonts w:cs="宋体"/>
                <w:color w:val="000000" w:themeColor="text1"/>
                <w:sz w:val="24"/>
              </w:rPr>
              <w:t>项目所在地属于工业区</w:t>
            </w:r>
            <w:r>
              <w:rPr>
                <w:rFonts w:cs="宋体" w:hint="eastAsia"/>
                <w:color w:val="000000" w:themeColor="text1"/>
                <w:sz w:val="24"/>
              </w:rPr>
              <w:t>，</w:t>
            </w:r>
            <w:r>
              <w:rPr>
                <w:rFonts w:cs="宋体"/>
                <w:color w:val="000000" w:themeColor="text1"/>
                <w:sz w:val="24"/>
              </w:rPr>
              <w:t>四周声环境</w:t>
            </w:r>
            <w:r>
              <w:rPr>
                <w:rFonts w:cs="宋体" w:hint="eastAsia"/>
                <w:color w:val="000000" w:themeColor="text1"/>
                <w:sz w:val="24"/>
              </w:rPr>
              <w:t>执行</w:t>
            </w:r>
            <w:r>
              <w:rPr>
                <w:rFonts w:cs="宋体"/>
                <w:color w:val="000000" w:themeColor="text1"/>
                <w:sz w:val="24"/>
              </w:rPr>
              <w:t>《声环境质量标准》（</w:t>
            </w:r>
            <w:r>
              <w:rPr>
                <w:rFonts w:cs="宋体"/>
                <w:color w:val="000000" w:themeColor="text1"/>
                <w:sz w:val="24"/>
              </w:rPr>
              <w:t>GB3096-2008</w:t>
            </w:r>
            <w:r>
              <w:rPr>
                <w:rFonts w:cs="宋体"/>
                <w:color w:val="000000" w:themeColor="text1"/>
                <w:sz w:val="24"/>
              </w:rPr>
              <w:t>）中的</w:t>
            </w:r>
            <w:r>
              <w:rPr>
                <w:rFonts w:cs="宋体" w:hint="eastAsia"/>
                <w:color w:val="000000" w:themeColor="text1"/>
                <w:sz w:val="24"/>
              </w:rPr>
              <w:t>3</w:t>
            </w:r>
            <w:r>
              <w:rPr>
                <w:rFonts w:cs="宋体"/>
                <w:color w:val="000000" w:themeColor="text1"/>
                <w:sz w:val="24"/>
              </w:rPr>
              <w:t>类区标准</w:t>
            </w:r>
            <w:r>
              <w:rPr>
                <w:rFonts w:cs="宋体" w:hint="eastAsia"/>
                <w:color w:val="000000" w:themeColor="text1"/>
                <w:sz w:val="24"/>
              </w:rPr>
              <w:t>，</w:t>
            </w:r>
            <w:r>
              <w:rPr>
                <w:rFonts w:cs="宋体"/>
                <w:color w:val="000000" w:themeColor="text1"/>
                <w:sz w:val="24"/>
              </w:rPr>
              <w:t>具体见表</w:t>
            </w:r>
            <w:r>
              <w:rPr>
                <w:rFonts w:cs="宋体"/>
                <w:color w:val="000000" w:themeColor="text1"/>
                <w:sz w:val="24"/>
              </w:rPr>
              <w:t>4-</w:t>
            </w:r>
            <w:r>
              <w:rPr>
                <w:rFonts w:cs="宋体" w:hint="eastAsia"/>
                <w:color w:val="000000" w:themeColor="text1"/>
                <w:sz w:val="24"/>
              </w:rPr>
              <w:t>3</w:t>
            </w:r>
            <w:r>
              <w:rPr>
                <w:rFonts w:cs="宋体"/>
                <w:color w:val="000000" w:themeColor="text1"/>
                <w:sz w:val="24"/>
              </w:rPr>
              <w:t>。</w:t>
            </w:r>
          </w:p>
          <w:p w:rsidR="007C605F" w:rsidRDefault="00E10426">
            <w:pPr>
              <w:pStyle w:val="aff3"/>
              <w:spacing w:line="440" w:lineRule="exact"/>
              <w:rPr>
                <w:rFonts w:ascii="Times New Roman" w:hAnsi="Times New Roman" w:cs="宋体"/>
                <w:b/>
                <w:bCs/>
                <w:color w:val="000000" w:themeColor="text1"/>
                <w:szCs w:val="21"/>
              </w:rPr>
            </w:pPr>
            <w:r>
              <w:rPr>
                <w:rFonts w:ascii="Times New Roman" w:hAnsi="Times New Roman" w:cs="宋体"/>
                <w:b/>
                <w:bCs/>
                <w:color w:val="000000" w:themeColor="text1"/>
                <w:sz w:val="24"/>
                <w:szCs w:val="24"/>
              </w:rPr>
              <w:t xml:space="preserve"> </w:t>
            </w:r>
            <w:r>
              <w:rPr>
                <w:rFonts w:ascii="Times New Roman" w:hAnsi="Times New Roman" w:cs="宋体" w:hint="eastAsia"/>
                <w:b/>
                <w:bCs/>
                <w:color w:val="000000" w:themeColor="text1"/>
                <w:sz w:val="24"/>
                <w:szCs w:val="24"/>
              </w:rPr>
              <w:t xml:space="preserve">          </w:t>
            </w:r>
            <w:r>
              <w:rPr>
                <w:rFonts w:ascii="Times New Roman" w:hAnsi="Times New Roman" w:cs="宋体"/>
                <w:b/>
                <w:bCs/>
                <w:color w:val="000000" w:themeColor="text1"/>
                <w:sz w:val="24"/>
                <w:szCs w:val="24"/>
              </w:rPr>
              <w:t>表</w:t>
            </w:r>
            <w:r>
              <w:rPr>
                <w:rFonts w:ascii="Times New Roman" w:hAnsi="Times New Roman" w:cs="宋体"/>
                <w:b/>
                <w:bCs/>
                <w:color w:val="000000" w:themeColor="text1"/>
                <w:sz w:val="24"/>
                <w:szCs w:val="24"/>
              </w:rPr>
              <w:t>4-</w:t>
            </w:r>
            <w:r>
              <w:rPr>
                <w:rFonts w:ascii="Times New Roman" w:hAnsi="Times New Roman" w:cs="宋体" w:hint="eastAsia"/>
                <w:b/>
                <w:bCs/>
                <w:color w:val="000000" w:themeColor="text1"/>
                <w:sz w:val="24"/>
                <w:szCs w:val="24"/>
              </w:rPr>
              <w:t>3</w:t>
            </w:r>
            <w:r>
              <w:rPr>
                <w:rFonts w:ascii="Times New Roman" w:hAnsi="Times New Roman" w:cs="宋体"/>
                <w:b/>
                <w:bCs/>
                <w:color w:val="000000" w:themeColor="text1"/>
                <w:sz w:val="24"/>
                <w:szCs w:val="24"/>
              </w:rPr>
              <w:t>声环境质量标准（</w:t>
            </w:r>
            <w:r>
              <w:rPr>
                <w:rFonts w:ascii="Times New Roman" w:hAnsi="Times New Roman" w:cs="宋体"/>
                <w:b/>
                <w:bCs/>
                <w:color w:val="000000" w:themeColor="text1"/>
                <w:sz w:val="24"/>
                <w:szCs w:val="24"/>
              </w:rPr>
              <w:t>GB3096-2008</w:t>
            </w:r>
            <w:r>
              <w:rPr>
                <w:rFonts w:ascii="Times New Roman" w:hAnsi="Times New Roman" w:cs="宋体"/>
                <w:b/>
                <w:bCs/>
                <w:color w:val="000000" w:themeColor="text1"/>
                <w:sz w:val="24"/>
                <w:szCs w:val="24"/>
              </w:rPr>
              <w:t>）</w:t>
            </w:r>
            <w:r>
              <w:rPr>
                <w:rFonts w:ascii="Times New Roman" w:hAnsi="Times New Roman" w:cs="宋体"/>
                <w:b/>
                <w:bCs/>
                <w:color w:val="000000" w:themeColor="text1"/>
                <w:sz w:val="24"/>
                <w:szCs w:val="24"/>
              </w:rPr>
              <w:t xml:space="preserve">  </w:t>
            </w:r>
            <w:r>
              <w:rPr>
                <w:rFonts w:ascii="Times New Roman" w:hAnsi="Times New Roman" w:cs="宋体"/>
                <w:b/>
                <w:bCs/>
                <w:color w:val="000000" w:themeColor="text1"/>
                <w:szCs w:val="21"/>
              </w:rPr>
              <w:t xml:space="preserve">       </w:t>
            </w:r>
            <w:r>
              <w:rPr>
                <w:rFonts w:ascii="Times New Roman" w:hAnsi="Times New Roman" w:cs="宋体"/>
                <w:b/>
                <w:bCs/>
                <w:color w:val="000000" w:themeColor="text1"/>
                <w:szCs w:val="21"/>
              </w:rPr>
              <w:t>单位：</w:t>
            </w:r>
            <w:r>
              <w:rPr>
                <w:rFonts w:ascii="Times New Roman" w:hAnsi="Times New Roman" w:cs="宋体"/>
                <w:b/>
                <w:color w:val="000000" w:themeColor="text1"/>
                <w:szCs w:val="21"/>
              </w:rPr>
              <w:t>dB(A)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888"/>
              <w:gridCol w:w="2718"/>
            </w:tblGrid>
            <w:tr w:rsidR="007C605F">
              <w:trPr>
                <w:jc w:val="center"/>
              </w:trPr>
              <w:tc>
                <w:tcPr>
                  <w:tcW w:w="1629"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标准类别</w:t>
                  </w:r>
                </w:p>
              </w:tc>
              <w:tc>
                <w:tcPr>
                  <w:tcW w:w="1736"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昼间</w:t>
                  </w:r>
                  <w:r>
                    <w:rPr>
                      <w:rFonts w:ascii="Times New Roman" w:hAnsi="Times New Roman" w:cs="宋体"/>
                      <w:b/>
                      <w:bCs/>
                      <w:color w:val="000000" w:themeColor="text1"/>
                      <w:szCs w:val="21"/>
                    </w:rPr>
                    <w:t>dB(A)</w:t>
                  </w:r>
                </w:p>
              </w:tc>
              <w:tc>
                <w:tcPr>
                  <w:tcW w:w="1634"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b/>
                      <w:bCs/>
                      <w:color w:val="000000" w:themeColor="text1"/>
                      <w:szCs w:val="21"/>
                    </w:rPr>
                    <w:t>夜间</w:t>
                  </w:r>
                  <w:r>
                    <w:rPr>
                      <w:rFonts w:ascii="Times New Roman" w:hAnsi="Times New Roman" w:cs="宋体"/>
                      <w:b/>
                      <w:bCs/>
                      <w:color w:val="000000" w:themeColor="text1"/>
                      <w:szCs w:val="21"/>
                    </w:rPr>
                    <w:t>dB(A)</w:t>
                  </w:r>
                </w:p>
              </w:tc>
            </w:tr>
            <w:tr w:rsidR="007C605F">
              <w:trPr>
                <w:jc w:val="center"/>
              </w:trPr>
              <w:tc>
                <w:tcPr>
                  <w:tcW w:w="1629"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3</w:t>
                  </w:r>
                  <w:r>
                    <w:rPr>
                      <w:rFonts w:ascii="Times New Roman" w:hAnsi="Times New Roman" w:cs="宋体"/>
                      <w:color w:val="000000" w:themeColor="text1"/>
                      <w:szCs w:val="21"/>
                    </w:rPr>
                    <w:t>类</w:t>
                  </w:r>
                </w:p>
              </w:tc>
              <w:tc>
                <w:tcPr>
                  <w:tcW w:w="1736"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65</w:t>
                  </w:r>
                </w:p>
              </w:tc>
              <w:tc>
                <w:tcPr>
                  <w:tcW w:w="163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55</w:t>
                  </w:r>
                </w:p>
              </w:tc>
            </w:tr>
            <w:bookmarkEnd w:id="33"/>
          </w:tbl>
          <w:p w:rsidR="007C605F" w:rsidRDefault="007C605F">
            <w:pPr>
              <w:spacing w:line="440" w:lineRule="exact"/>
              <w:rPr>
                <w:rFonts w:cs="宋体"/>
                <w:color w:val="000000" w:themeColor="text1"/>
                <w:sz w:val="24"/>
              </w:rPr>
            </w:pPr>
          </w:p>
        </w:tc>
      </w:tr>
      <w:tr w:rsidR="007C605F">
        <w:trPr>
          <w:trHeight w:val="557"/>
          <w:jc w:val="center"/>
        </w:trPr>
        <w:tc>
          <w:tcPr>
            <w:tcW w:w="454" w:type="dxa"/>
            <w:vAlign w:val="center"/>
          </w:tcPr>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污</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染</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物</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排</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放</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标</w:t>
            </w: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准</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tc>
        <w:tc>
          <w:tcPr>
            <w:tcW w:w="8074" w:type="dxa"/>
            <w:vAlign w:val="center"/>
          </w:tcPr>
          <w:p w:rsidR="007C605F" w:rsidRDefault="00E10426">
            <w:pPr>
              <w:pStyle w:val="20"/>
              <w:spacing w:line="440" w:lineRule="exact"/>
              <w:rPr>
                <w:rFonts w:ascii="Times New Roman" w:eastAsia="宋体" w:cs="宋体"/>
                <w:b/>
                <w:color w:val="000000" w:themeColor="text1"/>
                <w:sz w:val="28"/>
                <w:szCs w:val="28"/>
              </w:rPr>
            </w:pPr>
            <w:bookmarkStart w:id="34" w:name="_Toc511732299"/>
            <w:r>
              <w:rPr>
                <w:rFonts w:ascii="Times New Roman" w:eastAsia="宋体" w:cs="宋体"/>
                <w:b/>
                <w:color w:val="000000" w:themeColor="text1"/>
                <w:sz w:val="28"/>
                <w:szCs w:val="28"/>
              </w:rPr>
              <w:lastRenderedPageBreak/>
              <w:t>4.2</w:t>
            </w:r>
            <w:r>
              <w:rPr>
                <w:rFonts w:ascii="Times New Roman" w:eastAsia="宋体" w:cs="宋体"/>
                <w:b/>
                <w:color w:val="000000" w:themeColor="text1"/>
                <w:sz w:val="28"/>
                <w:szCs w:val="28"/>
              </w:rPr>
              <w:t>污染物排放标准</w:t>
            </w:r>
          </w:p>
          <w:p w:rsidR="007C605F" w:rsidRDefault="00E10426">
            <w:pPr>
              <w:spacing w:line="440" w:lineRule="exact"/>
              <w:rPr>
                <w:rFonts w:cs="宋体"/>
                <w:color w:val="000000" w:themeColor="text1"/>
                <w:sz w:val="24"/>
              </w:rPr>
            </w:pPr>
            <w:r>
              <w:rPr>
                <w:rFonts w:cs="宋体"/>
                <w:b/>
                <w:bCs/>
                <w:color w:val="000000" w:themeColor="text1"/>
                <w:sz w:val="24"/>
              </w:rPr>
              <w:t>4.</w:t>
            </w:r>
            <w:r>
              <w:rPr>
                <w:rFonts w:cs="宋体" w:hint="eastAsia"/>
                <w:b/>
                <w:bCs/>
                <w:color w:val="000000" w:themeColor="text1"/>
                <w:sz w:val="24"/>
              </w:rPr>
              <w:t>2.1</w:t>
            </w:r>
            <w:r>
              <w:rPr>
                <w:rFonts w:cs="宋体"/>
                <w:b/>
                <w:bCs/>
                <w:color w:val="000000" w:themeColor="text1"/>
                <w:sz w:val="24"/>
              </w:rPr>
              <w:t>废</w:t>
            </w:r>
            <w:r>
              <w:rPr>
                <w:rFonts w:cs="宋体" w:hint="eastAsia"/>
                <w:b/>
                <w:bCs/>
                <w:color w:val="000000" w:themeColor="text1"/>
                <w:sz w:val="24"/>
              </w:rPr>
              <w:t>气</w:t>
            </w:r>
          </w:p>
          <w:p w:rsidR="007C605F" w:rsidRDefault="00E10426">
            <w:pPr>
              <w:wordWrap w:val="0"/>
              <w:spacing w:line="440" w:lineRule="exact"/>
              <w:ind w:firstLineChars="200" w:firstLine="480"/>
              <w:rPr>
                <w:b/>
                <w:bCs/>
                <w:color w:val="000000" w:themeColor="text1"/>
                <w:sz w:val="24"/>
              </w:rPr>
            </w:pPr>
            <w:r>
              <w:rPr>
                <w:rFonts w:cs="宋体" w:hint="eastAsia"/>
                <w:color w:val="000000" w:themeColor="text1"/>
                <w:sz w:val="24"/>
              </w:rPr>
              <w:t>本项目营运期焊接烟尘</w:t>
            </w:r>
            <w:r w:rsidR="00AE2DBC">
              <w:rPr>
                <w:rFonts w:cs="宋体" w:hint="eastAsia"/>
                <w:color w:val="000000" w:themeColor="text1"/>
                <w:sz w:val="24"/>
              </w:rPr>
              <w:t>、</w:t>
            </w:r>
            <w:r w:rsidR="00AE2DBC">
              <w:rPr>
                <w:rFonts w:cs="宋体"/>
                <w:color w:val="000000" w:themeColor="text1"/>
                <w:sz w:val="24"/>
              </w:rPr>
              <w:t>油烟颗粒物</w:t>
            </w:r>
            <w:r>
              <w:rPr>
                <w:rFonts w:cs="宋体" w:hint="eastAsia"/>
                <w:color w:val="000000" w:themeColor="text1"/>
                <w:sz w:val="24"/>
              </w:rPr>
              <w:t>执行</w:t>
            </w:r>
            <w:r>
              <w:rPr>
                <w:rFonts w:hint="eastAsia"/>
                <w:color w:val="000000" w:themeColor="text1"/>
                <w:sz w:val="24"/>
              </w:rPr>
              <w:t>《大气污染物综合排放标准》（</w:t>
            </w:r>
            <w:r>
              <w:rPr>
                <w:color w:val="000000" w:themeColor="text1"/>
                <w:sz w:val="24"/>
              </w:rPr>
              <w:t>GB</w:t>
            </w:r>
            <w:r>
              <w:rPr>
                <w:rFonts w:hint="eastAsia"/>
                <w:color w:val="000000" w:themeColor="text1"/>
                <w:sz w:val="24"/>
              </w:rPr>
              <w:t>16297</w:t>
            </w:r>
            <w:r>
              <w:rPr>
                <w:color w:val="000000" w:themeColor="text1"/>
                <w:sz w:val="24"/>
              </w:rPr>
              <w:t>-</w:t>
            </w:r>
            <w:r>
              <w:rPr>
                <w:rFonts w:hint="eastAsia"/>
                <w:color w:val="000000" w:themeColor="text1"/>
                <w:sz w:val="24"/>
              </w:rPr>
              <w:t>1996</w:t>
            </w:r>
            <w:r>
              <w:rPr>
                <w:rFonts w:hint="eastAsia"/>
                <w:color w:val="000000" w:themeColor="text1"/>
                <w:sz w:val="24"/>
              </w:rPr>
              <w:t>）中的表</w:t>
            </w:r>
            <w:r>
              <w:rPr>
                <w:rFonts w:hint="eastAsia"/>
                <w:color w:val="000000" w:themeColor="text1"/>
                <w:sz w:val="24"/>
              </w:rPr>
              <w:t>2</w:t>
            </w:r>
            <w:r>
              <w:rPr>
                <w:rFonts w:hint="eastAsia"/>
                <w:color w:val="000000" w:themeColor="text1"/>
                <w:sz w:val="24"/>
              </w:rPr>
              <w:t>新</w:t>
            </w:r>
            <w:r>
              <w:rPr>
                <w:rFonts w:cs="TimesNewRomanPSMT" w:hint="eastAsia"/>
                <w:color w:val="000000" w:themeColor="text1"/>
                <w:kern w:val="0"/>
                <w:sz w:val="24"/>
              </w:rPr>
              <w:t>“</w:t>
            </w:r>
            <w:r>
              <w:rPr>
                <w:rFonts w:hint="eastAsia"/>
                <w:color w:val="000000" w:themeColor="text1"/>
                <w:sz w:val="24"/>
              </w:rPr>
              <w:t>污染源、二级标准</w:t>
            </w:r>
            <w:r>
              <w:rPr>
                <w:rFonts w:cs="TimesNewRomanPSMT" w:hint="eastAsia"/>
                <w:color w:val="000000" w:themeColor="text1"/>
                <w:kern w:val="0"/>
                <w:sz w:val="24"/>
              </w:rPr>
              <w:t>”，</w:t>
            </w:r>
            <w:r>
              <w:rPr>
                <w:rFonts w:cs="宋体" w:hint="eastAsia"/>
                <w:color w:val="000000" w:themeColor="text1"/>
                <w:sz w:val="24"/>
              </w:rPr>
              <w:t>具体见表</w:t>
            </w:r>
            <w:r>
              <w:rPr>
                <w:rFonts w:cs="宋体" w:hint="eastAsia"/>
                <w:color w:val="000000" w:themeColor="text1"/>
                <w:sz w:val="24"/>
              </w:rPr>
              <w:t>4-4</w:t>
            </w:r>
            <w:r>
              <w:rPr>
                <w:rFonts w:cs="宋体" w:hint="eastAsia"/>
                <w:color w:val="000000" w:themeColor="text1"/>
                <w:sz w:val="24"/>
              </w:rPr>
              <w:t>。</w:t>
            </w:r>
          </w:p>
          <w:p w:rsidR="007C605F" w:rsidRDefault="00E10426">
            <w:pPr>
              <w:ind w:firstLineChars="650" w:firstLine="1566"/>
              <w:rPr>
                <w:color w:val="000000" w:themeColor="text1"/>
                <w:sz w:val="24"/>
              </w:rPr>
            </w:pPr>
            <w:r>
              <w:rPr>
                <w:rFonts w:hint="eastAsia"/>
                <w:b/>
                <w:bCs/>
                <w:color w:val="000000" w:themeColor="text1"/>
                <w:sz w:val="24"/>
              </w:rPr>
              <w:t>表</w:t>
            </w:r>
            <w:r>
              <w:rPr>
                <w:rFonts w:hint="eastAsia"/>
                <w:b/>
                <w:bCs/>
                <w:color w:val="000000" w:themeColor="text1"/>
                <w:sz w:val="24"/>
              </w:rPr>
              <w:t xml:space="preserve">4-4  </w:t>
            </w:r>
            <w:r>
              <w:rPr>
                <w:b/>
                <w:bCs/>
                <w:color w:val="000000" w:themeColor="text1"/>
                <w:sz w:val="24"/>
                <w:lang w:val="zh-CN"/>
              </w:rPr>
              <w:t>《大气污染物综合排放标准》（</w:t>
            </w:r>
            <w:r>
              <w:rPr>
                <w:b/>
                <w:bCs/>
                <w:color w:val="000000" w:themeColor="text1"/>
                <w:sz w:val="24"/>
                <w:lang w:val="zh-CN"/>
              </w:rPr>
              <w:t>GB16297-1996</w:t>
            </w:r>
            <w:r>
              <w:rPr>
                <w:b/>
                <w:bCs/>
                <w:color w:val="000000" w:themeColor="text1"/>
                <w:sz w:val="24"/>
                <w:lang w:val="zh-CN"/>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762"/>
              <w:gridCol w:w="2407"/>
              <w:gridCol w:w="1593"/>
            </w:tblGrid>
            <w:tr w:rsidR="007C605F">
              <w:tc>
                <w:tcPr>
                  <w:tcW w:w="934" w:type="pct"/>
                  <w:vMerge w:val="restart"/>
                  <w:vAlign w:val="center"/>
                </w:tcPr>
                <w:p w:rsidR="007C605F" w:rsidRDefault="00E10426">
                  <w:pPr>
                    <w:jc w:val="center"/>
                    <w:rPr>
                      <w:b/>
                      <w:bCs/>
                      <w:color w:val="000000" w:themeColor="text1"/>
                      <w:szCs w:val="21"/>
                    </w:rPr>
                  </w:pPr>
                  <w:r>
                    <w:rPr>
                      <w:rFonts w:hint="eastAsia"/>
                      <w:b/>
                      <w:bCs/>
                      <w:color w:val="000000" w:themeColor="text1"/>
                      <w:szCs w:val="21"/>
                    </w:rPr>
                    <w:lastRenderedPageBreak/>
                    <w:t>污染因子</w:t>
                  </w:r>
                </w:p>
              </w:tc>
              <w:tc>
                <w:tcPr>
                  <w:tcW w:w="1660" w:type="pct"/>
                  <w:vMerge w:val="restart"/>
                  <w:vAlign w:val="center"/>
                </w:tcPr>
                <w:p w:rsidR="007C605F" w:rsidRDefault="00E10426">
                  <w:pPr>
                    <w:jc w:val="center"/>
                    <w:rPr>
                      <w:b/>
                      <w:bCs/>
                      <w:color w:val="000000" w:themeColor="text1"/>
                      <w:szCs w:val="21"/>
                    </w:rPr>
                  </w:pPr>
                  <w:r>
                    <w:rPr>
                      <w:rFonts w:hint="eastAsia"/>
                      <w:b/>
                      <w:bCs/>
                      <w:color w:val="000000" w:themeColor="text1"/>
                      <w:szCs w:val="21"/>
                    </w:rPr>
                    <w:t>最高</w:t>
                  </w:r>
                  <w:r>
                    <w:rPr>
                      <w:b/>
                      <w:bCs/>
                      <w:color w:val="000000" w:themeColor="text1"/>
                      <w:szCs w:val="21"/>
                    </w:rPr>
                    <w:t>允许排放浓度</w:t>
                  </w:r>
                  <w:r>
                    <w:rPr>
                      <w:rFonts w:hint="eastAsia"/>
                      <w:b/>
                      <w:bCs/>
                      <w:color w:val="000000" w:themeColor="text1"/>
                      <w:szCs w:val="21"/>
                    </w:rPr>
                    <w:t>mg</w:t>
                  </w:r>
                  <w:r>
                    <w:rPr>
                      <w:b/>
                      <w:bCs/>
                      <w:color w:val="000000" w:themeColor="text1"/>
                      <w:szCs w:val="21"/>
                    </w:rPr>
                    <w:t>/</w:t>
                  </w:r>
                  <w:r>
                    <w:rPr>
                      <w:rFonts w:hint="eastAsia"/>
                      <w:b/>
                      <w:bCs/>
                      <w:color w:val="000000" w:themeColor="text1"/>
                      <w:szCs w:val="21"/>
                    </w:rPr>
                    <w:t>m</w:t>
                  </w:r>
                  <w:r>
                    <w:rPr>
                      <w:b/>
                      <w:bCs/>
                      <w:color w:val="000000" w:themeColor="text1"/>
                      <w:szCs w:val="21"/>
                      <w:vertAlign w:val="superscript"/>
                    </w:rPr>
                    <w:t>3</w:t>
                  </w:r>
                </w:p>
              </w:tc>
              <w:tc>
                <w:tcPr>
                  <w:tcW w:w="2405" w:type="pct"/>
                  <w:gridSpan w:val="2"/>
                  <w:vAlign w:val="center"/>
                </w:tcPr>
                <w:p w:rsidR="007C605F" w:rsidRDefault="00E10426">
                  <w:pPr>
                    <w:jc w:val="center"/>
                    <w:rPr>
                      <w:b/>
                      <w:bCs/>
                      <w:color w:val="000000" w:themeColor="text1"/>
                      <w:szCs w:val="21"/>
                    </w:rPr>
                  </w:pPr>
                  <w:r>
                    <w:rPr>
                      <w:rFonts w:hint="eastAsia"/>
                      <w:b/>
                      <w:bCs/>
                      <w:color w:val="000000" w:themeColor="text1"/>
                      <w:szCs w:val="21"/>
                    </w:rPr>
                    <w:t>无组织</w:t>
                  </w:r>
                  <w:r>
                    <w:rPr>
                      <w:b/>
                      <w:bCs/>
                      <w:color w:val="000000" w:themeColor="text1"/>
                      <w:szCs w:val="21"/>
                    </w:rPr>
                    <w:t>排放监测浓度限</w:t>
                  </w:r>
                  <w:r>
                    <w:rPr>
                      <w:rFonts w:hint="eastAsia"/>
                      <w:b/>
                      <w:bCs/>
                      <w:color w:val="000000" w:themeColor="text1"/>
                      <w:szCs w:val="21"/>
                    </w:rPr>
                    <w:t>值</w:t>
                  </w:r>
                </w:p>
              </w:tc>
            </w:tr>
            <w:tr w:rsidR="007C605F">
              <w:tc>
                <w:tcPr>
                  <w:tcW w:w="934" w:type="pct"/>
                  <w:vMerge/>
                  <w:vAlign w:val="center"/>
                </w:tcPr>
                <w:p w:rsidR="007C605F" w:rsidRDefault="007C605F">
                  <w:pPr>
                    <w:jc w:val="center"/>
                    <w:rPr>
                      <w:b/>
                      <w:bCs/>
                      <w:color w:val="000000" w:themeColor="text1"/>
                      <w:szCs w:val="21"/>
                    </w:rPr>
                  </w:pPr>
                </w:p>
              </w:tc>
              <w:tc>
                <w:tcPr>
                  <w:tcW w:w="1660" w:type="pct"/>
                  <w:vMerge/>
                  <w:vAlign w:val="center"/>
                </w:tcPr>
                <w:p w:rsidR="007C605F" w:rsidRDefault="007C605F">
                  <w:pPr>
                    <w:jc w:val="center"/>
                    <w:rPr>
                      <w:b/>
                      <w:bCs/>
                      <w:color w:val="000000" w:themeColor="text1"/>
                      <w:szCs w:val="21"/>
                    </w:rPr>
                  </w:pPr>
                </w:p>
              </w:tc>
              <w:tc>
                <w:tcPr>
                  <w:tcW w:w="1447" w:type="pct"/>
                  <w:vAlign w:val="center"/>
                </w:tcPr>
                <w:p w:rsidR="007C605F" w:rsidRDefault="00E10426">
                  <w:pPr>
                    <w:jc w:val="center"/>
                    <w:rPr>
                      <w:b/>
                      <w:bCs/>
                      <w:color w:val="000000" w:themeColor="text1"/>
                      <w:szCs w:val="21"/>
                    </w:rPr>
                  </w:pPr>
                  <w:r>
                    <w:rPr>
                      <w:rFonts w:hint="eastAsia"/>
                      <w:b/>
                      <w:bCs/>
                      <w:color w:val="000000" w:themeColor="text1"/>
                      <w:szCs w:val="21"/>
                    </w:rPr>
                    <w:t>监控点</w:t>
                  </w:r>
                </w:p>
              </w:tc>
              <w:tc>
                <w:tcPr>
                  <w:tcW w:w="958" w:type="pct"/>
                  <w:vAlign w:val="center"/>
                </w:tcPr>
                <w:p w:rsidR="007C605F" w:rsidRDefault="00E10426">
                  <w:pPr>
                    <w:jc w:val="center"/>
                    <w:rPr>
                      <w:b/>
                      <w:bCs/>
                      <w:color w:val="000000" w:themeColor="text1"/>
                      <w:szCs w:val="21"/>
                    </w:rPr>
                  </w:pPr>
                  <w:r>
                    <w:rPr>
                      <w:rFonts w:hint="eastAsia"/>
                      <w:b/>
                      <w:bCs/>
                      <w:color w:val="000000" w:themeColor="text1"/>
                      <w:szCs w:val="21"/>
                    </w:rPr>
                    <w:t>浓度</w:t>
                  </w:r>
                  <w:r>
                    <w:rPr>
                      <w:rFonts w:hint="eastAsia"/>
                      <w:b/>
                      <w:bCs/>
                      <w:color w:val="000000" w:themeColor="text1"/>
                      <w:szCs w:val="21"/>
                    </w:rPr>
                    <w:t>mg</w:t>
                  </w:r>
                  <w:r>
                    <w:rPr>
                      <w:b/>
                      <w:bCs/>
                      <w:color w:val="000000" w:themeColor="text1"/>
                      <w:szCs w:val="21"/>
                    </w:rPr>
                    <w:t>/</w:t>
                  </w:r>
                  <w:r>
                    <w:rPr>
                      <w:rFonts w:hint="eastAsia"/>
                      <w:b/>
                      <w:bCs/>
                      <w:color w:val="000000" w:themeColor="text1"/>
                      <w:szCs w:val="21"/>
                    </w:rPr>
                    <w:t>m</w:t>
                  </w:r>
                  <w:r>
                    <w:rPr>
                      <w:b/>
                      <w:bCs/>
                      <w:color w:val="000000" w:themeColor="text1"/>
                      <w:szCs w:val="21"/>
                      <w:vertAlign w:val="superscript"/>
                    </w:rPr>
                    <w:t>3</w:t>
                  </w:r>
                </w:p>
              </w:tc>
            </w:tr>
            <w:tr w:rsidR="007C605F">
              <w:tc>
                <w:tcPr>
                  <w:tcW w:w="934" w:type="pct"/>
                  <w:vAlign w:val="center"/>
                </w:tcPr>
                <w:p w:rsidR="007C605F" w:rsidRDefault="00E10426">
                  <w:pPr>
                    <w:jc w:val="center"/>
                    <w:rPr>
                      <w:color w:val="000000" w:themeColor="text1"/>
                      <w:szCs w:val="21"/>
                    </w:rPr>
                  </w:pPr>
                  <w:r>
                    <w:rPr>
                      <w:rFonts w:hint="eastAsia"/>
                      <w:color w:val="000000" w:themeColor="text1"/>
                      <w:szCs w:val="21"/>
                    </w:rPr>
                    <w:t>颗粒物</w:t>
                  </w:r>
                </w:p>
              </w:tc>
              <w:tc>
                <w:tcPr>
                  <w:tcW w:w="1660" w:type="pct"/>
                  <w:vAlign w:val="center"/>
                </w:tcPr>
                <w:p w:rsidR="007C605F" w:rsidRDefault="00E10426">
                  <w:pPr>
                    <w:jc w:val="center"/>
                    <w:rPr>
                      <w:color w:val="000000" w:themeColor="text1"/>
                      <w:szCs w:val="21"/>
                    </w:rPr>
                  </w:pPr>
                  <w:r>
                    <w:rPr>
                      <w:rFonts w:hint="eastAsia"/>
                      <w:color w:val="000000" w:themeColor="text1"/>
                      <w:szCs w:val="21"/>
                    </w:rPr>
                    <w:t>120</w:t>
                  </w:r>
                </w:p>
              </w:tc>
              <w:tc>
                <w:tcPr>
                  <w:tcW w:w="1447" w:type="pct"/>
                  <w:vAlign w:val="center"/>
                </w:tcPr>
                <w:p w:rsidR="007C605F" w:rsidRDefault="00E10426">
                  <w:pPr>
                    <w:jc w:val="center"/>
                    <w:rPr>
                      <w:color w:val="000000" w:themeColor="text1"/>
                      <w:szCs w:val="21"/>
                    </w:rPr>
                  </w:pPr>
                  <w:r>
                    <w:rPr>
                      <w:rFonts w:hint="eastAsia"/>
                      <w:color w:val="000000" w:themeColor="text1"/>
                      <w:szCs w:val="21"/>
                    </w:rPr>
                    <w:t>周界外</w:t>
                  </w:r>
                  <w:r>
                    <w:rPr>
                      <w:color w:val="000000" w:themeColor="text1"/>
                      <w:szCs w:val="21"/>
                    </w:rPr>
                    <w:t>浓度最高点</w:t>
                  </w:r>
                </w:p>
              </w:tc>
              <w:tc>
                <w:tcPr>
                  <w:tcW w:w="958" w:type="pct"/>
                  <w:vAlign w:val="center"/>
                </w:tcPr>
                <w:p w:rsidR="007C605F" w:rsidRDefault="00E10426">
                  <w:pPr>
                    <w:jc w:val="center"/>
                    <w:rPr>
                      <w:color w:val="000000" w:themeColor="text1"/>
                      <w:szCs w:val="21"/>
                    </w:rPr>
                  </w:pPr>
                  <w:r>
                    <w:rPr>
                      <w:rFonts w:hint="eastAsia"/>
                      <w:color w:val="000000" w:themeColor="text1"/>
                      <w:szCs w:val="21"/>
                    </w:rPr>
                    <w:t>1.0</w:t>
                  </w:r>
                </w:p>
              </w:tc>
            </w:tr>
          </w:tbl>
          <w:p w:rsidR="007C605F" w:rsidRDefault="00E10426">
            <w:pPr>
              <w:spacing w:line="440" w:lineRule="exact"/>
              <w:rPr>
                <w:rFonts w:cs="宋体"/>
                <w:b/>
                <w:bCs/>
                <w:color w:val="000000" w:themeColor="text1"/>
                <w:sz w:val="24"/>
              </w:rPr>
            </w:pPr>
            <w:r>
              <w:rPr>
                <w:rFonts w:cs="宋体"/>
                <w:b/>
                <w:bCs/>
                <w:color w:val="000000" w:themeColor="text1"/>
                <w:sz w:val="24"/>
              </w:rPr>
              <w:t>4.</w:t>
            </w:r>
            <w:r>
              <w:rPr>
                <w:rFonts w:cs="宋体" w:hint="eastAsia"/>
                <w:b/>
                <w:bCs/>
                <w:color w:val="000000" w:themeColor="text1"/>
                <w:sz w:val="24"/>
              </w:rPr>
              <w:t>2.2</w:t>
            </w:r>
            <w:r>
              <w:rPr>
                <w:rFonts w:cs="宋体"/>
                <w:b/>
                <w:bCs/>
                <w:color w:val="000000" w:themeColor="text1"/>
                <w:sz w:val="24"/>
              </w:rPr>
              <w:t>废水</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本项目</w:t>
            </w:r>
            <w:r>
              <w:rPr>
                <w:rFonts w:cs="宋体" w:hint="eastAsia"/>
                <w:color w:val="000000" w:themeColor="text1"/>
                <w:sz w:val="24"/>
              </w:rPr>
              <w:t>无生产废水，仅排放生活污水。</w:t>
            </w:r>
          </w:p>
          <w:p w:rsidR="007C605F" w:rsidRDefault="00E10426">
            <w:pPr>
              <w:wordWrap w:val="0"/>
              <w:spacing w:line="440" w:lineRule="exact"/>
              <w:ind w:firstLineChars="200" w:firstLine="480"/>
              <w:rPr>
                <w:rFonts w:cs="宋体"/>
                <w:color w:val="000000" w:themeColor="text1"/>
                <w:sz w:val="24"/>
              </w:rPr>
            </w:pPr>
            <w:r>
              <w:rPr>
                <w:rFonts w:cs="宋体"/>
                <w:color w:val="000000" w:themeColor="text1"/>
                <w:sz w:val="24"/>
              </w:rPr>
              <w:t>生活污水经</w:t>
            </w:r>
            <w:r>
              <w:rPr>
                <w:rFonts w:cs="宋体" w:hint="eastAsia"/>
                <w:color w:val="000000" w:themeColor="text1"/>
                <w:sz w:val="24"/>
              </w:rPr>
              <w:t>园</w:t>
            </w:r>
            <w:r>
              <w:rPr>
                <w:rFonts w:cs="宋体"/>
                <w:color w:val="000000" w:themeColor="text1"/>
                <w:sz w:val="24"/>
              </w:rPr>
              <w:t>区</w:t>
            </w:r>
            <w:r>
              <w:rPr>
                <w:rFonts w:cs="宋体" w:hint="eastAsia"/>
                <w:color w:val="000000" w:themeColor="text1"/>
                <w:sz w:val="24"/>
              </w:rPr>
              <w:t>已有</w:t>
            </w:r>
            <w:r>
              <w:rPr>
                <w:rFonts w:cs="宋体"/>
                <w:color w:val="000000" w:themeColor="text1"/>
                <w:sz w:val="24"/>
              </w:rPr>
              <w:t>化粪池预处理达到《污水综合排放标准》（</w:t>
            </w:r>
            <w:r>
              <w:rPr>
                <w:rFonts w:cs="宋体"/>
                <w:color w:val="000000" w:themeColor="text1"/>
                <w:sz w:val="24"/>
              </w:rPr>
              <w:t>GB8978-1996</w:t>
            </w:r>
            <w:r>
              <w:rPr>
                <w:rFonts w:cs="宋体"/>
                <w:color w:val="000000" w:themeColor="text1"/>
                <w:sz w:val="24"/>
              </w:rPr>
              <w:t>）中的三级标准，其中氨氮和磷处理达到《工业企业废水氮、磷污染物间接排放标准》（</w:t>
            </w:r>
            <w:r>
              <w:rPr>
                <w:rFonts w:cs="宋体"/>
                <w:color w:val="000000" w:themeColor="text1"/>
                <w:sz w:val="24"/>
              </w:rPr>
              <w:t>DB33/887-2013</w:t>
            </w:r>
            <w:r>
              <w:rPr>
                <w:rFonts w:cs="宋体"/>
                <w:color w:val="000000" w:themeColor="text1"/>
                <w:sz w:val="24"/>
              </w:rPr>
              <w:t>）后接入市政污水管网送至</w:t>
            </w:r>
            <w:r>
              <w:rPr>
                <w:rFonts w:cs="宋体" w:hint="eastAsia"/>
                <w:color w:val="000000" w:themeColor="text1"/>
                <w:sz w:val="24"/>
              </w:rPr>
              <w:t>湖州中环水务责任有限公司</w:t>
            </w:r>
            <w:r>
              <w:rPr>
                <w:rFonts w:cs="宋体"/>
                <w:color w:val="000000" w:themeColor="text1"/>
                <w:sz w:val="24"/>
              </w:rPr>
              <w:t>处理</w:t>
            </w:r>
            <w:r>
              <w:rPr>
                <w:rFonts w:cs="宋体" w:hint="eastAsia"/>
                <w:color w:val="000000" w:themeColor="text1"/>
                <w:sz w:val="24"/>
              </w:rPr>
              <w:t>，处理后</w:t>
            </w:r>
            <w:r>
              <w:rPr>
                <w:rFonts w:cs="宋体"/>
                <w:color w:val="000000" w:themeColor="text1"/>
                <w:sz w:val="24"/>
              </w:rPr>
              <w:t>达</w:t>
            </w:r>
            <w:r>
              <w:rPr>
                <w:rFonts w:cs="宋体" w:hint="eastAsia"/>
                <w:color w:val="000000" w:themeColor="text1"/>
                <w:sz w:val="24"/>
              </w:rPr>
              <w:t>到</w:t>
            </w:r>
            <w:r>
              <w:rPr>
                <w:rFonts w:cs="宋体"/>
                <w:color w:val="000000" w:themeColor="text1"/>
                <w:sz w:val="24"/>
              </w:rPr>
              <w:t>《城镇污水处理厂污染物排放标准》（</w:t>
            </w:r>
            <w:r>
              <w:rPr>
                <w:rFonts w:cs="宋体"/>
                <w:color w:val="000000" w:themeColor="text1"/>
                <w:sz w:val="24"/>
              </w:rPr>
              <w:t>GB18918-2002</w:t>
            </w:r>
            <w:r>
              <w:rPr>
                <w:rFonts w:cs="宋体"/>
                <w:color w:val="000000" w:themeColor="text1"/>
                <w:sz w:val="24"/>
              </w:rPr>
              <w:t>）一级</w:t>
            </w:r>
            <w:r>
              <w:rPr>
                <w:rFonts w:cs="宋体"/>
                <w:color w:val="000000" w:themeColor="text1"/>
                <w:sz w:val="24"/>
              </w:rPr>
              <w:t>A</w:t>
            </w:r>
            <w:r>
              <w:rPr>
                <w:rFonts w:cs="宋体"/>
                <w:color w:val="000000" w:themeColor="text1"/>
                <w:sz w:val="24"/>
              </w:rPr>
              <w:t>标准</w:t>
            </w:r>
            <w:r>
              <w:rPr>
                <w:rFonts w:cs="宋体" w:hint="eastAsia"/>
                <w:color w:val="000000" w:themeColor="text1"/>
                <w:sz w:val="24"/>
              </w:rPr>
              <w:t>排放，</w:t>
            </w:r>
            <w:r>
              <w:rPr>
                <w:rFonts w:cs="宋体" w:hint="eastAsia"/>
                <w:color w:val="000000" w:themeColor="text1"/>
                <w:kern w:val="0"/>
                <w:sz w:val="24"/>
              </w:rPr>
              <w:t>具体见表</w:t>
            </w:r>
            <w:r>
              <w:rPr>
                <w:rFonts w:cs="宋体"/>
                <w:color w:val="000000" w:themeColor="text1"/>
                <w:kern w:val="0"/>
                <w:sz w:val="24"/>
              </w:rPr>
              <w:t>4-</w:t>
            </w:r>
            <w:r>
              <w:rPr>
                <w:rFonts w:cs="宋体" w:hint="eastAsia"/>
                <w:color w:val="000000" w:themeColor="text1"/>
                <w:kern w:val="0"/>
                <w:sz w:val="24"/>
              </w:rPr>
              <w:t>5</w:t>
            </w:r>
            <w:r>
              <w:rPr>
                <w:rFonts w:cs="宋体" w:hint="eastAsia"/>
                <w:color w:val="000000" w:themeColor="text1"/>
                <w:kern w:val="0"/>
                <w:sz w:val="24"/>
              </w:rPr>
              <w:t>，</w:t>
            </w:r>
            <w:r>
              <w:rPr>
                <w:rFonts w:cs="宋体"/>
                <w:color w:val="000000" w:themeColor="text1"/>
                <w:kern w:val="0"/>
                <w:sz w:val="24"/>
              </w:rPr>
              <w:t>4-</w:t>
            </w:r>
            <w:r>
              <w:rPr>
                <w:rFonts w:cs="宋体" w:hint="eastAsia"/>
                <w:color w:val="000000" w:themeColor="text1"/>
                <w:kern w:val="0"/>
                <w:sz w:val="24"/>
              </w:rPr>
              <w:t>6</w:t>
            </w:r>
            <w:r>
              <w:rPr>
                <w:rFonts w:cs="宋体" w:hint="eastAsia"/>
                <w:color w:val="000000" w:themeColor="text1"/>
                <w:kern w:val="0"/>
                <w:sz w:val="24"/>
              </w:rPr>
              <w:t>。</w:t>
            </w:r>
          </w:p>
          <w:p w:rsidR="007C605F" w:rsidRDefault="00E10426">
            <w:pPr>
              <w:wordWrap w:val="0"/>
              <w:spacing w:line="440" w:lineRule="exact"/>
              <w:jc w:val="center"/>
              <w:rPr>
                <w:rFonts w:cs="宋体"/>
                <w:b/>
                <w:bCs/>
                <w:color w:val="000000" w:themeColor="text1"/>
                <w:szCs w:val="21"/>
              </w:rPr>
            </w:pPr>
            <w:r>
              <w:rPr>
                <w:rFonts w:cs="宋体" w:hint="eastAsia"/>
                <w:b/>
                <w:bCs/>
                <w:color w:val="000000" w:themeColor="text1"/>
                <w:szCs w:val="21"/>
              </w:rPr>
              <w:t xml:space="preserve">      </w:t>
            </w:r>
            <w:r>
              <w:rPr>
                <w:rFonts w:cs="宋体"/>
                <w:b/>
                <w:bCs/>
                <w:color w:val="000000" w:themeColor="text1"/>
                <w:sz w:val="24"/>
              </w:rPr>
              <w:t>表</w:t>
            </w:r>
            <w:r>
              <w:rPr>
                <w:rFonts w:cs="宋体"/>
                <w:b/>
                <w:bCs/>
                <w:color w:val="000000" w:themeColor="text1"/>
                <w:sz w:val="24"/>
              </w:rPr>
              <w:t>4-</w:t>
            </w:r>
            <w:r>
              <w:rPr>
                <w:rFonts w:cs="宋体" w:hint="eastAsia"/>
                <w:b/>
                <w:bCs/>
                <w:color w:val="000000" w:themeColor="text1"/>
                <w:sz w:val="24"/>
              </w:rPr>
              <w:t xml:space="preserve">5 </w:t>
            </w:r>
            <w:r>
              <w:rPr>
                <w:rFonts w:cs="宋体"/>
                <w:b/>
                <w:bCs/>
                <w:color w:val="000000" w:themeColor="text1"/>
                <w:sz w:val="24"/>
              </w:rPr>
              <w:t>《污水综合排放标准》（</w:t>
            </w:r>
            <w:r>
              <w:rPr>
                <w:rFonts w:cs="宋体"/>
                <w:b/>
                <w:bCs/>
                <w:color w:val="000000" w:themeColor="text1"/>
                <w:sz w:val="24"/>
              </w:rPr>
              <w:t>GB8978-1996</w:t>
            </w:r>
            <w:r>
              <w:rPr>
                <w:rFonts w:cs="宋体"/>
                <w:b/>
                <w:bCs/>
                <w:color w:val="000000" w:themeColor="text1"/>
                <w:sz w:val="24"/>
              </w:rPr>
              <w:t>）</w:t>
            </w:r>
            <w:r>
              <w:rPr>
                <w:rFonts w:cs="宋体"/>
                <w:b/>
                <w:bCs/>
                <w:color w:val="000000" w:themeColor="text1"/>
                <w:sz w:val="24"/>
              </w:rPr>
              <w:t xml:space="preserve"> </w:t>
            </w:r>
            <w:r>
              <w:rPr>
                <w:rFonts w:cs="宋体" w:hint="eastAsia"/>
                <w:b/>
                <w:bCs/>
                <w:color w:val="000000" w:themeColor="text1"/>
                <w:szCs w:val="21"/>
              </w:rPr>
              <w:t xml:space="preserve">      </w:t>
            </w:r>
            <w:r>
              <w:rPr>
                <w:rFonts w:cs="宋体"/>
                <w:b/>
                <w:bCs/>
                <w:color w:val="000000" w:themeColor="text1"/>
                <w:szCs w:val="21"/>
              </w:rPr>
              <w:t>单位：</w:t>
            </w:r>
            <w:r>
              <w:rPr>
                <w:rFonts w:cs="宋体"/>
                <w:b/>
                <w:bCs/>
                <w:color w:val="000000" w:themeColor="text1"/>
                <w:szCs w:val="21"/>
              </w:rPr>
              <w:t>mg/L</w:t>
            </w:r>
            <w:r>
              <w:rPr>
                <w:rFonts w:cs="宋体"/>
                <w:b/>
                <w:bCs/>
                <w:color w:val="000000" w:themeColor="text1"/>
                <w:szCs w:val="21"/>
              </w:rPr>
              <w:t>（</w:t>
            </w:r>
            <w:r>
              <w:rPr>
                <w:rFonts w:cs="宋体"/>
                <w:b/>
                <w:bCs/>
                <w:color w:val="000000" w:themeColor="text1"/>
                <w:szCs w:val="21"/>
              </w:rPr>
              <w:t>pH</w:t>
            </w:r>
            <w:r>
              <w:rPr>
                <w:rFonts w:cs="宋体"/>
                <w:b/>
                <w:bCs/>
                <w:color w:val="000000" w:themeColor="text1"/>
                <w:szCs w:val="21"/>
              </w:rPr>
              <w:t>除外）</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678"/>
              <w:gridCol w:w="909"/>
              <w:gridCol w:w="802"/>
              <w:gridCol w:w="949"/>
              <w:gridCol w:w="951"/>
              <w:gridCol w:w="1106"/>
              <w:gridCol w:w="929"/>
              <w:gridCol w:w="909"/>
            </w:tblGrid>
            <w:tr w:rsidR="007C605F">
              <w:trPr>
                <w:jc w:val="center"/>
              </w:trPr>
              <w:tc>
                <w:tcPr>
                  <w:tcW w:w="648"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污染物</w:t>
                  </w:r>
                </w:p>
              </w:tc>
              <w:tc>
                <w:tcPr>
                  <w:tcW w:w="407"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pH</w:t>
                  </w:r>
                </w:p>
              </w:tc>
              <w:tc>
                <w:tcPr>
                  <w:tcW w:w="546"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COD</w:t>
                  </w:r>
                  <w:r>
                    <w:rPr>
                      <w:rFonts w:cs="宋体"/>
                      <w:b/>
                      <w:bCs/>
                      <w:color w:val="000000" w:themeColor="text1"/>
                      <w:szCs w:val="21"/>
                      <w:vertAlign w:val="subscript"/>
                    </w:rPr>
                    <w:t>Cr</w:t>
                  </w:r>
                </w:p>
              </w:tc>
              <w:tc>
                <w:tcPr>
                  <w:tcW w:w="482"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SS</w:t>
                  </w:r>
                </w:p>
              </w:tc>
              <w:tc>
                <w:tcPr>
                  <w:tcW w:w="571"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BOD</w:t>
                  </w:r>
                  <w:r>
                    <w:rPr>
                      <w:rFonts w:cs="宋体"/>
                      <w:b/>
                      <w:bCs/>
                      <w:color w:val="000000" w:themeColor="text1"/>
                      <w:szCs w:val="21"/>
                      <w:vertAlign w:val="subscript"/>
                    </w:rPr>
                    <w:t>5</w:t>
                  </w:r>
                </w:p>
              </w:tc>
              <w:tc>
                <w:tcPr>
                  <w:tcW w:w="572"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石油类</w:t>
                  </w:r>
                </w:p>
              </w:tc>
              <w:tc>
                <w:tcPr>
                  <w:tcW w:w="664"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hint="eastAsia"/>
                      <w:b/>
                      <w:bCs/>
                      <w:color w:val="000000" w:themeColor="text1"/>
                      <w:szCs w:val="21"/>
                    </w:rPr>
                    <w:t>动植物油</w:t>
                  </w:r>
                </w:p>
              </w:tc>
              <w:tc>
                <w:tcPr>
                  <w:tcW w:w="559"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hint="eastAsia"/>
                      <w:b/>
                      <w:bCs/>
                      <w:color w:val="000000" w:themeColor="text1"/>
                      <w:szCs w:val="21"/>
                    </w:rPr>
                    <w:t>硫化物</w:t>
                  </w:r>
                </w:p>
              </w:tc>
              <w:tc>
                <w:tcPr>
                  <w:tcW w:w="547"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hint="eastAsia"/>
                      <w:b/>
                      <w:bCs/>
                      <w:color w:val="000000" w:themeColor="text1"/>
                      <w:szCs w:val="21"/>
                    </w:rPr>
                    <w:t>氟化物</w:t>
                  </w:r>
                </w:p>
              </w:tc>
            </w:tr>
            <w:tr w:rsidR="007C605F">
              <w:trPr>
                <w:jc w:val="center"/>
              </w:trPr>
              <w:tc>
                <w:tcPr>
                  <w:tcW w:w="648"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color w:val="000000" w:themeColor="text1"/>
                      <w:szCs w:val="21"/>
                    </w:rPr>
                    <w:t>三级标准</w:t>
                  </w:r>
                </w:p>
              </w:tc>
              <w:tc>
                <w:tcPr>
                  <w:tcW w:w="407"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color w:val="000000" w:themeColor="text1"/>
                      <w:szCs w:val="21"/>
                    </w:rPr>
                    <w:t>6</w:t>
                  </w:r>
                  <w:r>
                    <w:rPr>
                      <w:rFonts w:cs="宋体"/>
                      <w:color w:val="000000" w:themeColor="text1"/>
                      <w:szCs w:val="21"/>
                    </w:rPr>
                    <w:t>～</w:t>
                  </w:r>
                  <w:r>
                    <w:rPr>
                      <w:rFonts w:cs="宋体"/>
                      <w:color w:val="000000" w:themeColor="text1"/>
                      <w:szCs w:val="21"/>
                    </w:rPr>
                    <w:t>9</w:t>
                  </w:r>
                </w:p>
              </w:tc>
              <w:tc>
                <w:tcPr>
                  <w:tcW w:w="546"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color w:val="000000" w:themeColor="text1"/>
                      <w:szCs w:val="21"/>
                    </w:rPr>
                    <w:t>500</w:t>
                  </w:r>
                </w:p>
              </w:tc>
              <w:tc>
                <w:tcPr>
                  <w:tcW w:w="482"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color w:val="000000" w:themeColor="text1"/>
                      <w:szCs w:val="21"/>
                    </w:rPr>
                    <w:t>400</w:t>
                  </w:r>
                </w:p>
              </w:tc>
              <w:tc>
                <w:tcPr>
                  <w:tcW w:w="571"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color w:val="000000" w:themeColor="text1"/>
                      <w:szCs w:val="21"/>
                    </w:rPr>
                    <w:t>300</w:t>
                  </w:r>
                </w:p>
              </w:tc>
              <w:tc>
                <w:tcPr>
                  <w:tcW w:w="572"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color w:val="000000" w:themeColor="text1"/>
                      <w:szCs w:val="21"/>
                    </w:rPr>
                    <w:t>20</w:t>
                  </w:r>
                </w:p>
              </w:tc>
              <w:tc>
                <w:tcPr>
                  <w:tcW w:w="664"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hint="eastAsia"/>
                      <w:color w:val="000000" w:themeColor="text1"/>
                      <w:szCs w:val="21"/>
                    </w:rPr>
                    <w:t>100</w:t>
                  </w:r>
                </w:p>
              </w:tc>
              <w:tc>
                <w:tcPr>
                  <w:tcW w:w="559"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hint="eastAsia"/>
                      <w:color w:val="000000" w:themeColor="text1"/>
                      <w:szCs w:val="21"/>
                    </w:rPr>
                    <w:t>1.0</w:t>
                  </w:r>
                </w:p>
              </w:tc>
              <w:tc>
                <w:tcPr>
                  <w:tcW w:w="547"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hint="eastAsia"/>
                      <w:color w:val="000000" w:themeColor="text1"/>
                      <w:szCs w:val="21"/>
                    </w:rPr>
                    <w:t>20</w:t>
                  </w:r>
                </w:p>
              </w:tc>
            </w:tr>
          </w:tbl>
          <w:p w:rsidR="007C605F" w:rsidRDefault="00E10426">
            <w:pPr>
              <w:pStyle w:val="a0"/>
              <w:widowControl/>
              <w:wordWrap w:val="0"/>
              <w:spacing w:line="440" w:lineRule="exact"/>
              <w:ind w:firstLine="0"/>
              <w:jc w:val="center"/>
              <w:rPr>
                <w:rFonts w:cs="宋体"/>
                <w:b/>
                <w:bCs/>
                <w:color w:val="000000" w:themeColor="text1"/>
                <w:sz w:val="24"/>
                <w:szCs w:val="24"/>
              </w:rPr>
            </w:pPr>
            <w:r>
              <w:rPr>
                <w:rFonts w:cs="宋体" w:hint="eastAsia"/>
                <w:b/>
                <w:bCs/>
                <w:color w:val="000000" w:themeColor="text1"/>
                <w:sz w:val="24"/>
                <w:szCs w:val="24"/>
              </w:rPr>
              <w:t>表</w:t>
            </w:r>
            <w:r>
              <w:rPr>
                <w:rFonts w:cs="宋体" w:hint="eastAsia"/>
                <w:b/>
                <w:bCs/>
                <w:color w:val="000000" w:themeColor="text1"/>
                <w:sz w:val="24"/>
                <w:szCs w:val="24"/>
              </w:rPr>
              <w:t xml:space="preserve"> 4-6 </w:t>
            </w:r>
            <w:r>
              <w:rPr>
                <w:rFonts w:cs="宋体" w:hint="eastAsia"/>
                <w:b/>
                <w:bCs/>
                <w:color w:val="000000" w:themeColor="text1"/>
                <w:sz w:val="24"/>
                <w:szCs w:val="24"/>
              </w:rPr>
              <w:t>《工业企业废水氮、磷污染物间接排放限值》（</w:t>
            </w:r>
            <w:r>
              <w:rPr>
                <w:rFonts w:cs="宋体" w:hint="eastAsia"/>
                <w:b/>
                <w:bCs/>
                <w:color w:val="000000" w:themeColor="text1"/>
                <w:sz w:val="24"/>
                <w:szCs w:val="24"/>
              </w:rPr>
              <w:t>DB33/887-2013</w:t>
            </w:r>
            <w:r>
              <w:rPr>
                <w:rFonts w:cs="宋体" w:hint="eastAsia"/>
                <w:b/>
                <w:bCs/>
                <w:color w:val="000000" w:themeColor="text1"/>
                <w:sz w:val="24"/>
                <w:szCs w:val="24"/>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2645"/>
              <w:gridCol w:w="2594"/>
            </w:tblGrid>
            <w:tr w:rsidR="007C605F">
              <w:tc>
                <w:tcPr>
                  <w:tcW w:w="1849"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污染物</w:t>
                  </w:r>
                </w:p>
              </w:tc>
              <w:tc>
                <w:tcPr>
                  <w:tcW w:w="1590"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氨氮</w:t>
                  </w:r>
                </w:p>
              </w:tc>
              <w:tc>
                <w:tcPr>
                  <w:tcW w:w="1560" w:type="pct"/>
                  <w:vAlign w:val="center"/>
                </w:tcPr>
                <w:p w:rsidR="007C605F" w:rsidRDefault="00E10426">
                  <w:pPr>
                    <w:pStyle w:val="aff7"/>
                    <w:wordWrap w:val="0"/>
                    <w:spacing w:line="240" w:lineRule="auto"/>
                    <w:jc w:val="center"/>
                    <w:outlineLvl w:val="2"/>
                    <w:rPr>
                      <w:rFonts w:cs="宋体"/>
                      <w:b/>
                      <w:bCs/>
                      <w:color w:val="000000" w:themeColor="text1"/>
                      <w:szCs w:val="21"/>
                    </w:rPr>
                  </w:pPr>
                  <w:r>
                    <w:rPr>
                      <w:rFonts w:cs="宋体"/>
                      <w:b/>
                      <w:bCs/>
                      <w:color w:val="000000" w:themeColor="text1"/>
                      <w:szCs w:val="21"/>
                    </w:rPr>
                    <w:t>TP</w:t>
                  </w:r>
                </w:p>
              </w:tc>
            </w:tr>
            <w:tr w:rsidR="007C605F">
              <w:tc>
                <w:tcPr>
                  <w:tcW w:w="1849"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color w:val="000000" w:themeColor="text1"/>
                      <w:szCs w:val="21"/>
                    </w:rPr>
                    <w:t>标准</w:t>
                  </w:r>
                  <w:r>
                    <w:rPr>
                      <w:rFonts w:cs="宋体" w:hint="eastAsia"/>
                      <w:color w:val="000000" w:themeColor="text1"/>
                      <w:szCs w:val="21"/>
                    </w:rPr>
                    <w:t>值</w:t>
                  </w:r>
                </w:p>
              </w:tc>
              <w:tc>
                <w:tcPr>
                  <w:tcW w:w="1590"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color w:val="000000" w:themeColor="text1"/>
                      <w:szCs w:val="21"/>
                    </w:rPr>
                    <w:t>35</w:t>
                  </w:r>
                </w:p>
              </w:tc>
              <w:tc>
                <w:tcPr>
                  <w:tcW w:w="1560" w:type="pct"/>
                  <w:vAlign w:val="center"/>
                </w:tcPr>
                <w:p w:rsidR="007C605F" w:rsidRDefault="00E10426">
                  <w:pPr>
                    <w:pStyle w:val="aff7"/>
                    <w:wordWrap w:val="0"/>
                    <w:spacing w:line="240" w:lineRule="auto"/>
                    <w:jc w:val="center"/>
                    <w:outlineLvl w:val="2"/>
                    <w:rPr>
                      <w:rFonts w:cs="宋体"/>
                      <w:color w:val="000000" w:themeColor="text1"/>
                      <w:szCs w:val="21"/>
                    </w:rPr>
                  </w:pPr>
                  <w:r>
                    <w:rPr>
                      <w:rFonts w:cs="宋体" w:hint="eastAsia"/>
                      <w:color w:val="000000" w:themeColor="text1"/>
                      <w:szCs w:val="21"/>
                    </w:rPr>
                    <w:t>≤</w:t>
                  </w:r>
                  <w:r>
                    <w:rPr>
                      <w:rFonts w:cs="宋体"/>
                      <w:color w:val="000000" w:themeColor="text1"/>
                      <w:szCs w:val="21"/>
                    </w:rPr>
                    <w:t>8</w:t>
                  </w:r>
                </w:p>
              </w:tc>
            </w:tr>
          </w:tbl>
          <w:p w:rsidR="007C605F" w:rsidRDefault="00E10426">
            <w:pPr>
              <w:wordWrap w:val="0"/>
              <w:spacing w:line="440" w:lineRule="exact"/>
              <w:ind w:firstLineChars="200" w:firstLine="480"/>
              <w:jc w:val="left"/>
              <w:rPr>
                <w:rFonts w:cs="宋体"/>
                <w:color w:val="000000" w:themeColor="text1"/>
                <w:sz w:val="24"/>
              </w:rPr>
            </w:pPr>
            <w:r>
              <w:rPr>
                <w:rFonts w:cs="宋体" w:hint="eastAsia"/>
                <w:color w:val="000000" w:themeColor="text1"/>
                <w:sz w:val="24"/>
              </w:rPr>
              <w:t>废水经湖州中环水务有限责任公司集中处理达标后排入頔塘，尾水外排执行</w:t>
            </w:r>
            <w:r>
              <w:rPr>
                <w:rFonts w:cs="宋体" w:hint="eastAsia"/>
                <w:color w:val="000000" w:themeColor="text1"/>
                <w:sz w:val="24"/>
              </w:rPr>
              <w:t xml:space="preserve"> </w:t>
            </w:r>
            <w:r>
              <w:rPr>
                <w:rFonts w:cs="宋体" w:hint="eastAsia"/>
                <w:color w:val="000000" w:themeColor="text1"/>
                <w:sz w:val="24"/>
              </w:rPr>
              <w:t>《城镇污水处理厂污染物排放标准》（</w:t>
            </w:r>
            <w:r>
              <w:rPr>
                <w:rFonts w:cs="宋体" w:hint="eastAsia"/>
                <w:color w:val="000000" w:themeColor="text1"/>
                <w:sz w:val="24"/>
              </w:rPr>
              <w:t>GB18918-2002</w:t>
            </w:r>
            <w:r>
              <w:rPr>
                <w:rFonts w:cs="宋体" w:hint="eastAsia"/>
                <w:color w:val="000000" w:themeColor="text1"/>
                <w:sz w:val="24"/>
              </w:rPr>
              <w:t>）一级标准中的</w:t>
            </w:r>
            <w:r>
              <w:rPr>
                <w:rFonts w:cs="宋体" w:hint="eastAsia"/>
                <w:color w:val="000000" w:themeColor="text1"/>
                <w:sz w:val="24"/>
              </w:rPr>
              <w:t>A</w:t>
            </w:r>
            <w:r>
              <w:rPr>
                <w:rFonts w:cs="宋体" w:hint="eastAsia"/>
                <w:color w:val="000000" w:themeColor="text1"/>
                <w:sz w:val="24"/>
              </w:rPr>
              <w:t>标准，具体见下表</w:t>
            </w:r>
            <w:r>
              <w:rPr>
                <w:rFonts w:cs="宋体" w:hint="eastAsia"/>
                <w:color w:val="000000" w:themeColor="text1"/>
                <w:sz w:val="24"/>
              </w:rPr>
              <w:t>4-7</w:t>
            </w:r>
            <w:r>
              <w:rPr>
                <w:rFonts w:cs="宋体" w:hint="eastAsia"/>
                <w:color w:val="000000" w:themeColor="text1"/>
                <w:sz w:val="24"/>
              </w:rPr>
              <w:t>。</w:t>
            </w:r>
          </w:p>
          <w:p w:rsidR="007C605F" w:rsidRDefault="00E10426">
            <w:pPr>
              <w:wordWrap w:val="0"/>
              <w:spacing w:line="440" w:lineRule="exact"/>
              <w:jc w:val="left"/>
              <w:rPr>
                <w:rFonts w:cs="宋体"/>
                <w:b/>
                <w:bCs/>
                <w:color w:val="000000" w:themeColor="text1"/>
                <w:szCs w:val="21"/>
              </w:rPr>
            </w:pPr>
            <w:r>
              <w:rPr>
                <w:rFonts w:cs="宋体"/>
                <w:b/>
                <w:bCs/>
                <w:color w:val="000000" w:themeColor="text1"/>
                <w:sz w:val="24"/>
              </w:rPr>
              <w:t>表</w:t>
            </w:r>
            <w:r>
              <w:rPr>
                <w:rFonts w:cs="宋体"/>
                <w:b/>
                <w:bCs/>
                <w:color w:val="000000" w:themeColor="text1"/>
                <w:sz w:val="24"/>
              </w:rPr>
              <w:t>4-</w:t>
            </w:r>
            <w:r>
              <w:rPr>
                <w:rFonts w:cs="宋体" w:hint="eastAsia"/>
                <w:b/>
                <w:bCs/>
                <w:color w:val="000000" w:themeColor="text1"/>
                <w:sz w:val="24"/>
              </w:rPr>
              <w:t>7</w:t>
            </w:r>
            <w:r>
              <w:rPr>
                <w:rFonts w:cs="宋体"/>
                <w:b/>
                <w:bCs/>
                <w:color w:val="000000" w:themeColor="text1"/>
                <w:sz w:val="24"/>
              </w:rPr>
              <w:t>《城镇污水处理厂污染物排放标准》</w:t>
            </w:r>
            <w:r>
              <w:rPr>
                <w:rFonts w:cs="宋体"/>
                <w:b/>
                <w:bCs/>
                <w:color w:val="000000" w:themeColor="text1"/>
                <w:sz w:val="24"/>
              </w:rPr>
              <w:t>(GB18918-2002)</w:t>
            </w:r>
            <w:r>
              <w:rPr>
                <w:rFonts w:cs="宋体"/>
                <w:b/>
                <w:bCs/>
                <w:color w:val="000000" w:themeColor="text1"/>
                <w:szCs w:val="21"/>
              </w:rPr>
              <w:t xml:space="preserve"> </w:t>
            </w:r>
            <w:r>
              <w:rPr>
                <w:rFonts w:cs="宋体"/>
                <w:b/>
                <w:bCs/>
                <w:color w:val="000000" w:themeColor="text1"/>
                <w:szCs w:val="21"/>
              </w:rPr>
              <w:t>单位：</w:t>
            </w:r>
            <w:r>
              <w:rPr>
                <w:rFonts w:cs="宋体"/>
                <w:b/>
                <w:bCs/>
                <w:color w:val="000000" w:themeColor="text1"/>
                <w:szCs w:val="21"/>
              </w:rPr>
              <w:t>mg/L</w:t>
            </w:r>
            <w:r>
              <w:rPr>
                <w:rFonts w:cs="宋体"/>
                <w:b/>
                <w:bCs/>
                <w:color w:val="000000" w:themeColor="text1"/>
                <w:szCs w:val="21"/>
              </w:rPr>
              <w:t>（</w:t>
            </w:r>
            <w:r>
              <w:rPr>
                <w:rFonts w:cs="宋体"/>
                <w:b/>
                <w:bCs/>
                <w:color w:val="000000" w:themeColor="text1"/>
                <w:szCs w:val="21"/>
              </w:rPr>
              <w:t>pH</w:t>
            </w:r>
            <w:r>
              <w:rPr>
                <w:rFonts w:cs="宋体"/>
                <w:b/>
                <w:bCs/>
                <w:color w:val="000000" w:themeColor="text1"/>
                <w:szCs w:val="21"/>
              </w:rPr>
              <w:t>除外）</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09"/>
              <w:gridCol w:w="910"/>
              <w:gridCol w:w="761"/>
              <w:gridCol w:w="491"/>
              <w:gridCol w:w="741"/>
              <w:gridCol w:w="701"/>
              <w:gridCol w:w="639"/>
              <w:gridCol w:w="895"/>
              <w:gridCol w:w="1097"/>
            </w:tblGrid>
            <w:tr w:rsidR="007C605F">
              <w:tc>
                <w:tcPr>
                  <w:tcW w:w="885"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污染物</w:t>
                  </w:r>
                </w:p>
              </w:tc>
              <w:tc>
                <w:tcPr>
                  <w:tcW w:w="367" w:type="pct"/>
                  <w:vAlign w:val="center"/>
                </w:tcPr>
                <w:p w:rsidR="007C605F" w:rsidRDefault="00E10426">
                  <w:pPr>
                    <w:jc w:val="center"/>
                    <w:rPr>
                      <w:rFonts w:cs="宋体"/>
                      <w:b/>
                      <w:bCs/>
                      <w:color w:val="000000" w:themeColor="text1"/>
                      <w:szCs w:val="21"/>
                    </w:rPr>
                  </w:pPr>
                  <w:r>
                    <w:rPr>
                      <w:rFonts w:cs="宋体"/>
                      <w:b/>
                      <w:bCs/>
                      <w:color w:val="000000" w:themeColor="text1"/>
                      <w:szCs w:val="21"/>
                    </w:rPr>
                    <w:t>pH</w:t>
                  </w:r>
                </w:p>
              </w:tc>
              <w:tc>
                <w:tcPr>
                  <w:tcW w:w="547" w:type="pct"/>
                  <w:vAlign w:val="center"/>
                </w:tcPr>
                <w:p w:rsidR="007C605F" w:rsidRDefault="00E10426">
                  <w:pPr>
                    <w:jc w:val="center"/>
                    <w:rPr>
                      <w:rFonts w:cs="宋体"/>
                      <w:b/>
                      <w:bCs/>
                      <w:color w:val="000000" w:themeColor="text1"/>
                      <w:szCs w:val="21"/>
                    </w:rPr>
                  </w:pPr>
                  <w:r>
                    <w:rPr>
                      <w:rFonts w:cs="宋体"/>
                      <w:b/>
                      <w:bCs/>
                      <w:color w:val="000000" w:themeColor="text1"/>
                      <w:szCs w:val="21"/>
                    </w:rPr>
                    <w:t>COD</w:t>
                  </w:r>
                  <w:r>
                    <w:rPr>
                      <w:rFonts w:cs="宋体"/>
                      <w:b/>
                      <w:bCs/>
                      <w:color w:val="000000" w:themeColor="text1"/>
                      <w:szCs w:val="21"/>
                      <w:vertAlign w:val="subscript"/>
                    </w:rPr>
                    <w:t>Cr</w:t>
                  </w:r>
                </w:p>
              </w:tc>
              <w:tc>
                <w:tcPr>
                  <w:tcW w:w="457" w:type="pct"/>
                  <w:vAlign w:val="center"/>
                </w:tcPr>
                <w:p w:rsidR="007C605F" w:rsidRDefault="00E10426">
                  <w:pPr>
                    <w:jc w:val="center"/>
                    <w:rPr>
                      <w:rFonts w:cs="宋体"/>
                      <w:b/>
                      <w:bCs/>
                      <w:color w:val="000000" w:themeColor="text1"/>
                      <w:szCs w:val="21"/>
                    </w:rPr>
                  </w:pPr>
                  <w:r>
                    <w:rPr>
                      <w:rFonts w:cs="宋体"/>
                      <w:b/>
                      <w:bCs/>
                      <w:color w:val="000000" w:themeColor="text1"/>
                      <w:szCs w:val="21"/>
                    </w:rPr>
                    <w:t>BOD</w:t>
                  </w:r>
                  <w:r>
                    <w:rPr>
                      <w:rFonts w:cs="宋体"/>
                      <w:b/>
                      <w:bCs/>
                      <w:color w:val="000000" w:themeColor="text1"/>
                      <w:szCs w:val="21"/>
                      <w:vertAlign w:val="subscript"/>
                    </w:rPr>
                    <w:t>5</w:t>
                  </w:r>
                </w:p>
              </w:tc>
              <w:tc>
                <w:tcPr>
                  <w:tcW w:w="29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SS</w:t>
                  </w:r>
                </w:p>
              </w:tc>
              <w:tc>
                <w:tcPr>
                  <w:tcW w:w="439" w:type="pct"/>
                  <w:vAlign w:val="center"/>
                </w:tcPr>
                <w:p w:rsidR="007C605F" w:rsidRDefault="00E10426">
                  <w:pPr>
                    <w:jc w:val="center"/>
                    <w:rPr>
                      <w:rFonts w:cs="宋体"/>
                      <w:b/>
                      <w:bCs/>
                      <w:color w:val="000000" w:themeColor="text1"/>
                      <w:szCs w:val="21"/>
                    </w:rPr>
                  </w:pPr>
                  <w:r>
                    <w:rPr>
                      <w:rFonts w:cs="宋体"/>
                      <w:b/>
                      <w:bCs/>
                      <w:color w:val="000000" w:themeColor="text1"/>
                      <w:szCs w:val="21"/>
                    </w:rPr>
                    <w:t>氨氮</w:t>
                  </w:r>
                </w:p>
              </w:tc>
              <w:tc>
                <w:tcPr>
                  <w:tcW w:w="421"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总氮</w:t>
                  </w:r>
                </w:p>
              </w:tc>
              <w:tc>
                <w:tcPr>
                  <w:tcW w:w="385" w:type="pct"/>
                  <w:vAlign w:val="center"/>
                </w:tcPr>
                <w:p w:rsidR="007C605F" w:rsidRDefault="00E10426">
                  <w:pPr>
                    <w:jc w:val="center"/>
                    <w:rPr>
                      <w:rFonts w:cs="宋体"/>
                      <w:b/>
                      <w:bCs/>
                      <w:color w:val="000000" w:themeColor="text1"/>
                      <w:szCs w:val="21"/>
                    </w:rPr>
                  </w:pPr>
                  <w:r>
                    <w:rPr>
                      <w:rFonts w:cs="宋体"/>
                      <w:b/>
                      <w:bCs/>
                      <w:color w:val="000000" w:themeColor="text1"/>
                      <w:szCs w:val="21"/>
                    </w:rPr>
                    <w:t>总磷</w:t>
                  </w:r>
                </w:p>
              </w:tc>
              <w:tc>
                <w:tcPr>
                  <w:tcW w:w="53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石油类</w:t>
                  </w:r>
                </w:p>
              </w:tc>
              <w:tc>
                <w:tcPr>
                  <w:tcW w:w="659" w:type="pct"/>
                  <w:vAlign w:val="center"/>
                </w:tcPr>
                <w:p w:rsidR="007C605F" w:rsidRDefault="00E10426">
                  <w:pPr>
                    <w:wordWrap w:val="0"/>
                    <w:jc w:val="center"/>
                    <w:rPr>
                      <w:rFonts w:cs="宋体"/>
                      <w:b/>
                      <w:bCs/>
                      <w:color w:val="000000" w:themeColor="text1"/>
                      <w:szCs w:val="21"/>
                    </w:rPr>
                  </w:pPr>
                  <w:r>
                    <w:rPr>
                      <w:rFonts w:cs="宋体" w:hint="eastAsia"/>
                      <w:b/>
                      <w:bCs/>
                      <w:color w:val="000000" w:themeColor="text1"/>
                      <w:szCs w:val="21"/>
                    </w:rPr>
                    <w:t>动植物油</w:t>
                  </w:r>
                </w:p>
              </w:tc>
            </w:tr>
            <w:tr w:rsidR="007C605F">
              <w:tc>
                <w:tcPr>
                  <w:tcW w:w="885" w:type="pct"/>
                  <w:vAlign w:val="center"/>
                </w:tcPr>
                <w:p w:rsidR="007C605F" w:rsidRDefault="00E10426">
                  <w:pPr>
                    <w:wordWrap w:val="0"/>
                    <w:jc w:val="center"/>
                    <w:rPr>
                      <w:rFonts w:cs="宋体"/>
                      <w:b/>
                      <w:bCs/>
                      <w:color w:val="000000" w:themeColor="text1"/>
                      <w:szCs w:val="21"/>
                    </w:rPr>
                  </w:pPr>
                  <w:r>
                    <w:rPr>
                      <w:rFonts w:cs="宋体"/>
                      <w:color w:val="000000" w:themeColor="text1"/>
                      <w:szCs w:val="21"/>
                    </w:rPr>
                    <w:t>一级</w:t>
                  </w:r>
                  <w:r>
                    <w:rPr>
                      <w:rFonts w:cs="宋体"/>
                      <w:color w:val="000000" w:themeColor="text1"/>
                      <w:szCs w:val="21"/>
                    </w:rPr>
                    <w:t>A</w:t>
                  </w:r>
                  <w:r>
                    <w:rPr>
                      <w:rFonts w:cs="宋体" w:hint="eastAsia"/>
                      <w:color w:val="000000" w:themeColor="text1"/>
                      <w:szCs w:val="21"/>
                    </w:rPr>
                    <w:t>标准</w:t>
                  </w:r>
                </w:p>
              </w:tc>
              <w:tc>
                <w:tcPr>
                  <w:tcW w:w="367" w:type="pct"/>
                  <w:vAlign w:val="center"/>
                </w:tcPr>
                <w:p w:rsidR="007C605F" w:rsidRDefault="00E10426">
                  <w:pPr>
                    <w:wordWrap w:val="0"/>
                    <w:jc w:val="center"/>
                    <w:rPr>
                      <w:rFonts w:cs="宋体"/>
                      <w:color w:val="000000" w:themeColor="text1"/>
                      <w:szCs w:val="21"/>
                    </w:rPr>
                  </w:pPr>
                  <w:r>
                    <w:rPr>
                      <w:rFonts w:cs="宋体"/>
                      <w:color w:val="000000" w:themeColor="text1"/>
                      <w:szCs w:val="21"/>
                    </w:rPr>
                    <w:t>6~9</w:t>
                  </w:r>
                </w:p>
              </w:tc>
              <w:tc>
                <w:tcPr>
                  <w:tcW w:w="547" w:type="pct"/>
                  <w:vAlign w:val="center"/>
                </w:tcPr>
                <w:p w:rsidR="007C605F" w:rsidRDefault="00E10426">
                  <w:pPr>
                    <w:wordWrap w:val="0"/>
                    <w:jc w:val="center"/>
                    <w:rPr>
                      <w:rFonts w:cs="宋体"/>
                      <w:color w:val="000000" w:themeColor="text1"/>
                      <w:szCs w:val="21"/>
                    </w:rPr>
                  </w:pPr>
                  <w:r>
                    <w:rPr>
                      <w:rFonts w:cs="宋体" w:hint="eastAsia"/>
                      <w:color w:val="000000" w:themeColor="text1"/>
                      <w:szCs w:val="21"/>
                    </w:rPr>
                    <w:t>50</w:t>
                  </w:r>
                </w:p>
              </w:tc>
              <w:tc>
                <w:tcPr>
                  <w:tcW w:w="457" w:type="pct"/>
                  <w:vAlign w:val="center"/>
                </w:tcPr>
                <w:p w:rsidR="007C605F" w:rsidRDefault="00E10426">
                  <w:pPr>
                    <w:wordWrap w:val="0"/>
                    <w:jc w:val="center"/>
                    <w:rPr>
                      <w:rFonts w:cs="宋体"/>
                      <w:color w:val="000000" w:themeColor="text1"/>
                      <w:szCs w:val="21"/>
                    </w:rPr>
                  </w:pPr>
                  <w:r>
                    <w:rPr>
                      <w:rFonts w:cs="宋体"/>
                      <w:color w:val="000000" w:themeColor="text1"/>
                      <w:szCs w:val="21"/>
                    </w:rPr>
                    <w:t>10</w:t>
                  </w:r>
                </w:p>
              </w:tc>
              <w:tc>
                <w:tcPr>
                  <w:tcW w:w="296" w:type="pct"/>
                  <w:vAlign w:val="center"/>
                </w:tcPr>
                <w:p w:rsidR="007C605F" w:rsidRDefault="00E10426">
                  <w:pPr>
                    <w:wordWrap w:val="0"/>
                    <w:jc w:val="center"/>
                    <w:rPr>
                      <w:rFonts w:cs="宋体"/>
                      <w:color w:val="000000" w:themeColor="text1"/>
                      <w:szCs w:val="21"/>
                    </w:rPr>
                  </w:pPr>
                  <w:r>
                    <w:rPr>
                      <w:rFonts w:cs="宋体" w:hint="eastAsia"/>
                      <w:color w:val="000000" w:themeColor="text1"/>
                      <w:szCs w:val="21"/>
                    </w:rPr>
                    <w:t>10</w:t>
                  </w:r>
                </w:p>
              </w:tc>
              <w:tc>
                <w:tcPr>
                  <w:tcW w:w="439" w:type="pct"/>
                  <w:vAlign w:val="center"/>
                </w:tcPr>
                <w:p w:rsidR="007C605F" w:rsidRDefault="00E10426">
                  <w:pPr>
                    <w:wordWrap w:val="0"/>
                    <w:jc w:val="center"/>
                    <w:rPr>
                      <w:rFonts w:cs="宋体"/>
                      <w:color w:val="000000" w:themeColor="text1"/>
                      <w:szCs w:val="21"/>
                    </w:rPr>
                  </w:pPr>
                  <w:r>
                    <w:rPr>
                      <w:rFonts w:cs="宋体"/>
                      <w:color w:val="000000" w:themeColor="text1"/>
                      <w:szCs w:val="21"/>
                    </w:rPr>
                    <w:t>5</w:t>
                  </w:r>
                  <w:r>
                    <w:rPr>
                      <w:rFonts w:cs="宋体"/>
                      <w:color w:val="000000" w:themeColor="text1"/>
                      <w:szCs w:val="21"/>
                    </w:rPr>
                    <w:t>（</w:t>
                  </w:r>
                  <w:r>
                    <w:rPr>
                      <w:rFonts w:cs="宋体"/>
                      <w:color w:val="000000" w:themeColor="text1"/>
                      <w:szCs w:val="21"/>
                    </w:rPr>
                    <w:t>8</w:t>
                  </w:r>
                  <w:r>
                    <w:rPr>
                      <w:rFonts w:cs="宋体"/>
                      <w:color w:val="000000" w:themeColor="text1"/>
                      <w:szCs w:val="21"/>
                    </w:rPr>
                    <w:t>）</w:t>
                  </w:r>
                </w:p>
              </w:tc>
              <w:tc>
                <w:tcPr>
                  <w:tcW w:w="421" w:type="pct"/>
                  <w:vAlign w:val="center"/>
                </w:tcPr>
                <w:p w:rsidR="007C605F" w:rsidRDefault="00E10426">
                  <w:pPr>
                    <w:wordWrap w:val="0"/>
                    <w:jc w:val="center"/>
                    <w:rPr>
                      <w:rFonts w:cs="宋体"/>
                      <w:color w:val="000000" w:themeColor="text1"/>
                      <w:szCs w:val="21"/>
                    </w:rPr>
                  </w:pPr>
                  <w:r>
                    <w:rPr>
                      <w:rFonts w:cs="宋体" w:hint="eastAsia"/>
                      <w:color w:val="000000" w:themeColor="text1"/>
                      <w:szCs w:val="21"/>
                    </w:rPr>
                    <w:t>15</w:t>
                  </w:r>
                </w:p>
              </w:tc>
              <w:tc>
                <w:tcPr>
                  <w:tcW w:w="385" w:type="pct"/>
                  <w:vAlign w:val="center"/>
                </w:tcPr>
                <w:p w:rsidR="007C605F" w:rsidRDefault="00E10426">
                  <w:pPr>
                    <w:wordWrap w:val="0"/>
                    <w:jc w:val="center"/>
                    <w:rPr>
                      <w:rFonts w:cs="宋体"/>
                      <w:color w:val="000000" w:themeColor="text1"/>
                      <w:szCs w:val="21"/>
                    </w:rPr>
                  </w:pPr>
                  <w:r>
                    <w:rPr>
                      <w:rFonts w:cs="宋体"/>
                      <w:color w:val="000000" w:themeColor="text1"/>
                      <w:szCs w:val="21"/>
                    </w:rPr>
                    <w:t>0.5</w:t>
                  </w:r>
                </w:p>
              </w:tc>
              <w:tc>
                <w:tcPr>
                  <w:tcW w:w="538" w:type="pct"/>
                  <w:vAlign w:val="center"/>
                </w:tcPr>
                <w:p w:rsidR="007C605F" w:rsidRDefault="00E10426">
                  <w:pPr>
                    <w:wordWrap w:val="0"/>
                    <w:jc w:val="center"/>
                    <w:rPr>
                      <w:rFonts w:cs="宋体"/>
                      <w:color w:val="000000" w:themeColor="text1"/>
                      <w:szCs w:val="21"/>
                    </w:rPr>
                  </w:pPr>
                  <w:r>
                    <w:rPr>
                      <w:rFonts w:cs="宋体" w:hint="eastAsia"/>
                      <w:color w:val="000000" w:themeColor="text1"/>
                      <w:szCs w:val="21"/>
                    </w:rPr>
                    <w:t>1</w:t>
                  </w:r>
                </w:p>
              </w:tc>
              <w:tc>
                <w:tcPr>
                  <w:tcW w:w="659" w:type="pct"/>
                  <w:vAlign w:val="center"/>
                </w:tcPr>
                <w:p w:rsidR="007C605F" w:rsidRDefault="00E10426">
                  <w:pPr>
                    <w:wordWrap w:val="0"/>
                    <w:jc w:val="center"/>
                    <w:rPr>
                      <w:rFonts w:cs="宋体"/>
                      <w:color w:val="000000" w:themeColor="text1"/>
                      <w:szCs w:val="21"/>
                    </w:rPr>
                  </w:pPr>
                  <w:r>
                    <w:rPr>
                      <w:rFonts w:cs="宋体" w:hint="eastAsia"/>
                      <w:color w:val="000000" w:themeColor="text1"/>
                      <w:szCs w:val="21"/>
                    </w:rPr>
                    <w:t>1</w:t>
                  </w:r>
                </w:p>
              </w:tc>
            </w:tr>
          </w:tbl>
          <w:p w:rsidR="007C605F" w:rsidRDefault="00E10426">
            <w:pPr>
              <w:wordWrap w:val="0"/>
              <w:rPr>
                <w:rFonts w:cs="宋体"/>
                <w:b/>
                <w:bCs/>
                <w:color w:val="000000" w:themeColor="text1"/>
                <w:sz w:val="24"/>
              </w:rPr>
            </w:pPr>
            <w:r>
              <w:rPr>
                <w:rFonts w:cs="宋体"/>
                <w:b/>
                <w:bCs/>
                <w:color w:val="000000" w:themeColor="text1"/>
                <w:szCs w:val="21"/>
              </w:rPr>
              <w:t>注：括号外数值为水温</w:t>
            </w:r>
            <w:r>
              <w:rPr>
                <w:rFonts w:cs="宋体"/>
                <w:b/>
                <w:bCs/>
                <w:color w:val="000000" w:themeColor="text1"/>
                <w:szCs w:val="21"/>
              </w:rPr>
              <w:t>&gt;12</w:t>
            </w:r>
            <w:r>
              <w:rPr>
                <w:rFonts w:cs="宋体" w:hint="eastAsia"/>
                <w:b/>
                <w:bCs/>
                <w:color w:val="000000" w:themeColor="text1"/>
                <w:szCs w:val="21"/>
              </w:rPr>
              <w:t>℃</w:t>
            </w:r>
            <w:r>
              <w:rPr>
                <w:rFonts w:cs="宋体"/>
                <w:b/>
                <w:bCs/>
                <w:color w:val="000000" w:themeColor="text1"/>
                <w:szCs w:val="21"/>
              </w:rPr>
              <w:t>时的控制指标，括号内数值为水温</w:t>
            </w:r>
            <w:r>
              <w:rPr>
                <w:rFonts w:cs="宋体"/>
                <w:b/>
                <w:bCs/>
                <w:color w:val="000000" w:themeColor="text1"/>
                <w:szCs w:val="21"/>
              </w:rPr>
              <w:t>≤12</w:t>
            </w:r>
            <w:r>
              <w:rPr>
                <w:rFonts w:cs="宋体" w:hint="eastAsia"/>
                <w:b/>
                <w:bCs/>
                <w:color w:val="000000" w:themeColor="text1"/>
                <w:szCs w:val="21"/>
              </w:rPr>
              <w:t>℃</w:t>
            </w:r>
            <w:r>
              <w:rPr>
                <w:rFonts w:cs="宋体"/>
                <w:b/>
                <w:bCs/>
                <w:color w:val="000000" w:themeColor="text1"/>
                <w:szCs w:val="21"/>
              </w:rPr>
              <w:t>的控制指标</w:t>
            </w:r>
          </w:p>
          <w:p w:rsidR="007C605F" w:rsidRDefault="00E10426">
            <w:pPr>
              <w:adjustRightInd w:val="0"/>
              <w:snapToGrid w:val="0"/>
              <w:spacing w:line="440" w:lineRule="exact"/>
              <w:jc w:val="left"/>
              <w:rPr>
                <w:rFonts w:cs="宋体"/>
                <w:b/>
                <w:bCs/>
                <w:color w:val="000000" w:themeColor="text1"/>
                <w:sz w:val="24"/>
              </w:rPr>
            </w:pPr>
            <w:r>
              <w:rPr>
                <w:rFonts w:cs="宋体"/>
                <w:b/>
                <w:bCs/>
                <w:color w:val="000000" w:themeColor="text1"/>
                <w:sz w:val="24"/>
              </w:rPr>
              <w:t>4.</w:t>
            </w:r>
            <w:r>
              <w:rPr>
                <w:rFonts w:cs="宋体" w:hint="eastAsia"/>
                <w:b/>
                <w:bCs/>
                <w:color w:val="000000" w:themeColor="text1"/>
                <w:sz w:val="24"/>
              </w:rPr>
              <w:t>2.3</w:t>
            </w:r>
            <w:r>
              <w:rPr>
                <w:rFonts w:cs="宋体"/>
                <w:b/>
                <w:bCs/>
                <w:color w:val="000000" w:themeColor="text1"/>
                <w:sz w:val="24"/>
              </w:rPr>
              <w:t>噪声</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营运期厂界</w:t>
            </w:r>
            <w:r>
              <w:rPr>
                <w:rFonts w:cs="宋体"/>
                <w:color w:val="000000" w:themeColor="text1"/>
                <w:sz w:val="24"/>
              </w:rPr>
              <w:t>噪声执行《工业企业厂界环境噪声排放标准》</w:t>
            </w:r>
            <w:r>
              <w:rPr>
                <w:rFonts w:cs="宋体"/>
                <w:color w:val="000000" w:themeColor="text1"/>
                <w:sz w:val="24"/>
              </w:rPr>
              <w:t>(GB12348-2008)</w:t>
            </w:r>
            <w:r>
              <w:rPr>
                <w:rFonts w:cs="宋体"/>
                <w:color w:val="000000" w:themeColor="text1"/>
                <w:sz w:val="24"/>
              </w:rPr>
              <w:t>中</w:t>
            </w:r>
            <w:r>
              <w:rPr>
                <w:rFonts w:cs="宋体" w:hint="eastAsia"/>
                <w:color w:val="000000" w:themeColor="text1"/>
                <w:sz w:val="24"/>
              </w:rPr>
              <w:t>3</w:t>
            </w:r>
            <w:r>
              <w:rPr>
                <w:rFonts w:cs="宋体"/>
                <w:color w:val="000000" w:themeColor="text1"/>
                <w:sz w:val="24"/>
              </w:rPr>
              <w:t>类标准。具体见表</w:t>
            </w:r>
            <w:r>
              <w:rPr>
                <w:rFonts w:cs="宋体"/>
                <w:color w:val="000000" w:themeColor="text1"/>
                <w:sz w:val="24"/>
              </w:rPr>
              <w:t>4-</w:t>
            </w:r>
            <w:r>
              <w:rPr>
                <w:rFonts w:cs="宋体" w:hint="eastAsia"/>
                <w:color w:val="000000" w:themeColor="text1"/>
                <w:sz w:val="24"/>
              </w:rPr>
              <w:t>8</w:t>
            </w:r>
            <w:r>
              <w:rPr>
                <w:rFonts w:cs="宋体"/>
                <w:color w:val="000000" w:themeColor="text1"/>
                <w:sz w:val="24"/>
              </w:rPr>
              <w:t>。</w:t>
            </w:r>
          </w:p>
          <w:p w:rsidR="007C605F" w:rsidRDefault="00E10426">
            <w:pPr>
              <w:ind w:firstLineChars="500" w:firstLine="1205"/>
              <w:rPr>
                <w:rFonts w:cs="宋体"/>
                <w:color w:val="000000" w:themeColor="text1"/>
                <w:szCs w:val="21"/>
              </w:rPr>
            </w:pPr>
            <w:r>
              <w:rPr>
                <w:rFonts w:cs="宋体"/>
                <w:b/>
                <w:bCs/>
                <w:color w:val="000000" w:themeColor="text1"/>
                <w:sz w:val="24"/>
              </w:rPr>
              <w:t>表</w:t>
            </w:r>
            <w:r>
              <w:rPr>
                <w:rFonts w:cs="宋体"/>
                <w:b/>
                <w:bCs/>
                <w:color w:val="000000" w:themeColor="text1"/>
                <w:sz w:val="24"/>
              </w:rPr>
              <w:t>4-</w:t>
            </w:r>
            <w:r>
              <w:rPr>
                <w:rFonts w:cs="宋体" w:hint="eastAsia"/>
                <w:b/>
                <w:bCs/>
                <w:color w:val="000000" w:themeColor="text1"/>
                <w:sz w:val="24"/>
              </w:rPr>
              <w:t xml:space="preserve">8 </w:t>
            </w:r>
            <w:r>
              <w:rPr>
                <w:rFonts w:cs="宋体"/>
                <w:b/>
                <w:bCs/>
                <w:color w:val="000000" w:themeColor="text1"/>
                <w:sz w:val="24"/>
              </w:rPr>
              <w:t>工业企业厂界</w:t>
            </w:r>
            <w:r>
              <w:rPr>
                <w:rFonts w:cs="宋体"/>
                <w:b/>
                <w:color w:val="000000" w:themeColor="text1"/>
                <w:sz w:val="24"/>
              </w:rPr>
              <w:t>环境</w:t>
            </w:r>
            <w:r>
              <w:rPr>
                <w:rFonts w:cs="宋体"/>
                <w:b/>
                <w:bCs/>
                <w:color w:val="000000" w:themeColor="text1"/>
                <w:sz w:val="24"/>
              </w:rPr>
              <w:t>噪声排放标准</w:t>
            </w:r>
            <w:r>
              <w:rPr>
                <w:rFonts w:cs="宋体"/>
                <w:b/>
                <w:bCs/>
                <w:color w:val="000000" w:themeColor="text1"/>
                <w:sz w:val="24"/>
              </w:rPr>
              <w:t xml:space="preserve"> </w:t>
            </w:r>
            <w:r>
              <w:rPr>
                <w:rFonts w:cs="宋体"/>
                <w:b/>
                <w:bCs/>
                <w:color w:val="000000" w:themeColor="text1"/>
                <w:szCs w:val="21"/>
              </w:rPr>
              <w:t xml:space="preserve">          </w:t>
            </w:r>
            <w:r>
              <w:rPr>
                <w:rFonts w:cs="宋体"/>
                <w:b/>
                <w:bCs/>
                <w:color w:val="000000" w:themeColor="text1"/>
                <w:szCs w:val="21"/>
              </w:rPr>
              <w:t>单位：</w:t>
            </w:r>
            <w:r>
              <w:rPr>
                <w:rFonts w:cs="宋体"/>
                <w:b/>
                <w:bCs/>
                <w:color w:val="000000" w:themeColor="text1"/>
                <w:szCs w:val="21"/>
              </w:rPr>
              <w:t>dB(A)</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923"/>
              <w:gridCol w:w="1423"/>
              <w:gridCol w:w="1579"/>
              <w:gridCol w:w="1578"/>
            </w:tblGrid>
            <w:tr w:rsidR="007C605F">
              <w:tc>
                <w:tcPr>
                  <w:tcW w:w="1089" w:type="pct"/>
                  <w:vMerge w:val="restart"/>
                  <w:vAlign w:val="center"/>
                </w:tcPr>
                <w:p w:rsidR="007C605F" w:rsidRDefault="00E10426">
                  <w:pPr>
                    <w:jc w:val="center"/>
                    <w:rPr>
                      <w:rFonts w:cs="宋体"/>
                      <w:b/>
                      <w:bCs/>
                      <w:color w:val="000000" w:themeColor="text1"/>
                      <w:szCs w:val="21"/>
                    </w:rPr>
                  </w:pPr>
                  <w:r>
                    <w:rPr>
                      <w:rFonts w:cs="宋体"/>
                      <w:b/>
                      <w:bCs/>
                      <w:color w:val="000000" w:themeColor="text1"/>
                      <w:szCs w:val="21"/>
                    </w:rPr>
                    <w:t>阶段</w:t>
                  </w:r>
                </w:p>
              </w:tc>
              <w:tc>
                <w:tcPr>
                  <w:tcW w:w="1156" w:type="pct"/>
                  <w:vMerge w:val="restart"/>
                  <w:vAlign w:val="center"/>
                </w:tcPr>
                <w:p w:rsidR="007C605F" w:rsidRDefault="00E10426">
                  <w:pPr>
                    <w:jc w:val="center"/>
                    <w:rPr>
                      <w:rFonts w:cs="宋体"/>
                      <w:b/>
                      <w:bCs/>
                      <w:color w:val="000000" w:themeColor="text1"/>
                      <w:szCs w:val="21"/>
                    </w:rPr>
                  </w:pPr>
                  <w:r>
                    <w:rPr>
                      <w:rFonts w:cs="宋体"/>
                      <w:b/>
                      <w:bCs/>
                      <w:color w:val="000000" w:themeColor="text1"/>
                      <w:szCs w:val="21"/>
                    </w:rPr>
                    <w:t>标准</w:t>
                  </w:r>
                </w:p>
              </w:tc>
              <w:tc>
                <w:tcPr>
                  <w:tcW w:w="855" w:type="pct"/>
                  <w:vMerge w:val="restart"/>
                  <w:vAlign w:val="center"/>
                </w:tcPr>
                <w:p w:rsidR="007C605F" w:rsidRDefault="00E10426">
                  <w:pPr>
                    <w:jc w:val="center"/>
                    <w:rPr>
                      <w:rFonts w:cs="宋体"/>
                      <w:b/>
                      <w:bCs/>
                      <w:color w:val="000000" w:themeColor="text1"/>
                      <w:szCs w:val="21"/>
                    </w:rPr>
                  </w:pPr>
                  <w:r>
                    <w:rPr>
                      <w:rFonts w:cs="宋体"/>
                      <w:b/>
                      <w:bCs/>
                      <w:color w:val="000000" w:themeColor="text1"/>
                      <w:szCs w:val="21"/>
                    </w:rPr>
                    <w:t>适用区类</w:t>
                  </w:r>
                </w:p>
              </w:tc>
              <w:tc>
                <w:tcPr>
                  <w:tcW w:w="1898" w:type="pct"/>
                  <w:gridSpan w:val="2"/>
                  <w:vAlign w:val="center"/>
                </w:tcPr>
                <w:p w:rsidR="007C605F" w:rsidRDefault="00E10426">
                  <w:pPr>
                    <w:jc w:val="center"/>
                    <w:rPr>
                      <w:rFonts w:cs="宋体"/>
                      <w:b/>
                      <w:bCs/>
                      <w:color w:val="000000" w:themeColor="text1"/>
                      <w:szCs w:val="21"/>
                    </w:rPr>
                  </w:pPr>
                  <w:r>
                    <w:rPr>
                      <w:rFonts w:cs="宋体"/>
                      <w:b/>
                      <w:bCs/>
                      <w:color w:val="000000" w:themeColor="text1"/>
                      <w:szCs w:val="21"/>
                    </w:rPr>
                    <w:t>时段</w:t>
                  </w:r>
                </w:p>
              </w:tc>
            </w:tr>
            <w:tr w:rsidR="007C605F">
              <w:tc>
                <w:tcPr>
                  <w:tcW w:w="1089" w:type="pct"/>
                  <w:vMerge/>
                  <w:vAlign w:val="center"/>
                </w:tcPr>
                <w:p w:rsidR="007C605F" w:rsidRDefault="007C605F">
                  <w:pPr>
                    <w:jc w:val="center"/>
                    <w:rPr>
                      <w:rFonts w:cs="宋体"/>
                      <w:b/>
                      <w:bCs/>
                      <w:color w:val="000000" w:themeColor="text1"/>
                      <w:szCs w:val="21"/>
                    </w:rPr>
                  </w:pPr>
                </w:p>
              </w:tc>
              <w:tc>
                <w:tcPr>
                  <w:tcW w:w="1156" w:type="pct"/>
                  <w:vMerge/>
                  <w:vAlign w:val="center"/>
                </w:tcPr>
                <w:p w:rsidR="007C605F" w:rsidRDefault="007C605F">
                  <w:pPr>
                    <w:jc w:val="center"/>
                    <w:rPr>
                      <w:rFonts w:cs="宋体"/>
                      <w:b/>
                      <w:bCs/>
                      <w:color w:val="000000" w:themeColor="text1"/>
                      <w:szCs w:val="21"/>
                    </w:rPr>
                  </w:pPr>
                </w:p>
              </w:tc>
              <w:tc>
                <w:tcPr>
                  <w:tcW w:w="855" w:type="pct"/>
                  <w:vMerge/>
                  <w:vAlign w:val="center"/>
                </w:tcPr>
                <w:p w:rsidR="007C605F" w:rsidRDefault="007C605F">
                  <w:pPr>
                    <w:jc w:val="center"/>
                    <w:rPr>
                      <w:rFonts w:cs="宋体"/>
                      <w:b/>
                      <w:bCs/>
                      <w:color w:val="000000" w:themeColor="text1"/>
                      <w:szCs w:val="21"/>
                    </w:rPr>
                  </w:pPr>
                </w:p>
              </w:tc>
              <w:tc>
                <w:tcPr>
                  <w:tcW w:w="949" w:type="pct"/>
                  <w:vAlign w:val="center"/>
                </w:tcPr>
                <w:p w:rsidR="007C605F" w:rsidRDefault="00E10426">
                  <w:pPr>
                    <w:jc w:val="center"/>
                    <w:rPr>
                      <w:rFonts w:cs="宋体"/>
                      <w:b/>
                      <w:bCs/>
                      <w:color w:val="000000" w:themeColor="text1"/>
                      <w:szCs w:val="21"/>
                    </w:rPr>
                  </w:pPr>
                  <w:r>
                    <w:rPr>
                      <w:rFonts w:cs="宋体"/>
                      <w:b/>
                      <w:bCs/>
                      <w:color w:val="000000" w:themeColor="text1"/>
                      <w:szCs w:val="21"/>
                    </w:rPr>
                    <w:t>昼间</w:t>
                  </w:r>
                </w:p>
              </w:tc>
              <w:tc>
                <w:tcPr>
                  <w:tcW w:w="948" w:type="pct"/>
                  <w:vAlign w:val="center"/>
                </w:tcPr>
                <w:p w:rsidR="007C605F" w:rsidRDefault="00E10426">
                  <w:pPr>
                    <w:jc w:val="center"/>
                    <w:rPr>
                      <w:rFonts w:cs="宋体"/>
                      <w:b/>
                      <w:bCs/>
                      <w:color w:val="000000" w:themeColor="text1"/>
                      <w:szCs w:val="21"/>
                    </w:rPr>
                  </w:pPr>
                  <w:r>
                    <w:rPr>
                      <w:rFonts w:cs="宋体"/>
                      <w:b/>
                      <w:bCs/>
                      <w:color w:val="000000" w:themeColor="text1"/>
                      <w:szCs w:val="21"/>
                    </w:rPr>
                    <w:t>夜间</w:t>
                  </w:r>
                </w:p>
              </w:tc>
            </w:tr>
            <w:tr w:rsidR="007C605F">
              <w:tc>
                <w:tcPr>
                  <w:tcW w:w="1089" w:type="pct"/>
                  <w:vAlign w:val="center"/>
                </w:tcPr>
                <w:p w:rsidR="007C605F" w:rsidRDefault="00E10426">
                  <w:pPr>
                    <w:jc w:val="center"/>
                    <w:rPr>
                      <w:rFonts w:cs="宋体"/>
                      <w:color w:val="000000" w:themeColor="text1"/>
                      <w:szCs w:val="21"/>
                    </w:rPr>
                  </w:pPr>
                  <w:r>
                    <w:rPr>
                      <w:rFonts w:cs="宋体"/>
                      <w:color w:val="000000" w:themeColor="text1"/>
                      <w:szCs w:val="21"/>
                    </w:rPr>
                    <w:t>营运期</w:t>
                  </w:r>
                </w:p>
              </w:tc>
              <w:tc>
                <w:tcPr>
                  <w:tcW w:w="1156" w:type="pct"/>
                  <w:vAlign w:val="center"/>
                </w:tcPr>
                <w:p w:rsidR="007C605F" w:rsidRDefault="00E10426">
                  <w:pPr>
                    <w:jc w:val="center"/>
                    <w:rPr>
                      <w:rFonts w:cs="宋体"/>
                      <w:color w:val="000000" w:themeColor="text1"/>
                      <w:szCs w:val="21"/>
                    </w:rPr>
                  </w:pPr>
                  <w:r>
                    <w:rPr>
                      <w:rFonts w:cs="宋体"/>
                      <w:color w:val="000000" w:themeColor="text1"/>
                      <w:szCs w:val="21"/>
                    </w:rPr>
                    <w:t>GB12348-2008</w:t>
                  </w:r>
                </w:p>
              </w:tc>
              <w:tc>
                <w:tcPr>
                  <w:tcW w:w="855" w:type="pct"/>
                  <w:vAlign w:val="center"/>
                </w:tcPr>
                <w:p w:rsidR="007C605F" w:rsidRDefault="00E10426">
                  <w:pPr>
                    <w:jc w:val="center"/>
                    <w:rPr>
                      <w:rFonts w:cs="宋体"/>
                      <w:color w:val="000000" w:themeColor="text1"/>
                      <w:szCs w:val="21"/>
                    </w:rPr>
                  </w:pPr>
                  <w:r>
                    <w:rPr>
                      <w:rFonts w:cs="宋体" w:hint="eastAsia"/>
                      <w:color w:val="000000" w:themeColor="text1"/>
                      <w:szCs w:val="21"/>
                    </w:rPr>
                    <w:t>3</w:t>
                  </w:r>
                  <w:r>
                    <w:rPr>
                      <w:rFonts w:cs="宋体" w:hint="eastAsia"/>
                      <w:color w:val="000000" w:themeColor="text1"/>
                      <w:szCs w:val="21"/>
                    </w:rPr>
                    <w:t>类</w:t>
                  </w:r>
                </w:p>
              </w:tc>
              <w:tc>
                <w:tcPr>
                  <w:tcW w:w="949" w:type="pct"/>
                  <w:vAlign w:val="center"/>
                </w:tcPr>
                <w:p w:rsidR="007C605F" w:rsidRDefault="00E10426">
                  <w:pPr>
                    <w:jc w:val="center"/>
                    <w:rPr>
                      <w:rFonts w:cs="宋体"/>
                      <w:color w:val="000000" w:themeColor="text1"/>
                      <w:szCs w:val="21"/>
                    </w:rPr>
                  </w:pPr>
                  <w:r>
                    <w:rPr>
                      <w:rFonts w:cs="宋体" w:hint="eastAsia"/>
                      <w:color w:val="000000" w:themeColor="text1"/>
                      <w:szCs w:val="21"/>
                    </w:rPr>
                    <w:t>65</w:t>
                  </w:r>
                </w:p>
              </w:tc>
              <w:tc>
                <w:tcPr>
                  <w:tcW w:w="948" w:type="pct"/>
                  <w:vAlign w:val="center"/>
                </w:tcPr>
                <w:p w:rsidR="007C605F" w:rsidRDefault="00E10426">
                  <w:pPr>
                    <w:jc w:val="center"/>
                    <w:rPr>
                      <w:rFonts w:cs="宋体"/>
                      <w:color w:val="000000" w:themeColor="text1"/>
                      <w:szCs w:val="21"/>
                    </w:rPr>
                  </w:pPr>
                  <w:r>
                    <w:rPr>
                      <w:rFonts w:cs="宋体" w:hint="eastAsia"/>
                      <w:color w:val="000000" w:themeColor="text1"/>
                      <w:szCs w:val="21"/>
                    </w:rPr>
                    <w:t>55</w:t>
                  </w:r>
                </w:p>
              </w:tc>
            </w:tr>
          </w:tbl>
          <w:p w:rsidR="007C605F" w:rsidRDefault="00E10426">
            <w:pPr>
              <w:spacing w:line="440" w:lineRule="exact"/>
              <w:jc w:val="left"/>
              <w:rPr>
                <w:rFonts w:cs="宋体"/>
                <w:b/>
                <w:bCs/>
                <w:color w:val="000000" w:themeColor="text1"/>
                <w:sz w:val="24"/>
              </w:rPr>
            </w:pPr>
            <w:r>
              <w:rPr>
                <w:rFonts w:cs="宋体"/>
                <w:b/>
                <w:bCs/>
                <w:color w:val="000000" w:themeColor="text1"/>
                <w:sz w:val="24"/>
              </w:rPr>
              <w:t>4.</w:t>
            </w:r>
            <w:r>
              <w:rPr>
                <w:rFonts w:cs="宋体" w:hint="eastAsia"/>
                <w:b/>
                <w:bCs/>
                <w:color w:val="000000" w:themeColor="text1"/>
                <w:sz w:val="24"/>
              </w:rPr>
              <w:t>2.4</w:t>
            </w:r>
            <w:r>
              <w:rPr>
                <w:rFonts w:cs="宋体"/>
                <w:b/>
                <w:bCs/>
                <w:color w:val="000000" w:themeColor="text1"/>
                <w:sz w:val="24"/>
              </w:rPr>
              <w:t>固体废弃物</w:t>
            </w:r>
          </w:p>
          <w:bookmarkEnd w:id="34"/>
          <w:p w:rsidR="007C605F" w:rsidRDefault="00E10426">
            <w:pPr>
              <w:widowControl/>
              <w:wordWrap w:val="0"/>
              <w:spacing w:line="440" w:lineRule="exact"/>
              <w:ind w:firstLineChars="200" w:firstLine="480"/>
              <w:rPr>
                <w:rFonts w:cs="宋体"/>
                <w:color w:val="000000" w:themeColor="text1"/>
                <w:sz w:val="24"/>
              </w:rPr>
            </w:pPr>
            <w:r>
              <w:rPr>
                <w:rFonts w:cs="宋体" w:hint="eastAsia"/>
                <w:color w:val="000000" w:themeColor="text1"/>
                <w:sz w:val="24"/>
              </w:rPr>
              <w:t>固体废物的处理、处置均应满足《中华人民共和国固体废物污染环境防治法》和浙环发</w:t>
            </w:r>
            <w:r>
              <w:rPr>
                <w:rFonts w:cs="宋体" w:hint="eastAsia"/>
                <w:color w:val="000000" w:themeColor="text1"/>
                <w:sz w:val="24"/>
              </w:rPr>
              <w:t>[2009]76</w:t>
            </w:r>
            <w:r>
              <w:rPr>
                <w:rFonts w:cs="宋体" w:hint="eastAsia"/>
                <w:color w:val="000000" w:themeColor="text1"/>
                <w:sz w:val="24"/>
              </w:rPr>
              <w:t>号《关于进一步加强建设项目固体废物环境管理的通知》中的有关规定要求。</w:t>
            </w:r>
          </w:p>
          <w:p w:rsidR="007C605F" w:rsidRDefault="00E10426">
            <w:pPr>
              <w:widowControl/>
              <w:wordWrap w:val="0"/>
              <w:spacing w:line="440" w:lineRule="exact"/>
              <w:ind w:firstLineChars="200" w:firstLine="480"/>
              <w:rPr>
                <w:rFonts w:cs="宋体"/>
                <w:color w:val="000000" w:themeColor="text1"/>
                <w:sz w:val="24"/>
              </w:rPr>
            </w:pPr>
            <w:r>
              <w:rPr>
                <w:rFonts w:cs="宋体" w:hint="eastAsia"/>
                <w:color w:val="000000" w:themeColor="text1"/>
                <w:sz w:val="24"/>
              </w:rPr>
              <w:lastRenderedPageBreak/>
              <w:t>本项目产生的一般工业固废执行《一般工业固体废物贮存、处置污染控制标准》（</w:t>
            </w:r>
            <w:r>
              <w:rPr>
                <w:rFonts w:cs="宋体" w:hint="eastAsia"/>
                <w:color w:val="000000" w:themeColor="text1"/>
                <w:sz w:val="24"/>
              </w:rPr>
              <w:t>GB18599-2001</w:t>
            </w:r>
            <w:r>
              <w:rPr>
                <w:rFonts w:cs="宋体" w:hint="eastAsia"/>
                <w:color w:val="000000" w:themeColor="text1"/>
                <w:sz w:val="24"/>
              </w:rPr>
              <w:t>）和环境保护部公告</w:t>
            </w:r>
            <w:r>
              <w:rPr>
                <w:rFonts w:cs="宋体" w:hint="eastAsia"/>
                <w:color w:val="000000" w:themeColor="text1"/>
                <w:sz w:val="24"/>
              </w:rPr>
              <w:t>2013</w:t>
            </w:r>
            <w:r>
              <w:rPr>
                <w:rFonts w:cs="宋体" w:hint="eastAsia"/>
                <w:color w:val="000000" w:themeColor="text1"/>
                <w:sz w:val="24"/>
              </w:rPr>
              <w:t>年第</w:t>
            </w:r>
            <w:r>
              <w:rPr>
                <w:rFonts w:cs="宋体" w:hint="eastAsia"/>
                <w:color w:val="000000" w:themeColor="text1"/>
                <w:sz w:val="24"/>
              </w:rPr>
              <w:t>36</w:t>
            </w:r>
            <w:r>
              <w:rPr>
                <w:rFonts w:cs="宋体" w:hint="eastAsia"/>
                <w:color w:val="000000" w:themeColor="text1"/>
                <w:sz w:val="24"/>
              </w:rPr>
              <w:t>号《关于发布</w:t>
            </w:r>
            <w:r>
              <w:rPr>
                <w:rFonts w:cs="宋体" w:hint="eastAsia"/>
                <w:color w:val="000000" w:themeColor="text1"/>
                <w:sz w:val="24"/>
              </w:rPr>
              <w:t>&lt;</w:t>
            </w:r>
            <w:r>
              <w:rPr>
                <w:rFonts w:cs="宋体" w:hint="eastAsia"/>
                <w:color w:val="000000" w:themeColor="text1"/>
                <w:sz w:val="24"/>
              </w:rPr>
              <w:t>一般工业固体废物贮存、处置场污染控制标准</w:t>
            </w:r>
            <w:r>
              <w:rPr>
                <w:rFonts w:cs="宋体" w:hint="eastAsia"/>
                <w:color w:val="000000" w:themeColor="text1"/>
                <w:sz w:val="24"/>
              </w:rPr>
              <w:t>&gt;</w:t>
            </w:r>
            <w:r>
              <w:rPr>
                <w:rFonts w:cs="宋体" w:hint="eastAsia"/>
                <w:color w:val="000000" w:themeColor="text1"/>
                <w:sz w:val="24"/>
              </w:rPr>
              <w:t>（</w:t>
            </w:r>
            <w:r>
              <w:rPr>
                <w:rFonts w:cs="宋体" w:hint="eastAsia"/>
                <w:color w:val="000000" w:themeColor="text1"/>
                <w:sz w:val="24"/>
              </w:rPr>
              <w:t>GB18599-2001</w:t>
            </w:r>
            <w:r>
              <w:rPr>
                <w:rFonts w:cs="宋体" w:hint="eastAsia"/>
                <w:color w:val="000000" w:themeColor="text1"/>
                <w:sz w:val="24"/>
              </w:rPr>
              <w:t>）等</w:t>
            </w:r>
            <w:r>
              <w:rPr>
                <w:rFonts w:cs="宋体" w:hint="eastAsia"/>
                <w:color w:val="000000" w:themeColor="text1"/>
                <w:sz w:val="24"/>
              </w:rPr>
              <w:t>3</w:t>
            </w:r>
            <w:r>
              <w:rPr>
                <w:rFonts w:cs="宋体" w:hint="eastAsia"/>
                <w:color w:val="000000" w:themeColor="text1"/>
                <w:sz w:val="24"/>
              </w:rPr>
              <w:t>项国家污染物控制标准修改单的公告》中的有关内容。</w:t>
            </w:r>
          </w:p>
          <w:p w:rsidR="007C605F" w:rsidRDefault="00E10426">
            <w:pPr>
              <w:widowControl/>
              <w:wordWrap w:val="0"/>
              <w:spacing w:line="440" w:lineRule="exact"/>
              <w:ind w:firstLineChars="200" w:firstLine="480"/>
              <w:rPr>
                <w:rFonts w:cs="宋体"/>
                <w:color w:val="000000" w:themeColor="text1"/>
                <w:sz w:val="24"/>
              </w:rPr>
            </w:pPr>
            <w:r>
              <w:rPr>
                <w:rFonts w:cs="宋体" w:hint="eastAsia"/>
                <w:color w:val="000000" w:themeColor="text1"/>
                <w:sz w:val="24"/>
              </w:rPr>
              <w:t>本项目产生的危险固废执行</w:t>
            </w:r>
            <w:r>
              <w:rPr>
                <w:rFonts w:cs="宋体" w:hint="eastAsia"/>
                <w:color w:val="000000" w:themeColor="text1"/>
                <w:sz w:val="24"/>
              </w:rPr>
              <w:t>GB18597-2001</w:t>
            </w:r>
            <w:r>
              <w:rPr>
                <w:rFonts w:cs="宋体" w:hint="eastAsia"/>
                <w:color w:val="000000" w:themeColor="text1"/>
                <w:sz w:val="24"/>
              </w:rPr>
              <w:t>《危险废物贮存污染控制标准》和环境保护部公告</w:t>
            </w:r>
            <w:r>
              <w:rPr>
                <w:rFonts w:cs="宋体" w:hint="eastAsia"/>
                <w:color w:val="000000" w:themeColor="text1"/>
                <w:sz w:val="24"/>
              </w:rPr>
              <w:t>2013</w:t>
            </w:r>
            <w:r>
              <w:rPr>
                <w:rFonts w:cs="宋体" w:hint="eastAsia"/>
                <w:color w:val="000000" w:themeColor="text1"/>
                <w:sz w:val="24"/>
              </w:rPr>
              <w:t>年第</w:t>
            </w:r>
            <w:r>
              <w:rPr>
                <w:rFonts w:cs="宋体" w:hint="eastAsia"/>
                <w:color w:val="000000" w:themeColor="text1"/>
                <w:sz w:val="24"/>
              </w:rPr>
              <w:t>36</w:t>
            </w:r>
            <w:r>
              <w:rPr>
                <w:rFonts w:cs="宋体" w:hint="eastAsia"/>
                <w:color w:val="000000" w:themeColor="text1"/>
                <w:sz w:val="24"/>
              </w:rPr>
              <w:t>号《关于发布</w:t>
            </w:r>
            <w:r>
              <w:rPr>
                <w:rFonts w:cs="宋体" w:hint="eastAsia"/>
                <w:color w:val="000000" w:themeColor="text1"/>
                <w:sz w:val="24"/>
              </w:rPr>
              <w:t>&lt;</w:t>
            </w:r>
            <w:r>
              <w:rPr>
                <w:rFonts w:cs="宋体" w:hint="eastAsia"/>
                <w:color w:val="000000" w:themeColor="text1"/>
                <w:sz w:val="24"/>
              </w:rPr>
              <w:t>一般工业固体废物贮存、处置场污染控制标准</w:t>
            </w:r>
            <w:r>
              <w:rPr>
                <w:rFonts w:cs="宋体" w:hint="eastAsia"/>
                <w:color w:val="000000" w:themeColor="text1"/>
                <w:sz w:val="24"/>
              </w:rPr>
              <w:t>&gt;</w:t>
            </w:r>
            <w:r>
              <w:rPr>
                <w:rFonts w:cs="宋体" w:hint="eastAsia"/>
                <w:color w:val="000000" w:themeColor="text1"/>
                <w:sz w:val="24"/>
              </w:rPr>
              <w:t>（</w:t>
            </w:r>
            <w:r>
              <w:rPr>
                <w:rFonts w:cs="宋体" w:hint="eastAsia"/>
                <w:color w:val="000000" w:themeColor="text1"/>
                <w:sz w:val="24"/>
              </w:rPr>
              <w:t>GB18599-2001</w:t>
            </w:r>
            <w:r>
              <w:rPr>
                <w:rFonts w:cs="宋体" w:hint="eastAsia"/>
                <w:color w:val="000000" w:themeColor="text1"/>
                <w:sz w:val="24"/>
              </w:rPr>
              <w:t>）等</w:t>
            </w:r>
            <w:r>
              <w:rPr>
                <w:rFonts w:cs="宋体" w:hint="eastAsia"/>
                <w:color w:val="000000" w:themeColor="text1"/>
                <w:sz w:val="24"/>
              </w:rPr>
              <w:t>3</w:t>
            </w:r>
            <w:r>
              <w:rPr>
                <w:rFonts w:cs="宋体" w:hint="eastAsia"/>
                <w:color w:val="000000" w:themeColor="text1"/>
                <w:sz w:val="24"/>
              </w:rPr>
              <w:t>项国家污染物控制标准修改单的公告》中的有关内容。</w:t>
            </w:r>
          </w:p>
        </w:tc>
      </w:tr>
      <w:tr w:rsidR="007C605F">
        <w:trPr>
          <w:trHeight w:val="557"/>
          <w:jc w:val="center"/>
        </w:trPr>
        <w:tc>
          <w:tcPr>
            <w:tcW w:w="454" w:type="dxa"/>
            <w:vAlign w:val="center"/>
          </w:tcPr>
          <w:p w:rsidR="007C605F" w:rsidRDefault="00E10426">
            <w:pPr>
              <w:spacing w:line="440" w:lineRule="exact"/>
              <w:jc w:val="center"/>
              <w:rPr>
                <w:rFonts w:cs="宋体"/>
                <w:b/>
                <w:color w:val="000000" w:themeColor="text1"/>
                <w:sz w:val="28"/>
                <w:szCs w:val="28"/>
              </w:rPr>
            </w:pPr>
            <w:r>
              <w:rPr>
                <w:rFonts w:cs="宋体" w:hint="eastAsia"/>
                <w:b/>
                <w:color w:val="000000" w:themeColor="text1"/>
                <w:sz w:val="28"/>
                <w:szCs w:val="28"/>
              </w:rPr>
              <w:lastRenderedPageBreak/>
              <w:t>工</w:t>
            </w:r>
          </w:p>
          <w:p w:rsidR="007C605F" w:rsidRDefault="007C605F">
            <w:pPr>
              <w:spacing w:line="440" w:lineRule="exact"/>
              <w:jc w:val="center"/>
              <w:rPr>
                <w:rFonts w:cs="宋体"/>
                <w:b/>
                <w:color w:val="000000" w:themeColor="text1"/>
                <w:sz w:val="28"/>
                <w:szCs w:val="28"/>
              </w:rPr>
            </w:pPr>
          </w:p>
          <w:p w:rsidR="007C605F" w:rsidRDefault="00E10426">
            <w:pPr>
              <w:spacing w:line="440" w:lineRule="exact"/>
              <w:jc w:val="center"/>
              <w:rPr>
                <w:rFonts w:cs="宋体"/>
                <w:b/>
                <w:color w:val="000000" w:themeColor="text1"/>
                <w:sz w:val="28"/>
                <w:szCs w:val="28"/>
              </w:rPr>
            </w:pPr>
            <w:r>
              <w:rPr>
                <w:rFonts w:cs="宋体" w:hint="eastAsia"/>
                <w:b/>
                <w:color w:val="000000" w:themeColor="text1"/>
                <w:sz w:val="28"/>
                <w:szCs w:val="28"/>
              </w:rPr>
              <w:t>作</w:t>
            </w:r>
          </w:p>
          <w:p w:rsidR="007C605F" w:rsidRDefault="007C605F">
            <w:pPr>
              <w:spacing w:line="440" w:lineRule="exact"/>
              <w:jc w:val="center"/>
              <w:rPr>
                <w:rFonts w:cs="宋体"/>
                <w:b/>
                <w:color w:val="000000" w:themeColor="text1"/>
                <w:sz w:val="28"/>
                <w:szCs w:val="28"/>
              </w:rPr>
            </w:pPr>
          </w:p>
          <w:p w:rsidR="007C605F" w:rsidRDefault="00E10426">
            <w:pPr>
              <w:spacing w:line="440" w:lineRule="exact"/>
              <w:jc w:val="center"/>
              <w:rPr>
                <w:rFonts w:cs="宋体"/>
                <w:b/>
                <w:color w:val="000000" w:themeColor="text1"/>
                <w:sz w:val="28"/>
                <w:szCs w:val="28"/>
              </w:rPr>
            </w:pPr>
            <w:r>
              <w:rPr>
                <w:rFonts w:cs="宋体" w:hint="eastAsia"/>
                <w:b/>
                <w:color w:val="000000" w:themeColor="text1"/>
                <w:sz w:val="28"/>
                <w:szCs w:val="28"/>
              </w:rPr>
              <w:t>评</w:t>
            </w:r>
          </w:p>
          <w:p w:rsidR="007C605F" w:rsidRDefault="007C605F">
            <w:pPr>
              <w:spacing w:line="440" w:lineRule="exact"/>
              <w:jc w:val="center"/>
              <w:rPr>
                <w:rFonts w:cs="宋体"/>
                <w:b/>
                <w:color w:val="000000" w:themeColor="text1"/>
                <w:sz w:val="28"/>
                <w:szCs w:val="28"/>
              </w:rPr>
            </w:pPr>
          </w:p>
          <w:p w:rsidR="007C605F" w:rsidRDefault="00E10426">
            <w:pPr>
              <w:spacing w:line="440" w:lineRule="exact"/>
              <w:jc w:val="center"/>
              <w:rPr>
                <w:rFonts w:cs="宋体"/>
                <w:b/>
                <w:color w:val="000000" w:themeColor="text1"/>
                <w:sz w:val="28"/>
                <w:szCs w:val="28"/>
              </w:rPr>
            </w:pPr>
            <w:r>
              <w:rPr>
                <w:rFonts w:cs="宋体" w:hint="eastAsia"/>
                <w:b/>
                <w:color w:val="000000" w:themeColor="text1"/>
                <w:sz w:val="28"/>
                <w:szCs w:val="28"/>
              </w:rPr>
              <w:t>价</w:t>
            </w:r>
          </w:p>
          <w:p w:rsidR="007C605F" w:rsidRDefault="007C605F">
            <w:pPr>
              <w:spacing w:line="440" w:lineRule="exact"/>
              <w:jc w:val="center"/>
              <w:rPr>
                <w:rFonts w:cs="宋体"/>
                <w:b/>
                <w:color w:val="000000" w:themeColor="text1"/>
                <w:sz w:val="28"/>
                <w:szCs w:val="28"/>
              </w:rPr>
            </w:pPr>
          </w:p>
          <w:p w:rsidR="007C605F" w:rsidRDefault="00E10426">
            <w:pPr>
              <w:spacing w:line="440" w:lineRule="exact"/>
              <w:jc w:val="center"/>
              <w:rPr>
                <w:rFonts w:cs="宋体"/>
                <w:b/>
                <w:color w:val="000000" w:themeColor="text1"/>
                <w:sz w:val="28"/>
                <w:szCs w:val="28"/>
              </w:rPr>
            </w:pPr>
            <w:r>
              <w:rPr>
                <w:rFonts w:cs="宋体" w:hint="eastAsia"/>
                <w:b/>
                <w:color w:val="000000" w:themeColor="text1"/>
                <w:sz w:val="28"/>
                <w:szCs w:val="28"/>
              </w:rPr>
              <w:t>等</w:t>
            </w:r>
          </w:p>
          <w:p w:rsidR="007C605F" w:rsidRDefault="007C605F">
            <w:pPr>
              <w:spacing w:line="440" w:lineRule="exact"/>
              <w:jc w:val="center"/>
              <w:rPr>
                <w:rFonts w:cs="宋体"/>
                <w:b/>
                <w:color w:val="000000" w:themeColor="text1"/>
                <w:sz w:val="28"/>
                <w:szCs w:val="28"/>
              </w:rPr>
            </w:pPr>
          </w:p>
          <w:p w:rsidR="007C605F" w:rsidRDefault="00E10426">
            <w:pPr>
              <w:spacing w:line="440" w:lineRule="exact"/>
              <w:jc w:val="center"/>
              <w:rPr>
                <w:rFonts w:cs="宋体"/>
                <w:b/>
                <w:color w:val="000000" w:themeColor="text1"/>
                <w:sz w:val="24"/>
              </w:rPr>
            </w:pPr>
            <w:r>
              <w:rPr>
                <w:rFonts w:cs="宋体" w:hint="eastAsia"/>
                <w:b/>
                <w:color w:val="000000" w:themeColor="text1"/>
                <w:sz w:val="28"/>
                <w:szCs w:val="28"/>
              </w:rPr>
              <w:t>级</w:t>
            </w:r>
          </w:p>
        </w:tc>
        <w:tc>
          <w:tcPr>
            <w:tcW w:w="8074" w:type="dxa"/>
            <w:vAlign w:val="center"/>
          </w:tcPr>
          <w:p w:rsidR="007C605F" w:rsidRDefault="00E10426">
            <w:pPr>
              <w:keepNext/>
              <w:tabs>
                <w:tab w:val="left" w:pos="7710"/>
              </w:tabs>
              <w:spacing w:line="440" w:lineRule="exact"/>
              <w:rPr>
                <w:rFonts w:cs="宋体"/>
                <w:b/>
                <w:bCs/>
                <w:color w:val="000000" w:themeColor="text1"/>
                <w:sz w:val="24"/>
              </w:rPr>
            </w:pPr>
            <w:r>
              <w:rPr>
                <w:rFonts w:cs="宋体" w:hint="eastAsia"/>
                <w:b/>
                <w:bCs/>
                <w:color w:val="000000" w:themeColor="text1"/>
                <w:sz w:val="24"/>
              </w:rPr>
              <w:t>4.3.1</w:t>
            </w:r>
            <w:r>
              <w:rPr>
                <w:rFonts w:cs="宋体" w:hint="eastAsia"/>
                <w:b/>
                <w:bCs/>
                <w:color w:val="000000" w:themeColor="text1"/>
                <w:sz w:val="24"/>
              </w:rPr>
              <w:t>大气环境评价等级与范围</w:t>
            </w:r>
          </w:p>
          <w:p w:rsidR="007C605F" w:rsidRDefault="00E10426">
            <w:pPr>
              <w:keepNext/>
              <w:tabs>
                <w:tab w:val="left" w:pos="7710"/>
              </w:tabs>
              <w:spacing w:line="440" w:lineRule="exact"/>
              <w:ind w:firstLineChars="200" w:firstLine="480"/>
              <w:rPr>
                <w:rFonts w:cs="宋体"/>
                <w:color w:val="000000" w:themeColor="text1"/>
                <w:sz w:val="24"/>
              </w:rPr>
            </w:pPr>
            <w:r>
              <w:rPr>
                <w:rFonts w:cs="宋体" w:hint="eastAsia"/>
                <w:color w:val="000000" w:themeColor="text1"/>
                <w:sz w:val="24"/>
              </w:rPr>
              <w:t>本项目建成后主要的废气污染物为颗粒物，根据计算结果，本项目最大占标率</w:t>
            </w:r>
            <w:r>
              <w:rPr>
                <w:rFonts w:cs="宋体" w:hint="eastAsia"/>
                <w:color w:val="000000" w:themeColor="text1"/>
                <w:sz w:val="24"/>
              </w:rPr>
              <w:t xml:space="preserve"> Pmax </w:t>
            </w:r>
            <w:r>
              <w:rPr>
                <w:rFonts w:cs="宋体" w:hint="eastAsia"/>
                <w:color w:val="000000" w:themeColor="text1"/>
                <w:sz w:val="24"/>
              </w:rPr>
              <w:t>为生产车间中无组织排放的颗粒物，最大</w:t>
            </w:r>
            <w:r>
              <w:rPr>
                <w:rFonts w:cs="宋体" w:hint="eastAsia"/>
                <w:color w:val="000000" w:themeColor="text1"/>
                <w:sz w:val="24"/>
              </w:rPr>
              <w:t>Pmax</w:t>
            </w:r>
            <w:r>
              <w:rPr>
                <w:rFonts w:cs="宋体" w:hint="eastAsia"/>
                <w:color w:val="000000" w:themeColor="text1"/>
                <w:sz w:val="24"/>
              </w:rPr>
              <w:t>≤</w:t>
            </w:r>
            <w:r>
              <w:rPr>
                <w:rFonts w:cs="宋体" w:hint="eastAsia"/>
                <w:color w:val="000000" w:themeColor="text1"/>
                <w:sz w:val="24"/>
              </w:rPr>
              <w:t>10%</w:t>
            </w:r>
            <w:r>
              <w:rPr>
                <w:rFonts w:cs="宋体" w:hint="eastAsia"/>
                <w:color w:val="000000" w:themeColor="text1"/>
                <w:sz w:val="24"/>
              </w:rPr>
              <w:t>。根据</w:t>
            </w:r>
            <w:r>
              <w:rPr>
                <w:rFonts w:cs="宋体" w:hint="eastAsia"/>
                <w:color w:val="000000" w:themeColor="text1"/>
                <w:sz w:val="24"/>
              </w:rPr>
              <w:t>HJ2.2-2018</w:t>
            </w:r>
            <w:r>
              <w:rPr>
                <w:rFonts w:cs="宋体" w:hint="eastAsia"/>
                <w:color w:val="000000" w:themeColor="text1"/>
                <w:sz w:val="24"/>
              </w:rPr>
              <w:t>《环境影响评价技术导则</w:t>
            </w:r>
            <w:r>
              <w:rPr>
                <w:rFonts w:cs="宋体" w:hint="eastAsia"/>
                <w:color w:val="000000" w:themeColor="text1"/>
                <w:sz w:val="24"/>
              </w:rPr>
              <w:t>-</w:t>
            </w:r>
            <w:r>
              <w:rPr>
                <w:rFonts w:cs="宋体" w:hint="eastAsia"/>
                <w:color w:val="000000" w:themeColor="text1"/>
                <w:sz w:val="24"/>
              </w:rPr>
              <w:t>大气环境》大气污染建设项目评价工作等级的划分依据，本项目为评价等级为二级。根据二级评价要求，本项目大气环境影响评价范围边长取</w:t>
            </w:r>
            <w:r>
              <w:rPr>
                <w:rFonts w:cs="宋体" w:hint="eastAsia"/>
                <w:color w:val="000000" w:themeColor="text1"/>
                <w:sz w:val="24"/>
              </w:rPr>
              <w:t>5km</w:t>
            </w:r>
            <w:r>
              <w:rPr>
                <w:rFonts w:cs="宋体" w:hint="eastAsia"/>
                <w:color w:val="000000" w:themeColor="text1"/>
                <w:sz w:val="24"/>
              </w:rPr>
              <w:t>。</w:t>
            </w:r>
          </w:p>
          <w:p w:rsidR="007C605F" w:rsidRDefault="00E10426">
            <w:pPr>
              <w:keepNext/>
              <w:tabs>
                <w:tab w:val="left" w:pos="7710"/>
              </w:tabs>
              <w:spacing w:line="440" w:lineRule="exact"/>
              <w:rPr>
                <w:rFonts w:cs="宋体"/>
                <w:b/>
                <w:bCs/>
                <w:color w:val="000000" w:themeColor="text1"/>
                <w:sz w:val="24"/>
              </w:rPr>
            </w:pPr>
            <w:r>
              <w:rPr>
                <w:rFonts w:cs="宋体" w:hint="eastAsia"/>
                <w:b/>
                <w:bCs/>
                <w:color w:val="000000" w:themeColor="text1"/>
                <w:sz w:val="24"/>
              </w:rPr>
              <w:t>4.3.2</w:t>
            </w:r>
            <w:r>
              <w:rPr>
                <w:rFonts w:cs="宋体" w:hint="eastAsia"/>
                <w:b/>
                <w:bCs/>
                <w:color w:val="000000" w:themeColor="text1"/>
                <w:sz w:val="24"/>
              </w:rPr>
              <w:t>水环境评价等级与范围</w:t>
            </w:r>
          </w:p>
          <w:p w:rsidR="007C605F" w:rsidRDefault="00E10426">
            <w:pPr>
              <w:pStyle w:val="2"/>
              <w:spacing w:after="0" w:line="440" w:lineRule="exact"/>
              <w:ind w:leftChars="0" w:left="0" w:firstLine="480"/>
              <w:rPr>
                <w:rFonts w:eastAsia="宋体" w:cs="宋体"/>
                <w:sz w:val="24"/>
              </w:rPr>
            </w:pPr>
            <w:r>
              <w:rPr>
                <w:rFonts w:eastAsia="宋体" w:cs="宋体" w:hint="eastAsia"/>
                <w:sz w:val="24"/>
              </w:rPr>
              <w:t>（</w:t>
            </w:r>
            <w:r>
              <w:rPr>
                <w:rFonts w:eastAsia="宋体" w:cs="宋体" w:hint="eastAsia"/>
                <w:sz w:val="24"/>
              </w:rPr>
              <w:t>1</w:t>
            </w:r>
            <w:r>
              <w:rPr>
                <w:rFonts w:eastAsia="宋体" w:cs="宋体" w:hint="eastAsia"/>
                <w:sz w:val="24"/>
              </w:rPr>
              <w:t>）地表水环境</w:t>
            </w:r>
          </w:p>
          <w:p w:rsidR="007C605F" w:rsidRDefault="00E10426">
            <w:pPr>
              <w:pStyle w:val="2"/>
              <w:wordWrap w:val="0"/>
              <w:spacing w:after="0" w:line="440" w:lineRule="exact"/>
              <w:ind w:leftChars="0" w:left="0" w:firstLine="480"/>
              <w:rPr>
                <w:rFonts w:eastAsia="宋体" w:cs="宋体"/>
                <w:sz w:val="24"/>
              </w:rPr>
            </w:pPr>
            <w:r>
              <w:rPr>
                <w:rFonts w:eastAsia="宋体" w:cs="宋体" w:hint="eastAsia"/>
                <w:sz w:val="24"/>
              </w:rPr>
              <w:t>根据本项目特点，本项目营运期仅产生生活污水；生活污水经厂区内化粪池预处理达标后纳管排入</w:t>
            </w:r>
            <w:r>
              <w:rPr>
                <w:rFonts w:eastAsia="宋体" w:cs="宋体" w:hint="eastAsia"/>
                <w:color w:val="000000" w:themeColor="text1"/>
                <w:sz w:val="24"/>
              </w:rPr>
              <w:t>湖州中环水务有限责任公司</w:t>
            </w:r>
            <w:r>
              <w:rPr>
                <w:rFonts w:eastAsia="宋体" w:cs="宋体" w:hint="eastAsia"/>
                <w:sz w:val="24"/>
              </w:rPr>
              <w:t>集中处理，为间接排放，根据</w:t>
            </w:r>
            <w:r>
              <w:rPr>
                <w:rFonts w:eastAsia="宋体" w:cs="宋体" w:hint="eastAsia"/>
                <w:sz w:val="24"/>
              </w:rPr>
              <w:t>HJ2.3-2018</w:t>
            </w:r>
            <w:r>
              <w:rPr>
                <w:rFonts w:eastAsia="宋体" w:cs="宋体" w:hint="eastAsia"/>
                <w:sz w:val="24"/>
              </w:rPr>
              <w:t>《环境影响评价技术导则</w:t>
            </w:r>
            <w:r>
              <w:rPr>
                <w:rFonts w:eastAsia="宋体" w:cs="宋体" w:hint="eastAsia"/>
                <w:sz w:val="24"/>
              </w:rPr>
              <w:t>-</w:t>
            </w:r>
            <w:r>
              <w:rPr>
                <w:rFonts w:eastAsia="宋体" w:cs="宋体" w:hint="eastAsia"/>
                <w:sz w:val="24"/>
              </w:rPr>
              <w:t>地表水环境》中对评价工作等级的划分依据，本项目为评价等级为三级</w:t>
            </w:r>
            <w:r>
              <w:rPr>
                <w:rFonts w:eastAsia="宋体" w:cs="宋体" w:hint="eastAsia"/>
                <w:sz w:val="24"/>
              </w:rPr>
              <w:t>B</w:t>
            </w:r>
            <w:r>
              <w:rPr>
                <w:rFonts w:eastAsia="宋体" w:cs="宋体" w:hint="eastAsia"/>
                <w:sz w:val="24"/>
              </w:rPr>
              <w:t>。</w:t>
            </w:r>
          </w:p>
          <w:p w:rsidR="007C605F" w:rsidRDefault="00E10426">
            <w:pPr>
              <w:pStyle w:val="2"/>
              <w:wordWrap w:val="0"/>
              <w:spacing w:after="0" w:line="440" w:lineRule="exact"/>
              <w:ind w:leftChars="0" w:left="0" w:firstLine="480"/>
              <w:rPr>
                <w:rFonts w:eastAsia="宋体" w:cs="宋体"/>
                <w:sz w:val="24"/>
              </w:rPr>
            </w:pPr>
            <w:r>
              <w:rPr>
                <w:rFonts w:eastAsia="宋体" w:cs="宋体" w:hint="eastAsia"/>
                <w:sz w:val="24"/>
              </w:rPr>
              <w:t>根据三级</w:t>
            </w:r>
            <w:r>
              <w:rPr>
                <w:rFonts w:eastAsia="宋体" w:cs="宋体" w:hint="eastAsia"/>
                <w:sz w:val="24"/>
              </w:rPr>
              <w:t>B</w:t>
            </w:r>
            <w:r>
              <w:rPr>
                <w:rFonts w:eastAsia="宋体" w:cs="宋体" w:hint="eastAsia"/>
                <w:sz w:val="24"/>
              </w:rPr>
              <w:t>评价要求，需分析依托污染处理设施（即纳管的</w:t>
            </w:r>
            <w:r>
              <w:rPr>
                <w:rFonts w:eastAsia="宋体" w:cs="宋体" w:hint="eastAsia"/>
                <w:color w:val="000000" w:themeColor="text1"/>
                <w:sz w:val="24"/>
              </w:rPr>
              <w:t>湖州中环水务有限责任公司</w:t>
            </w:r>
            <w:r>
              <w:rPr>
                <w:rFonts w:eastAsia="宋体" w:cs="宋体" w:hint="eastAsia"/>
                <w:sz w:val="24"/>
              </w:rPr>
              <w:t>）环境可行性分析的要求及涉及地表水环境风险的，应覆盖环境风险影响范围所及的水环境保护目标水域。本次评价主要对</w:t>
            </w:r>
            <w:r>
              <w:rPr>
                <w:rFonts w:eastAsia="宋体" w:cs="宋体" w:hint="eastAsia"/>
                <w:color w:val="000000" w:themeColor="text1"/>
                <w:sz w:val="24"/>
              </w:rPr>
              <w:t>湖州中环水务有限责任公司</w:t>
            </w:r>
            <w:r>
              <w:rPr>
                <w:rFonts w:eastAsia="宋体" w:cs="宋体" w:hint="eastAsia"/>
                <w:sz w:val="24"/>
              </w:rPr>
              <w:t>纳管可行性进行分析。</w:t>
            </w:r>
          </w:p>
          <w:p w:rsidR="007C605F" w:rsidRDefault="00E10426">
            <w:pPr>
              <w:pStyle w:val="2"/>
              <w:wordWrap w:val="0"/>
              <w:spacing w:after="0" w:line="440" w:lineRule="exact"/>
              <w:ind w:leftChars="0" w:left="0" w:firstLine="480"/>
              <w:rPr>
                <w:rFonts w:eastAsia="宋体" w:cs="宋体"/>
                <w:sz w:val="24"/>
              </w:rPr>
            </w:pPr>
            <w:r>
              <w:rPr>
                <w:rFonts w:eastAsia="宋体" w:cs="宋体" w:hint="eastAsia"/>
                <w:sz w:val="24"/>
              </w:rPr>
              <w:t>（</w:t>
            </w:r>
            <w:r>
              <w:rPr>
                <w:rFonts w:eastAsia="宋体" w:cs="宋体" w:hint="eastAsia"/>
                <w:sz w:val="24"/>
              </w:rPr>
              <w:t>2</w:t>
            </w:r>
            <w:r>
              <w:rPr>
                <w:rFonts w:eastAsia="宋体" w:cs="宋体" w:hint="eastAsia"/>
                <w:sz w:val="24"/>
              </w:rPr>
              <w:t>）地下水环境</w:t>
            </w:r>
          </w:p>
          <w:p w:rsidR="007C605F" w:rsidRDefault="00E10426">
            <w:pPr>
              <w:pStyle w:val="2"/>
              <w:wordWrap w:val="0"/>
              <w:spacing w:after="0" w:line="440" w:lineRule="exact"/>
              <w:ind w:leftChars="0" w:left="0" w:firstLine="480"/>
              <w:rPr>
                <w:rFonts w:eastAsia="宋体" w:cs="宋体"/>
                <w:sz w:val="24"/>
              </w:rPr>
            </w:pPr>
            <w:r>
              <w:rPr>
                <w:rFonts w:eastAsia="宋体" w:cs="宋体" w:hint="eastAsia"/>
                <w:sz w:val="24"/>
              </w:rPr>
              <w:t>根据</w:t>
            </w:r>
            <w:r>
              <w:rPr>
                <w:rFonts w:eastAsia="宋体" w:cs="宋体" w:hint="eastAsia"/>
                <w:sz w:val="24"/>
              </w:rPr>
              <w:t xml:space="preserve"> HJ610-2016</w:t>
            </w:r>
            <w:r>
              <w:rPr>
                <w:rFonts w:eastAsia="宋体" w:cs="宋体" w:hint="eastAsia"/>
                <w:sz w:val="24"/>
              </w:rPr>
              <w:t>《环境影响评价技术导则－地下水环境》中对评价工作等级的划分依据，本项目行业类别属于</w:t>
            </w:r>
            <w:r>
              <w:rPr>
                <w:rFonts w:eastAsia="宋体"/>
                <w:color w:val="000000" w:themeColor="text1"/>
                <w:sz w:val="24"/>
              </w:rPr>
              <w:t>Ⅳ</w:t>
            </w:r>
            <w:r>
              <w:rPr>
                <w:rFonts w:eastAsia="宋体" w:cs="宋体" w:hint="eastAsia"/>
                <w:color w:val="000000" w:themeColor="text1"/>
                <w:sz w:val="24"/>
              </w:rPr>
              <w:t>类</w:t>
            </w:r>
            <w:r>
              <w:rPr>
                <w:rFonts w:eastAsia="宋体" w:cs="宋体" w:hint="eastAsia"/>
                <w:sz w:val="24"/>
              </w:rPr>
              <w:t>类，项目所处区域地下水环境为不敏感，</w:t>
            </w:r>
            <w:r>
              <w:rPr>
                <w:rFonts w:eastAsia="宋体" w:cs="宋体"/>
                <w:color w:val="000000" w:themeColor="text1"/>
                <w:sz w:val="24"/>
              </w:rPr>
              <w:t>可不开展地下水环境影响评价</w:t>
            </w:r>
            <w:r>
              <w:rPr>
                <w:rFonts w:eastAsia="宋体" w:cs="宋体" w:hint="eastAsia"/>
                <w:sz w:val="24"/>
              </w:rPr>
              <w:t>。</w:t>
            </w:r>
          </w:p>
          <w:p w:rsidR="007C605F" w:rsidRDefault="00E10426">
            <w:pPr>
              <w:pStyle w:val="2"/>
              <w:wordWrap w:val="0"/>
              <w:spacing w:after="0" w:line="440" w:lineRule="exact"/>
              <w:ind w:leftChars="0" w:left="0" w:firstLineChars="0" w:firstLine="0"/>
              <w:rPr>
                <w:rFonts w:eastAsia="宋体" w:cs="宋体"/>
                <w:b/>
                <w:bCs/>
                <w:sz w:val="24"/>
              </w:rPr>
            </w:pPr>
            <w:r>
              <w:rPr>
                <w:rFonts w:eastAsia="宋体" w:cs="宋体" w:hint="eastAsia"/>
                <w:b/>
                <w:bCs/>
                <w:sz w:val="24"/>
              </w:rPr>
              <w:t xml:space="preserve">4.3.3 </w:t>
            </w:r>
            <w:r>
              <w:rPr>
                <w:rFonts w:eastAsia="宋体" w:cs="宋体" w:hint="eastAsia"/>
                <w:b/>
                <w:bCs/>
                <w:sz w:val="24"/>
              </w:rPr>
              <w:t>声环境评价等级与范围</w:t>
            </w:r>
          </w:p>
          <w:p w:rsidR="007C605F" w:rsidRDefault="00E10426">
            <w:pPr>
              <w:pStyle w:val="2"/>
              <w:wordWrap w:val="0"/>
              <w:spacing w:after="0" w:line="440" w:lineRule="exact"/>
              <w:ind w:leftChars="0" w:left="0" w:firstLine="480"/>
              <w:rPr>
                <w:rFonts w:eastAsia="宋体" w:cs="宋体"/>
                <w:sz w:val="24"/>
              </w:rPr>
            </w:pPr>
            <w:r>
              <w:rPr>
                <w:rFonts w:eastAsia="宋体" w:cs="宋体" w:hint="eastAsia"/>
                <w:sz w:val="24"/>
              </w:rPr>
              <w:t>根据《环境影响评价技术导则</w:t>
            </w:r>
            <w:r>
              <w:rPr>
                <w:rFonts w:eastAsia="宋体" w:cs="宋体" w:hint="eastAsia"/>
                <w:sz w:val="24"/>
              </w:rPr>
              <w:t>-</w:t>
            </w:r>
            <w:r>
              <w:rPr>
                <w:rFonts w:eastAsia="宋体" w:cs="宋体" w:hint="eastAsia"/>
                <w:sz w:val="24"/>
              </w:rPr>
              <w:t>声环境》（</w:t>
            </w:r>
            <w:r>
              <w:rPr>
                <w:rFonts w:eastAsia="宋体" w:cs="宋体" w:hint="eastAsia"/>
                <w:sz w:val="24"/>
              </w:rPr>
              <w:t>HJ2.4-2009</w:t>
            </w:r>
            <w:r>
              <w:rPr>
                <w:rFonts w:eastAsia="宋体" w:cs="宋体" w:hint="eastAsia"/>
                <w:sz w:val="24"/>
              </w:rPr>
              <w:t>），本项目所在功能区适用</w:t>
            </w:r>
            <w:r>
              <w:rPr>
                <w:rFonts w:eastAsia="宋体" w:cs="宋体" w:hint="eastAsia"/>
                <w:sz w:val="24"/>
              </w:rPr>
              <w:t xml:space="preserve">GB3096-2008 </w:t>
            </w:r>
            <w:r>
              <w:rPr>
                <w:rFonts w:eastAsia="宋体" w:cs="宋体" w:hint="eastAsia"/>
                <w:sz w:val="24"/>
              </w:rPr>
              <w:t>规定的</w:t>
            </w:r>
            <w:r>
              <w:rPr>
                <w:rFonts w:eastAsia="宋体" w:cs="宋体" w:hint="eastAsia"/>
                <w:sz w:val="24"/>
              </w:rPr>
              <w:t>3</w:t>
            </w:r>
            <w:r>
              <w:rPr>
                <w:rFonts w:eastAsia="宋体" w:cs="宋体" w:hint="eastAsia"/>
                <w:sz w:val="24"/>
              </w:rPr>
              <w:t>类、</w:t>
            </w:r>
            <w:r>
              <w:rPr>
                <w:rFonts w:eastAsia="宋体" w:cs="宋体" w:hint="eastAsia"/>
                <w:sz w:val="24"/>
              </w:rPr>
              <w:t>4a</w:t>
            </w:r>
            <w:r>
              <w:rPr>
                <w:rFonts w:eastAsia="宋体" w:cs="宋体" w:hint="eastAsia"/>
                <w:sz w:val="24"/>
              </w:rPr>
              <w:t>类标准区，项目建设前后评价范围内敏感目</w:t>
            </w:r>
            <w:r>
              <w:rPr>
                <w:rFonts w:eastAsia="宋体" w:cs="宋体" w:hint="eastAsia"/>
                <w:sz w:val="24"/>
              </w:rPr>
              <w:lastRenderedPageBreak/>
              <w:t>标噪声级增高量在</w:t>
            </w:r>
            <w:r>
              <w:rPr>
                <w:rFonts w:eastAsia="宋体" w:cs="宋体" w:hint="eastAsia"/>
                <w:sz w:val="24"/>
              </w:rPr>
              <w:t>3dB(A)</w:t>
            </w:r>
            <w:r>
              <w:rPr>
                <w:rFonts w:eastAsia="宋体" w:cs="宋体" w:hint="eastAsia"/>
                <w:sz w:val="24"/>
              </w:rPr>
              <w:t>以下</w:t>
            </w:r>
            <w:r>
              <w:rPr>
                <w:rFonts w:eastAsia="宋体" w:cs="宋体" w:hint="eastAsia"/>
                <w:sz w:val="24"/>
              </w:rPr>
              <w:t>[</w:t>
            </w:r>
            <w:r>
              <w:rPr>
                <w:rFonts w:eastAsia="宋体" w:cs="宋体" w:hint="eastAsia"/>
                <w:sz w:val="24"/>
              </w:rPr>
              <w:t>不含</w:t>
            </w:r>
            <w:r>
              <w:rPr>
                <w:rFonts w:eastAsia="宋体" w:cs="宋体" w:hint="eastAsia"/>
                <w:sz w:val="24"/>
              </w:rPr>
              <w:t>3dB(A)]</w:t>
            </w:r>
            <w:r>
              <w:rPr>
                <w:rFonts w:eastAsia="宋体" w:cs="宋体" w:hint="eastAsia"/>
                <w:sz w:val="24"/>
              </w:rPr>
              <w:t>，且受影响人口数量变化不大，声环境影响为三级评价。声环境评价范围为本项目厂界外</w:t>
            </w:r>
            <w:r>
              <w:rPr>
                <w:rFonts w:eastAsia="宋体" w:cs="宋体" w:hint="eastAsia"/>
                <w:sz w:val="24"/>
              </w:rPr>
              <w:t>200m</w:t>
            </w:r>
            <w:r>
              <w:rPr>
                <w:rFonts w:eastAsia="宋体" w:cs="宋体" w:hint="eastAsia"/>
                <w:sz w:val="24"/>
              </w:rPr>
              <w:t>范围内。</w:t>
            </w:r>
          </w:p>
          <w:p w:rsidR="007C605F" w:rsidRDefault="00E10426">
            <w:pPr>
              <w:pStyle w:val="2"/>
              <w:wordWrap w:val="0"/>
              <w:spacing w:after="0" w:line="440" w:lineRule="exact"/>
              <w:ind w:leftChars="0" w:left="0" w:firstLineChars="0" w:firstLine="0"/>
              <w:rPr>
                <w:rFonts w:eastAsia="宋体" w:cs="宋体"/>
                <w:b/>
                <w:bCs/>
                <w:sz w:val="24"/>
              </w:rPr>
            </w:pPr>
            <w:r>
              <w:rPr>
                <w:rFonts w:eastAsia="宋体" w:cs="宋体" w:hint="eastAsia"/>
                <w:b/>
                <w:bCs/>
                <w:sz w:val="24"/>
              </w:rPr>
              <w:t xml:space="preserve">4.3.4 </w:t>
            </w:r>
            <w:r>
              <w:rPr>
                <w:rFonts w:eastAsia="宋体" w:cs="宋体" w:hint="eastAsia"/>
                <w:b/>
                <w:bCs/>
                <w:sz w:val="24"/>
              </w:rPr>
              <w:t>土壤环境评价等级与范围</w:t>
            </w:r>
          </w:p>
          <w:p w:rsidR="007C605F" w:rsidRDefault="00E10426">
            <w:pPr>
              <w:pStyle w:val="TableParagraph"/>
              <w:wordWrap w:val="0"/>
              <w:spacing w:line="440" w:lineRule="exact"/>
              <w:ind w:firstLineChars="200" w:firstLine="480"/>
              <w:jc w:val="left"/>
              <w:rPr>
                <w:rFonts w:ascii="Times New Roman" w:hAnsi="Times New Roman"/>
                <w:b/>
                <w:color w:val="000000" w:themeColor="text1"/>
                <w:sz w:val="24"/>
                <w:szCs w:val="24"/>
              </w:rPr>
            </w:pPr>
            <w:r>
              <w:rPr>
                <w:rFonts w:ascii="Times New Roman" w:hAnsi="Times New Roman" w:hint="eastAsia"/>
                <w:color w:val="000000" w:themeColor="text1"/>
                <w:sz w:val="24"/>
                <w:szCs w:val="24"/>
              </w:rPr>
              <w:t>根据《环境影响评价技术导则—土壤环境》</w:t>
            </w:r>
            <w:r>
              <w:rPr>
                <w:rFonts w:ascii="Times New Roman" w:hAnsi="Times New Roman" w:hint="eastAsia"/>
                <w:color w:val="000000" w:themeColor="text1"/>
                <w:sz w:val="24"/>
                <w:szCs w:val="24"/>
              </w:rPr>
              <w:t>(HJ964-2018)</w:t>
            </w:r>
            <w:r>
              <w:rPr>
                <w:rFonts w:ascii="Times New Roman" w:hAnsi="Times New Roman" w:hint="eastAsia"/>
                <w:color w:val="000000" w:themeColor="text1"/>
                <w:sz w:val="24"/>
                <w:szCs w:val="24"/>
              </w:rPr>
              <w:t>，本项目影响类型属于污染影响型，土壤环境影响评价项目类别为</w:t>
            </w:r>
            <w:r>
              <w:rPr>
                <w:rFonts w:ascii="Times New Roman" w:hAnsi="Times New Roman" w:hint="eastAsia"/>
                <w:color w:val="000000" w:themeColor="text1"/>
                <w:sz w:val="21"/>
                <w:szCs w:val="21"/>
              </w:rPr>
              <w:t>Ⅲ</w:t>
            </w:r>
            <w:r>
              <w:rPr>
                <w:rFonts w:ascii="Times New Roman" w:hAnsi="Times New Roman" w:hint="eastAsia"/>
                <w:color w:val="000000" w:themeColor="text1"/>
                <w:sz w:val="24"/>
                <w:szCs w:val="24"/>
              </w:rPr>
              <w:t>类，项目占地为</w:t>
            </w:r>
            <w:r>
              <w:rPr>
                <w:rFonts w:ascii="Times New Roman" w:hAnsi="Times New Roman" w:hint="eastAsia"/>
                <w:color w:val="000000" w:themeColor="text1"/>
                <w:sz w:val="24"/>
                <w:szCs w:val="24"/>
              </w:rPr>
              <w:t>1500m</w:t>
            </w:r>
            <w:r>
              <w:rPr>
                <w:rFonts w:ascii="Times New Roman" w:hAnsi="Times New Roman" w:hint="eastAsia"/>
                <w:color w:val="000000" w:themeColor="text1"/>
                <w:sz w:val="24"/>
                <w:szCs w:val="24"/>
                <w:vertAlign w:val="superscript"/>
              </w:rPr>
              <w:t>2</w:t>
            </w:r>
            <w:r>
              <w:rPr>
                <w:rFonts w:ascii="Times New Roman" w:hAnsi="Times New Roman" w:hint="eastAsia"/>
                <w:color w:val="000000" w:themeColor="text1"/>
                <w:sz w:val="24"/>
                <w:szCs w:val="24"/>
              </w:rPr>
              <w:t>，即为</w:t>
            </w:r>
            <w:r>
              <w:rPr>
                <w:rFonts w:ascii="Times New Roman" w:hAnsi="Times New Roman" w:hint="eastAsia"/>
                <w:color w:val="000000" w:themeColor="text1"/>
                <w:sz w:val="24"/>
                <w:szCs w:val="24"/>
              </w:rPr>
              <w:t>0.15hm</w:t>
            </w:r>
            <w:r>
              <w:rPr>
                <w:rFonts w:ascii="Times New Roman" w:hAnsi="Times New Roman" w:hint="eastAsia"/>
                <w:color w:val="000000" w:themeColor="text1"/>
                <w:sz w:val="24"/>
                <w:szCs w:val="24"/>
                <w:vertAlign w:val="superscript"/>
              </w:rPr>
              <w:t>2</w:t>
            </w:r>
            <w:r>
              <w:rPr>
                <w:rFonts w:ascii="Times New Roman" w:hAnsi="Times New Roman" w:hint="eastAsia"/>
                <w:color w:val="000000" w:themeColor="text1"/>
                <w:sz w:val="24"/>
                <w:szCs w:val="24"/>
              </w:rPr>
              <w:t>，建设规模为小型；土壤敏感程度为不敏感，可不展开土壤环境影响评价工作</w:t>
            </w:r>
            <w:r>
              <w:rPr>
                <w:rFonts w:ascii="Times New Roman" w:hAnsi="Times New Roman" w:hint="eastAsia"/>
                <w:color w:val="000000" w:themeColor="text1"/>
                <w:spacing w:val="-2"/>
                <w:sz w:val="24"/>
                <w:szCs w:val="24"/>
              </w:rPr>
              <w:t>。</w:t>
            </w:r>
          </w:p>
          <w:p w:rsidR="007C605F" w:rsidRDefault="00E10426">
            <w:pPr>
              <w:pStyle w:val="2"/>
              <w:wordWrap w:val="0"/>
              <w:spacing w:after="0" w:line="440" w:lineRule="exact"/>
              <w:ind w:leftChars="0" w:left="0" w:firstLineChars="0" w:firstLine="0"/>
              <w:rPr>
                <w:rFonts w:eastAsia="宋体" w:cs="宋体"/>
                <w:b/>
                <w:bCs/>
                <w:sz w:val="24"/>
              </w:rPr>
            </w:pPr>
            <w:r>
              <w:rPr>
                <w:rFonts w:eastAsia="宋体" w:cs="宋体" w:hint="eastAsia"/>
                <w:b/>
                <w:bCs/>
                <w:sz w:val="24"/>
              </w:rPr>
              <w:t xml:space="preserve">4.3.5 </w:t>
            </w:r>
            <w:r>
              <w:rPr>
                <w:rFonts w:eastAsia="宋体" w:cs="宋体" w:hint="eastAsia"/>
                <w:b/>
                <w:bCs/>
                <w:sz w:val="24"/>
              </w:rPr>
              <w:t>风险评价等级与范围</w:t>
            </w:r>
          </w:p>
          <w:p w:rsidR="007C605F" w:rsidRDefault="00E10426">
            <w:pPr>
              <w:pStyle w:val="2"/>
              <w:wordWrap w:val="0"/>
              <w:spacing w:after="0" w:line="440" w:lineRule="exact"/>
              <w:ind w:leftChars="0" w:left="0" w:firstLine="480"/>
              <w:rPr>
                <w:rFonts w:eastAsia="宋体" w:cs="宋体"/>
                <w:color w:val="000000" w:themeColor="text1"/>
                <w:sz w:val="24"/>
              </w:rPr>
            </w:pPr>
            <w:r>
              <w:rPr>
                <w:rFonts w:eastAsia="宋体" w:cs="宋体" w:hint="eastAsia"/>
                <w:sz w:val="24"/>
              </w:rPr>
              <w:t>根据《建设项目环境风险评价技术导则》</w:t>
            </w:r>
            <w:r>
              <w:rPr>
                <w:rFonts w:eastAsia="宋体" w:cs="宋体" w:hint="eastAsia"/>
                <w:sz w:val="24"/>
              </w:rPr>
              <w:t>(HJ169-2018)</w:t>
            </w:r>
            <w:r>
              <w:rPr>
                <w:rFonts w:eastAsia="宋体" w:cs="宋体" w:hint="eastAsia"/>
                <w:sz w:val="24"/>
              </w:rPr>
              <w:t>，本项目</w:t>
            </w:r>
            <w:r>
              <w:rPr>
                <w:rFonts w:eastAsia="宋体" w:cs="宋体" w:hint="eastAsia"/>
                <w:sz w:val="24"/>
              </w:rPr>
              <w:t>Q&lt;1</w:t>
            </w:r>
            <w:r>
              <w:rPr>
                <w:rFonts w:eastAsia="宋体" w:cs="宋体" w:hint="eastAsia"/>
                <w:sz w:val="24"/>
              </w:rPr>
              <w:t>，故本项目的环境风险潜势为</w:t>
            </w:r>
            <w:r>
              <w:rPr>
                <w:rFonts w:eastAsia="宋体" w:cs="宋体" w:hint="eastAsia"/>
                <w:sz w:val="24"/>
              </w:rPr>
              <w:t>I</w:t>
            </w:r>
            <w:r>
              <w:rPr>
                <w:rFonts w:eastAsia="宋体" w:cs="宋体" w:hint="eastAsia"/>
                <w:sz w:val="24"/>
              </w:rPr>
              <w:t>，评价工作级别的判别依据和方法，确定本项目风险评价等级为简单分析。</w:t>
            </w:r>
          </w:p>
        </w:tc>
      </w:tr>
      <w:tr w:rsidR="007C605F">
        <w:trPr>
          <w:trHeight w:val="1334"/>
          <w:jc w:val="center"/>
        </w:trPr>
        <w:tc>
          <w:tcPr>
            <w:tcW w:w="454" w:type="dxa"/>
            <w:vAlign w:val="center"/>
          </w:tcPr>
          <w:p w:rsidR="007C605F" w:rsidRDefault="00E10426">
            <w:pPr>
              <w:spacing w:line="440" w:lineRule="exact"/>
              <w:jc w:val="center"/>
              <w:rPr>
                <w:rFonts w:cs="宋体"/>
                <w:b/>
                <w:color w:val="000000" w:themeColor="text1"/>
                <w:sz w:val="24"/>
              </w:rPr>
            </w:pPr>
            <w:r>
              <w:rPr>
                <w:rFonts w:cs="宋体"/>
                <w:b/>
                <w:color w:val="000000" w:themeColor="text1"/>
                <w:sz w:val="24"/>
              </w:rPr>
              <w:lastRenderedPageBreak/>
              <w:t>总</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量</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控</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制</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指</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E10426">
            <w:pPr>
              <w:spacing w:line="440" w:lineRule="exact"/>
              <w:jc w:val="center"/>
              <w:rPr>
                <w:rFonts w:cs="宋体"/>
                <w:b/>
                <w:color w:val="000000" w:themeColor="text1"/>
                <w:sz w:val="24"/>
              </w:rPr>
            </w:pPr>
            <w:r>
              <w:rPr>
                <w:rFonts w:cs="宋体"/>
                <w:b/>
                <w:color w:val="000000" w:themeColor="text1"/>
                <w:sz w:val="24"/>
              </w:rPr>
              <w:t>标</w:t>
            </w: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p w:rsidR="007C605F" w:rsidRDefault="007C605F">
            <w:pPr>
              <w:spacing w:line="440" w:lineRule="exact"/>
              <w:jc w:val="center"/>
              <w:rPr>
                <w:rFonts w:cs="宋体"/>
                <w:b/>
                <w:color w:val="000000" w:themeColor="text1"/>
                <w:sz w:val="24"/>
              </w:rPr>
            </w:pPr>
          </w:p>
        </w:tc>
        <w:tc>
          <w:tcPr>
            <w:tcW w:w="8074" w:type="dxa"/>
            <w:vAlign w:val="center"/>
          </w:tcPr>
          <w:p w:rsidR="007C605F" w:rsidRDefault="00E10426">
            <w:pPr>
              <w:spacing w:line="440" w:lineRule="exact"/>
              <w:rPr>
                <w:rFonts w:cs="宋体"/>
                <w:b/>
                <w:color w:val="000000" w:themeColor="text1"/>
                <w:sz w:val="24"/>
              </w:rPr>
            </w:pPr>
            <w:r>
              <w:rPr>
                <w:rFonts w:cs="宋体"/>
                <w:b/>
                <w:color w:val="000000" w:themeColor="text1"/>
                <w:sz w:val="24"/>
              </w:rPr>
              <w:lastRenderedPageBreak/>
              <w:t>总量控制指标</w:t>
            </w:r>
          </w:p>
          <w:p w:rsidR="007C605F" w:rsidRDefault="00E10426">
            <w:pPr>
              <w:spacing w:line="440" w:lineRule="exact"/>
              <w:ind w:firstLineChars="200" w:firstLine="482"/>
              <w:rPr>
                <w:rFonts w:cs="宋体"/>
                <w:b/>
                <w:bCs/>
                <w:color w:val="000000" w:themeColor="text1"/>
                <w:sz w:val="24"/>
              </w:rPr>
            </w:pPr>
            <w:r>
              <w:rPr>
                <w:rFonts w:cs="宋体"/>
                <w:b/>
                <w:bCs/>
                <w:color w:val="000000" w:themeColor="text1"/>
                <w:sz w:val="24"/>
              </w:rPr>
              <w:t>1</w:t>
            </w:r>
            <w:r>
              <w:rPr>
                <w:rFonts w:cs="宋体"/>
                <w:b/>
                <w:bCs/>
                <w:color w:val="000000" w:themeColor="text1"/>
                <w:sz w:val="24"/>
              </w:rPr>
              <w:t>、总量控制原则</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根据《浙江省建设项目主要污染物总量准入审核办法（试行）》（浙环发</w:t>
            </w:r>
            <w:r>
              <w:rPr>
                <w:rFonts w:cs="宋体"/>
                <w:color w:val="000000" w:themeColor="text1"/>
                <w:sz w:val="24"/>
              </w:rPr>
              <w:t>[2012]10</w:t>
            </w:r>
            <w:r>
              <w:rPr>
                <w:rFonts w:cs="宋体"/>
                <w:color w:val="000000" w:themeColor="text1"/>
                <w:sz w:val="24"/>
              </w:rPr>
              <w:t>号）、《浙江省工业污染防治</w:t>
            </w:r>
            <w:r>
              <w:rPr>
                <w:rFonts w:cs="宋体"/>
                <w:color w:val="000000" w:themeColor="text1"/>
                <w:sz w:val="24"/>
              </w:rPr>
              <w:t>“</w:t>
            </w:r>
            <w:r>
              <w:rPr>
                <w:rFonts w:cs="宋体"/>
                <w:color w:val="000000" w:themeColor="text1"/>
                <w:sz w:val="24"/>
              </w:rPr>
              <w:t>十三五</w:t>
            </w:r>
            <w:r>
              <w:rPr>
                <w:rFonts w:cs="宋体"/>
                <w:color w:val="000000" w:themeColor="text1"/>
                <w:sz w:val="24"/>
              </w:rPr>
              <w:t>”</w:t>
            </w:r>
            <w:r>
              <w:rPr>
                <w:rFonts w:cs="宋体"/>
                <w:color w:val="000000" w:themeColor="text1"/>
                <w:sz w:val="24"/>
              </w:rPr>
              <w:t>规划》</w:t>
            </w:r>
            <w:r>
              <w:rPr>
                <w:rFonts w:cs="宋体"/>
                <w:color w:val="000000" w:themeColor="text1"/>
                <w:sz w:val="24"/>
              </w:rPr>
              <w:t>(</w:t>
            </w:r>
            <w:r>
              <w:rPr>
                <w:rFonts w:cs="宋体"/>
                <w:color w:val="000000" w:themeColor="text1"/>
                <w:sz w:val="24"/>
              </w:rPr>
              <w:t>浙环发</w:t>
            </w:r>
            <w:r>
              <w:rPr>
                <w:rFonts w:cs="宋体"/>
                <w:color w:val="000000" w:themeColor="text1"/>
                <w:sz w:val="24"/>
              </w:rPr>
              <w:t>[2016]46</w:t>
            </w:r>
            <w:r>
              <w:rPr>
                <w:rFonts w:cs="宋体"/>
                <w:color w:val="000000" w:themeColor="text1"/>
                <w:sz w:val="24"/>
              </w:rPr>
              <w:t>号</w:t>
            </w:r>
            <w:r>
              <w:rPr>
                <w:rFonts w:cs="宋体"/>
                <w:color w:val="000000" w:themeColor="text1"/>
                <w:sz w:val="24"/>
              </w:rPr>
              <w:t>)</w:t>
            </w:r>
            <w:r>
              <w:rPr>
                <w:rFonts w:cs="宋体"/>
                <w:color w:val="000000" w:themeColor="text1"/>
                <w:sz w:val="24"/>
              </w:rPr>
              <w:t>相关要求，总量控制指标为</w:t>
            </w:r>
            <w:r>
              <w:rPr>
                <w:rFonts w:cs="宋体"/>
                <w:color w:val="000000" w:themeColor="text1"/>
                <w:sz w:val="24"/>
              </w:rPr>
              <w:t>COD</w:t>
            </w:r>
            <w:r>
              <w:rPr>
                <w:rFonts w:cs="宋体"/>
                <w:color w:val="000000" w:themeColor="text1"/>
                <w:sz w:val="24"/>
                <w:vertAlign w:val="subscript"/>
              </w:rPr>
              <w:t>cr</w:t>
            </w:r>
            <w:r>
              <w:rPr>
                <w:rFonts w:cs="宋体"/>
                <w:color w:val="000000" w:themeColor="text1"/>
                <w:sz w:val="24"/>
              </w:rPr>
              <w:t>、氨氮（</w:t>
            </w:r>
            <w:r>
              <w:rPr>
                <w:rFonts w:cs="宋体"/>
                <w:color w:val="000000" w:themeColor="text1"/>
                <w:sz w:val="24"/>
              </w:rPr>
              <w:t>NH</w:t>
            </w:r>
            <w:r>
              <w:rPr>
                <w:rFonts w:cs="宋体"/>
                <w:color w:val="000000" w:themeColor="text1"/>
                <w:sz w:val="24"/>
                <w:vertAlign w:val="subscript"/>
              </w:rPr>
              <w:t>3</w:t>
            </w:r>
            <w:r>
              <w:rPr>
                <w:rFonts w:cs="宋体"/>
                <w:color w:val="000000" w:themeColor="text1"/>
                <w:sz w:val="24"/>
              </w:rPr>
              <w:t>-N</w:t>
            </w:r>
            <w:r>
              <w:rPr>
                <w:rFonts w:cs="宋体"/>
                <w:color w:val="000000" w:themeColor="text1"/>
                <w:sz w:val="24"/>
              </w:rPr>
              <w:t>）、</w:t>
            </w:r>
            <w:r>
              <w:rPr>
                <w:rFonts w:cs="宋体"/>
                <w:color w:val="000000" w:themeColor="text1"/>
                <w:sz w:val="24"/>
              </w:rPr>
              <w:t>SO</w:t>
            </w:r>
            <w:r>
              <w:rPr>
                <w:rFonts w:cs="宋体"/>
                <w:color w:val="000000" w:themeColor="text1"/>
                <w:sz w:val="24"/>
                <w:vertAlign w:val="subscript"/>
              </w:rPr>
              <w:t>2</w:t>
            </w:r>
            <w:r>
              <w:rPr>
                <w:rFonts w:cs="宋体"/>
                <w:color w:val="000000" w:themeColor="text1"/>
                <w:sz w:val="24"/>
              </w:rPr>
              <w:t>、</w:t>
            </w:r>
            <w:r>
              <w:rPr>
                <w:rFonts w:cs="宋体"/>
                <w:color w:val="000000" w:themeColor="text1"/>
                <w:sz w:val="24"/>
              </w:rPr>
              <w:t>NO</w:t>
            </w:r>
            <w:r>
              <w:rPr>
                <w:rFonts w:cs="宋体"/>
                <w:color w:val="000000" w:themeColor="text1"/>
                <w:sz w:val="24"/>
                <w:vertAlign w:val="subscript"/>
              </w:rPr>
              <w:t>X</w:t>
            </w:r>
            <w:r>
              <w:rPr>
                <w:rFonts w:cs="宋体"/>
                <w:color w:val="000000" w:themeColor="text1"/>
                <w:sz w:val="24"/>
              </w:rPr>
              <w:t>、工业烟粉尘和</w:t>
            </w:r>
            <w:r>
              <w:rPr>
                <w:rFonts w:cs="宋体" w:hint="eastAsia"/>
                <w:color w:val="000000" w:themeColor="text1"/>
                <w:sz w:val="24"/>
              </w:rPr>
              <w:t>VOC</w:t>
            </w:r>
            <w:r>
              <w:rPr>
                <w:rFonts w:cs="宋体"/>
                <w:color w:val="000000" w:themeColor="text1"/>
                <w:sz w:val="24"/>
                <w:vertAlign w:val="subscript"/>
              </w:rPr>
              <w:t>S</w:t>
            </w:r>
            <w:r>
              <w:rPr>
                <w:rFonts w:cs="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根据《</w:t>
            </w:r>
            <w:r>
              <w:rPr>
                <w:rFonts w:cs="宋体" w:hint="eastAsia"/>
                <w:color w:val="000000" w:themeColor="text1"/>
                <w:sz w:val="24"/>
              </w:rPr>
              <w:t>湖州市</w:t>
            </w:r>
            <w:r>
              <w:rPr>
                <w:rFonts w:cs="宋体" w:hint="eastAsia"/>
                <w:color w:val="000000" w:themeColor="text1"/>
                <w:sz w:val="24"/>
              </w:rPr>
              <w:t>2020</w:t>
            </w:r>
            <w:r>
              <w:rPr>
                <w:rFonts w:cs="宋体" w:hint="eastAsia"/>
                <w:color w:val="000000" w:themeColor="text1"/>
                <w:sz w:val="24"/>
              </w:rPr>
              <w:t>年空气质量提升集中专项攻坚方案</w:t>
            </w:r>
            <w:r>
              <w:rPr>
                <w:rFonts w:cs="宋体"/>
                <w:color w:val="000000" w:themeColor="text1"/>
                <w:sz w:val="24"/>
              </w:rPr>
              <w:t>》，新增挥发性有机物排放量实行区域内现役源削减替代，</w:t>
            </w:r>
            <w:r>
              <w:rPr>
                <w:rFonts w:cs="宋体" w:hint="eastAsia"/>
                <w:color w:val="000000" w:themeColor="text1"/>
                <w:sz w:val="24"/>
              </w:rPr>
              <w:t>新建、扩建涉</w:t>
            </w:r>
            <w:r>
              <w:rPr>
                <w:rFonts w:cs="宋体" w:hint="eastAsia"/>
                <w:color w:val="000000" w:themeColor="text1"/>
                <w:sz w:val="24"/>
              </w:rPr>
              <w:t>VOC</w:t>
            </w:r>
            <w:r>
              <w:rPr>
                <w:rFonts w:cs="宋体" w:hint="eastAsia"/>
                <w:color w:val="000000" w:themeColor="text1"/>
                <w:sz w:val="24"/>
                <w:vertAlign w:val="subscript"/>
              </w:rPr>
              <w:t>S</w:t>
            </w:r>
            <w:r>
              <w:rPr>
                <w:rFonts w:cs="宋体" w:hint="eastAsia"/>
                <w:color w:val="000000" w:themeColor="text1"/>
                <w:sz w:val="24"/>
              </w:rPr>
              <w:t>项目实施现役企业</w:t>
            </w:r>
            <w:r>
              <w:rPr>
                <w:rFonts w:cs="宋体" w:hint="eastAsia"/>
                <w:color w:val="000000" w:themeColor="text1"/>
                <w:sz w:val="24"/>
              </w:rPr>
              <w:t>VOC</w:t>
            </w:r>
            <w:r>
              <w:rPr>
                <w:rFonts w:cs="宋体" w:hint="eastAsia"/>
                <w:color w:val="000000" w:themeColor="text1"/>
                <w:sz w:val="24"/>
                <w:vertAlign w:val="subscript"/>
              </w:rPr>
              <w:t>S</w:t>
            </w:r>
            <w:r>
              <w:rPr>
                <w:rFonts w:cs="宋体" w:hint="eastAsia"/>
                <w:color w:val="000000" w:themeColor="text1"/>
                <w:sz w:val="24"/>
              </w:rPr>
              <w:t>总量备量替代，其中上年臭氧未达标的吴兴区、南浔区、南太湖新区区域内项目按</w:t>
            </w:r>
            <w:r>
              <w:rPr>
                <w:rFonts w:cs="宋体"/>
                <w:color w:val="000000" w:themeColor="text1"/>
                <w:sz w:val="24"/>
              </w:rPr>
              <w:t>1:</w:t>
            </w:r>
            <w:r>
              <w:rPr>
                <w:rFonts w:cs="宋体" w:hint="eastAsia"/>
                <w:color w:val="000000" w:themeColor="text1"/>
                <w:sz w:val="24"/>
              </w:rPr>
              <w:t>3</w:t>
            </w:r>
            <w:r>
              <w:rPr>
                <w:rFonts w:cs="宋体" w:hint="eastAsia"/>
                <w:color w:val="000000" w:themeColor="text1"/>
                <w:sz w:val="24"/>
              </w:rPr>
              <w:t>比例进行进行倍量替代</w:t>
            </w:r>
            <w:r>
              <w:rPr>
                <w:rFonts w:cs="宋体"/>
                <w:color w:val="000000" w:themeColor="text1"/>
                <w:sz w:val="24"/>
              </w:rPr>
              <w:t>。项目所在地属重点控制区，其新增大气污染物排放总量替代比例均按</w:t>
            </w:r>
            <w:r>
              <w:rPr>
                <w:rFonts w:cs="宋体"/>
                <w:color w:val="000000" w:themeColor="text1"/>
                <w:sz w:val="24"/>
              </w:rPr>
              <w:t>1:</w:t>
            </w:r>
            <w:r>
              <w:rPr>
                <w:rFonts w:cs="宋体" w:hint="eastAsia"/>
                <w:color w:val="000000" w:themeColor="text1"/>
                <w:sz w:val="24"/>
              </w:rPr>
              <w:t>3</w:t>
            </w:r>
            <w:r>
              <w:rPr>
                <w:rFonts w:cs="宋体"/>
                <w:color w:val="000000" w:themeColor="text1"/>
                <w:sz w:val="24"/>
              </w:rPr>
              <w:t>执行。项目所在地属重点控制区，其新增大气污染物排放总量替代比例均按</w:t>
            </w:r>
            <w:r>
              <w:rPr>
                <w:rFonts w:cs="宋体"/>
                <w:color w:val="000000" w:themeColor="text1"/>
                <w:sz w:val="24"/>
              </w:rPr>
              <w:t>1:</w:t>
            </w:r>
            <w:r>
              <w:rPr>
                <w:rFonts w:cs="宋体" w:hint="eastAsia"/>
                <w:color w:val="000000" w:themeColor="text1"/>
                <w:sz w:val="24"/>
              </w:rPr>
              <w:t>3</w:t>
            </w:r>
            <w:r>
              <w:rPr>
                <w:rFonts w:cs="宋体"/>
                <w:color w:val="000000" w:themeColor="text1"/>
                <w:sz w:val="24"/>
              </w:rPr>
              <w:t>执行。</w:t>
            </w:r>
            <w:r>
              <w:rPr>
                <w:rFonts w:cs="宋体" w:hint="eastAsia"/>
                <w:color w:val="000000" w:themeColor="text1"/>
                <w:sz w:val="24"/>
              </w:rPr>
              <w:t>本项目不涉及</w:t>
            </w:r>
            <w:r>
              <w:rPr>
                <w:rFonts w:cs="宋体" w:hint="eastAsia"/>
                <w:color w:val="000000" w:themeColor="text1"/>
                <w:sz w:val="24"/>
              </w:rPr>
              <w:t>VOC</w:t>
            </w:r>
            <w:r>
              <w:rPr>
                <w:rFonts w:cs="宋体" w:hint="eastAsia"/>
                <w:color w:val="000000" w:themeColor="text1"/>
                <w:sz w:val="24"/>
                <w:vertAlign w:val="subscript"/>
              </w:rPr>
              <w:t>S</w:t>
            </w:r>
            <w:r>
              <w:rPr>
                <w:rFonts w:cs="宋体" w:hint="eastAsia"/>
                <w:color w:val="000000" w:themeColor="text1"/>
                <w:sz w:val="24"/>
              </w:rPr>
              <w:t>排放，因此无总量控制。</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根据《浙江省建设项目主要污染物总量准入审核办法（试行）》（浙环发</w:t>
            </w:r>
            <w:r>
              <w:rPr>
                <w:rFonts w:eastAsia="宋体" w:cs="宋体" w:hint="eastAsia"/>
                <w:color w:val="000000" w:themeColor="text1"/>
                <w:sz w:val="24"/>
              </w:rPr>
              <w:t>[2012]10</w:t>
            </w:r>
            <w:r>
              <w:rPr>
                <w:rFonts w:eastAsia="宋体" w:cs="宋体" w:hint="eastAsia"/>
                <w:color w:val="000000" w:themeColor="text1"/>
                <w:sz w:val="24"/>
              </w:rPr>
              <w:t>号）第八条新建、改建、扩建项目不排放生产废水且排放的水主要污染物仅源自厂区内独立生活区域所排放生活污水的，其新增的化学需氧量和氨氮两项水主要污染物排放量可不进行区域替代削减。</w:t>
            </w:r>
          </w:p>
          <w:p w:rsidR="007C605F" w:rsidRDefault="00E10426">
            <w:pPr>
              <w:spacing w:line="440" w:lineRule="exact"/>
              <w:ind w:firstLineChars="200" w:firstLine="482"/>
              <w:jc w:val="left"/>
              <w:rPr>
                <w:rFonts w:cs="宋体"/>
                <w:b/>
                <w:bCs/>
                <w:color w:val="000000" w:themeColor="text1"/>
                <w:kern w:val="0"/>
                <w:sz w:val="24"/>
              </w:rPr>
            </w:pPr>
            <w:r>
              <w:rPr>
                <w:rFonts w:cs="宋体" w:hint="eastAsia"/>
                <w:b/>
                <w:bCs/>
                <w:color w:val="000000" w:themeColor="text1"/>
                <w:kern w:val="0"/>
                <w:sz w:val="24"/>
              </w:rPr>
              <w:t>2</w:t>
            </w:r>
            <w:r>
              <w:rPr>
                <w:rFonts w:cs="宋体" w:hint="eastAsia"/>
                <w:b/>
                <w:bCs/>
                <w:color w:val="000000" w:themeColor="text1"/>
                <w:kern w:val="0"/>
                <w:sz w:val="24"/>
              </w:rPr>
              <w:t>、总量控制情况</w:t>
            </w:r>
          </w:p>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kern w:val="0"/>
                <w:sz w:val="24"/>
              </w:rPr>
              <w:t>总量控制情况见下表</w:t>
            </w:r>
            <w:r>
              <w:rPr>
                <w:rFonts w:cs="宋体" w:hint="eastAsia"/>
                <w:color w:val="000000" w:themeColor="text1"/>
                <w:kern w:val="0"/>
                <w:sz w:val="24"/>
              </w:rPr>
              <w:t>4-9</w:t>
            </w:r>
          </w:p>
          <w:p w:rsidR="007C605F" w:rsidRDefault="00E10426">
            <w:pPr>
              <w:spacing w:line="440" w:lineRule="exact"/>
              <w:ind w:firstLineChars="200" w:firstLine="482"/>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4-9 </w:t>
            </w:r>
            <w:r>
              <w:rPr>
                <w:rFonts w:cs="宋体" w:hint="eastAsia"/>
                <w:b/>
                <w:bCs/>
                <w:color w:val="000000" w:themeColor="text1"/>
                <w:sz w:val="24"/>
              </w:rPr>
              <w:t>本项目总量控制建议表</w:t>
            </w:r>
          </w:p>
          <w:tbl>
            <w:tblPr>
              <w:tblW w:w="49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3"/>
              <w:gridCol w:w="1775"/>
              <w:gridCol w:w="1496"/>
              <w:gridCol w:w="1609"/>
              <w:gridCol w:w="1340"/>
              <w:gridCol w:w="1340"/>
            </w:tblGrid>
            <w:tr w:rsidR="007C605F">
              <w:trPr>
                <w:jc w:val="center"/>
              </w:trPr>
              <w:tc>
                <w:tcPr>
                  <w:tcW w:w="44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序号</w:t>
                  </w:r>
                </w:p>
              </w:tc>
              <w:tc>
                <w:tcPr>
                  <w:tcW w:w="106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总量控制因子</w:t>
                  </w:r>
                </w:p>
              </w:tc>
              <w:tc>
                <w:tcPr>
                  <w:tcW w:w="900"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排放量</w:t>
                  </w:r>
                </w:p>
                <w:p w:rsidR="007C605F" w:rsidRDefault="00E10426">
                  <w:pPr>
                    <w:jc w:val="center"/>
                    <w:rPr>
                      <w:rFonts w:cs="宋体"/>
                      <w:b/>
                      <w:bCs/>
                      <w:color w:val="000000" w:themeColor="text1"/>
                      <w:szCs w:val="21"/>
                    </w:rPr>
                  </w:pPr>
                  <w:r>
                    <w:rPr>
                      <w:rFonts w:cs="宋体" w:hint="eastAsia"/>
                      <w:b/>
                      <w:bCs/>
                      <w:color w:val="000000" w:themeColor="text1"/>
                      <w:szCs w:val="21"/>
                    </w:rPr>
                    <w:t>t/a</w:t>
                  </w:r>
                </w:p>
              </w:tc>
              <w:tc>
                <w:tcPr>
                  <w:tcW w:w="96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替代削减比例</w:t>
                  </w:r>
                </w:p>
              </w:tc>
              <w:tc>
                <w:tcPr>
                  <w:tcW w:w="80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替代削减量</w:t>
                  </w:r>
                  <w:r>
                    <w:rPr>
                      <w:rFonts w:cs="宋体" w:hint="eastAsia"/>
                      <w:b/>
                      <w:bCs/>
                      <w:color w:val="000000" w:themeColor="text1"/>
                      <w:szCs w:val="21"/>
                    </w:rPr>
                    <w:t>t/a</w:t>
                  </w:r>
                </w:p>
              </w:tc>
              <w:tc>
                <w:tcPr>
                  <w:tcW w:w="80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总量控制建议值</w:t>
                  </w:r>
                  <w:r>
                    <w:rPr>
                      <w:rFonts w:cs="宋体" w:hint="eastAsia"/>
                      <w:b/>
                      <w:bCs/>
                      <w:color w:val="000000" w:themeColor="text1"/>
                      <w:szCs w:val="21"/>
                    </w:rPr>
                    <w:t>t/a</w:t>
                  </w:r>
                </w:p>
              </w:tc>
            </w:tr>
            <w:tr w:rsidR="007C605F">
              <w:trPr>
                <w:jc w:val="center"/>
              </w:trPr>
              <w:tc>
                <w:tcPr>
                  <w:tcW w:w="448" w:type="pct"/>
                  <w:vAlign w:val="center"/>
                </w:tcPr>
                <w:p w:rsidR="007C605F" w:rsidRDefault="00E10426">
                  <w:pPr>
                    <w:jc w:val="center"/>
                    <w:rPr>
                      <w:rFonts w:cs="宋体"/>
                      <w:color w:val="000000" w:themeColor="text1"/>
                      <w:szCs w:val="21"/>
                    </w:rPr>
                  </w:pPr>
                  <w:r>
                    <w:rPr>
                      <w:rFonts w:cs="宋体" w:hint="eastAsia"/>
                      <w:color w:val="000000" w:themeColor="text1"/>
                      <w:szCs w:val="21"/>
                    </w:rPr>
                    <w:lastRenderedPageBreak/>
                    <w:t>1</w:t>
                  </w:r>
                </w:p>
              </w:tc>
              <w:tc>
                <w:tcPr>
                  <w:tcW w:w="1068" w:type="pct"/>
                  <w:vAlign w:val="center"/>
                </w:tcPr>
                <w:p w:rsidR="007C605F" w:rsidRDefault="00E10426">
                  <w:pPr>
                    <w:jc w:val="center"/>
                    <w:rPr>
                      <w:rFonts w:cs="宋体"/>
                      <w:color w:val="000000" w:themeColor="text1"/>
                      <w:szCs w:val="21"/>
                    </w:rPr>
                  </w:pPr>
                  <w:r>
                    <w:rPr>
                      <w:rFonts w:cs="宋体" w:hint="eastAsia"/>
                      <w:color w:val="000000" w:themeColor="text1"/>
                      <w:szCs w:val="21"/>
                    </w:rPr>
                    <w:t>废水量</w:t>
                  </w:r>
                </w:p>
              </w:tc>
              <w:tc>
                <w:tcPr>
                  <w:tcW w:w="900" w:type="pct"/>
                  <w:vAlign w:val="center"/>
                </w:tcPr>
                <w:p w:rsidR="007C605F" w:rsidRDefault="00E10426">
                  <w:pPr>
                    <w:jc w:val="center"/>
                    <w:rPr>
                      <w:rFonts w:cs="宋体"/>
                      <w:color w:val="000000" w:themeColor="text1"/>
                      <w:szCs w:val="21"/>
                    </w:rPr>
                  </w:pPr>
                  <w:r>
                    <w:rPr>
                      <w:rFonts w:cs="宋体" w:hint="eastAsia"/>
                      <w:color w:val="000000" w:themeColor="text1"/>
                      <w:szCs w:val="21"/>
                    </w:rPr>
                    <w:t>255</w:t>
                  </w:r>
                </w:p>
              </w:tc>
              <w:tc>
                <w:tcPr>
                  <w:tcW w:w="968"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255</w:t>
                  </w:r>
                </w:p>
              </w:tc>
            </w:tr>
            <w:tr w:rsidR="007C605F">
              <w:trPr>
                <w:jc w:val="center"/>
              </w:trPr>
              <w:tc>
                <w:tcPr>
                  <w:tcW w:w="448" w:type="pct"/>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068" w:type="pct"/>
                  <w:vAlign w:val="center"/>
                </w:tcPr>
                <w:p w:rsidR="007C605F" w:rsidRDefault="00E10426">
                  <w:pPr>
                    <w:jc w:val="center"/>
                    <w:rPr>
                      <w:rFonts w:cs="宋体"/>
                      <w:color w:val="000000" w:themeColor="text1"/>
                      <w:szCs w:val="21"/>
                    </w:rPr>
                  </w:pPr>
                  <w:r>
                    <w:rPr>
                      <w:rFonts w:cs="宋体" w:hint="eastAsia"/>
                      <w:color w:val="000000" w:themeColor="text1"/>
                      <w:szCs w:val="21"/>
                    </w:rPr>
                    <w:t>CODcr</w:t>
                  </w:r>
                </w:p>
              </w:tc>
              <w:tc>
                <w:tcPr>
                  <w:tcW w:w="900" w:type="pct"/>
                  <w:vAlign w:val="center"/>
                </w:tcPr>
                <w:p w:rsidR="007C605F" w:rsidRDefault="00E10426">
                  <w:pPr>
                    <w:jc w:val="center"/>
                    <w:rPr>
                      <w:rFonts w:cs="宋体"/>
                      <w:color w:val="000000" w:themeColor="text1"/>
                      <w:szCs w:val="21"/>
                    </w:rPr>
                  </w:pPr>
                  <w:r>
                    <w:rPr>
                      <w:rFonts w:cs="宋体" w:hint="eastAsia"/>
                      <w:color w:val="000000" w:themeColor="text1"/>
                      <w:szCs w:val="21"/>
                    </w:rPr>
                    <w:t>0.013</w:t>
                  </w:r>
                </w:p>
              </w:tc>
              <w:tc>
                <w:tcPr>
                  <w:tcW w:w="968"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0.013</w:t>
                  </w:r>
                </w:p>
              </w:tc>
            </w:tr>
            <w:tr w:rsidR="007C605F">
              <w:trPr>
                <w:jc w:val="center"/>
              </w:trPr>
              <w:tc>
                <w:tcPr>
                  <w:tcW w:w="448" w:type="pct"/>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068" w:type="pct"/>
                  <w:vAlign w:val="center"/>
                </w:tcPr>
                <w:p w:rsidR="007C605F" w:rsidRDefault="00E10426">
                  <w:pPr>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900" w:type="pct"/>
                  <w:vAlign w:val="center"/>
                </w:tcPr>
                <w:p w:rsidR="007C605F" w:rsidRDefault="00E10426">
                  <w:pPr>
                    <w:jc w:val="center"/>
                    <w:rPr>
                      <w:rFonts w:cs="宋体"/>
                      <w:color w:val="000000" w:themeColor="text1"/>
                      <w:szCs w:val="21"/>
                    </w:rPr>
                  </w:pPr>
                  <w:r>
                    <w:rPr>
                      <w:rFonts w:cs="宋体" w:hint="eastAsia"/>
                      <w:color w:val="000000" w:themeColor="text1"/>
                      <w:szCs w:val="21"/>
                    </w:rPr>
                    <w:t>0.0013</w:t>
                  </w:r>
                </w:p>
              </w:tc>
              <w:tc>
                <w:tcPr>
                  <w:tcW w:w="968"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0.0013</w:t>
                  </w:r>
                </w:p>
              </w:tc>
            </w:tr>
          </w:tbl>
          <w:p w:rsidR="007C605F" w:rsidRDefault="007C605F">
            <w:pPr>
              <w:spacing w:line="440" w:lineRule="exact"/>
              <w:rPr>
                <w:rFonts w:cs="宋体"/>
                <w:color w:val="000000" w:themeColor="text1"/>
                <w:sz w:val="24"/>
              </w:rPr>
            </w:pPr>
          </w:p>
        </w:tc>
      </w:tr>
    </w:tbl>
    <w:p w:rsidR="007C605F" w:rsidRDefault="007C605F">
      <w:pPr>
        <w:spacing w:line="360" w:lineRule="auto"/>
        <w:rPr>
          <w:rFonts w:cs="宋体"/>
          <w:color w:val="000000" w:themeColor="text1"/>
          <w:sz w:val="24"/>
        </w:rPr>
        <w:sectPr w:rsidR="007C605F">
          <w:pgSz w:w="11906" w:h="16838"/>
          <w:pgMar w:top="1440" w:right="1803" w:bottom="1440" w:left="1803" w:header="851" w:footer="992" w:gutter="0"/>
          <w:cols w:space="720"/>
          <w:docGrid w:type="linesAndChars" w:linePitch="312"/>
        </w:sectPr>
      </w:pPr>
    </w:p>
    <w:p w:rsidR="007C605F" w:rsidRDefault="00E10426">
      <w:pPr>
        <w:pStyle w:val="1"/>
        <w:keepNext w:val="0"/>
        <w:spacing w:line="360" w:lineRule="auto"/>
        <w:rPr>
          <w:rFonts w:eastAsia="宋体" w:cs="黑体"/>
          <w:color w:val="000000" w:themeColor="text1"/>
          <w:sz w:val="30"/>
          <w:szCs w:val="30"/>
        </w:rPr>
      </w:pPr>
      <w:bookmarkStart w:id="35" w:name="_Toc535791730"/>
      <w:r>
        <w:rPr>
          <w:rFonts w:eastAsia="宋体" w:cs="黑体" w:hint="eastAsia"/>
          <w:color w:val="000000" w:themeColor="text1"/>
          <w:sz w:val="30"/>
          <w:szCs w:val="30"/>
        </w:rPr>
        <w:lastRenderedPageBreak/>
        <w:t>五、</w:t>
      </w:r>
      <w:bookmarkStart w:id="36" w:name="_Toc150088991"/>
      <w:r>
        <w:rPr>
          <w:rFonts w:eastAsia="宋体" w:cs="黑体" w:hint="eastAsia"/>
          <w:color w:val="000000" w:themeColor="text1"/>
          <w:sz w:val="30"/>
          <w:szCs w:val="30"/>
        </w:rPr>
        <w:t>建设项目工程分析</w:t>
      </w:r>
      <w:bookmarkEnd w:id="35"/>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6"/>
      </w:tblGrid>
      <w:tr w:rsidR="007C605F">
        <w:trPr>
          <w:trHeight w:val="3497"/>
          <w:jc w:val="center"/>
        </w:trPr>
        <w:tc>
          <w:tcPr>
            <w:tcW w:w="8966" w:type="dxa"/>
          </w:tcPr>
          <w:p w:rsidR="007C605F" w:rsidRDefault="00E10426">
            <w:pPr>
              <w:spacing w:line="440" w:lineRule="exact"/>
              <w:rPr>
                <w:rFonts w:cs="宋体"/>
                <w:b/>
                <w:bCs/>
                <w:color w:val="000000" w:themeColor="text1"/>
                <w:sz w:val="28"/>
                <w:szCs w:val="28"/>
              </w:rPr>
            </w:pPr>
            <w:bookmarkStart w:id="37" w:name="_Toc150088992"/>
            <w:bookmarkEnd w:id="36"/>
            <w:r>
              <w:rPr>
                <w:rFonts w:cs="宋体" w:hint="eastAsia"/>
                <w:b/>
                <w:bCs/>
                <w:color w:val="000000" w:themeColor="text1"/>
                <w:sz w:val="28"/>
                <w:szCs w:val="28"/>
              </w:rPr>
              <w:t>5.1</w:t>
            </w:r>
            <w:r>
              <w:rPr>
                <w:rFonts w:cs="宋体" w:hint="eastAsia"/>
                <w:b/>
                <w:bCs/>
                <w:color w:val="000000" w:themeColor="text1"/>
                <w:sz w:val="28"/>
                <w:szCs w:val="28"/>
              </w:rPr>
              <w:t>施工期工程分析</w:t>
            </w:r>
          </w:p>
          <w:p w:rsidR="007C605F" w:rsidRDefault="00E10426">
            <w:pPr>
              <w:spacing w:line="440" w:lineRule="exact"/>
              <w:ind w:firstLineChars="200" w:firstLine="480"/>
              <w:rPr>
                <w:color w:val="000000" w:themeColor="text1"/>
              </w:rPr>
            </w:pPr>
            <w:r>
              <w:rPr>
                <w:rFonts w:cs="宋体" w:hint="eastAsia"/>
                <w:color w:val="000000" w:themeColor="text1"/>
                <w:sz w:val="24"/>
              </w:rPr>
              <w:t>项目位于浙江省湖州市吴兴区八里店镇万马产业园，拟</w:t>
            </w:r>
            <w:r w:rsidR="005B3200">
              <w:rPr>
                <w:rFonts w:cs="宋体" w:hint="eastAsia"/>
                <w:color w:val="000000" w:themeColor="text1"/>
                <w:sz w:val="24"/>
              </w:rPr>
              <w:t>购置</w:t>
            </w:r>
            <w:r>
              <w:rPr>
                <w:rFonts w:cs="宋体" w:hint="eastAsia"/>
                <w:color w:val="000000" w:themeColor="text1"/>
                <w:sz w:val="24"/>
              </w:rPr>
              <w:t>万马产业园</w:t>
            </w:r>
            <w:r w:rsidR="005B3200">
              <w:rPr>
                <w:rFonts w:cs="宋体"/>
                <w:color w:val="000000" w:themeColor="text1"/>
                <w:sz w:val="24"/>
              </w:rPr>
              <w:t>18-2</w:t>
            </w:r>
            <w:r>
              <w:rPr>
                <w:rFonts w:cs="宋体" w:hint="eastAsia"/>
                <w:color w:val="000000" w:themeColor="text1"/>
                <w:sz w:val="24"/>
              </w:rPr>
              <w:t>幢已建闲置厂房进行生产</w:t>
            </w:r>
            <w:r>
              <w:rPr>
                <w:rFonts w:cs="宋体" w:hint="eastAsia"/>
                <w:bCs/>
                <w:color w:val="000000" w:themeColor="text1"/>
                <w:sz w:val="24"/>
              </w:rPr>
              <w:t>，</w:t>
            </w:r>
            <w:r>
              <w:rPr>
                <w:rFonts w:cs="宋体" w:hint="eastAsia"/>
                <w:color w:val="000000" w:themeColor="text1"/>
                <w:sz w:val="24"/>
              </w:rPr>
              <w:t>不存在施工期环境污染。</w:t>
            </w:r>
          </w:p>
          <w:p w:rsidR="007C605F" w:rsidRDefault="00E10426">
            <w:pPr>
              <w:spacing w:line="440" w:lineRule="exact"/>
              <w:rPr>
                <w:rFonts w:cs="宋体"/>
                <w:b/>
                <w:bCs/>
                <w:color w:val="000000" w:themeColor="text1"/>
                <w:sz w:val="28"/>
                <w:szCs w:val="28"/>
              </w:rPr>
            </w:pPr>
            <w:r>
              <w:rPr>
                <w:rFonts w:cs="宋体" w:hint="eastAsia"/>
                <w:b/>
                <w:bCs/>
                <w:color w:val="000000" w:themeColor="text1"/>
                <w:sz w:val="28"/>
                <w:szCs w:val="28"/>
              </w:rPr>
              <w:t>5.2</w:t>
            </w:r>
            <w:r>
              <w:rPr>
                <w:rFonts w:cs="宋体" w:hint="eastAsia"/>
                <w:b/>
                <w:color w:val="000000" w:themeColor="text1"/>
                <w:sz w:val="28"/>
                <w:szCs w:val="28"/>
              </w:rPr>
              <w:t>营运</w:t>
            </w:r>
            <w:r>
              <w:rPr>
                <w:rFonts w:cs="宋体"/>
                <w:b/>
                <w:color w:val="000000" w:themeColor="text1"/>
                <w:sz w:val="28"/>
                <w:szCs w:val="28"/>
              </w:rPr>
              <w:t>期</w:t>
            </w:r>
            <w:r>
              <w:rPr>
                <w:rFonts w:cs="宋体" w:hint="eastAsia"/>
                <w:b/>
                <w:bCs/>
                <w:color w:val="000000" w:themeColor="text1"/>
                <w:sz w:val="28"/>
                <w:szCs w:val="28"/>
              </w:rPr>
              <w:t>工程分析</w:t>
            </w:r>
          </w:p>
          <w:p w:rsidR="007C605F" w:rsidRDefault="00E10426">
            <w:pPr>
              <w:spacing w:line="440" w:lineRule="exact"/>
              <w:jc w:val="left"/>
              <w:rPr>
                <w:rFonts w:cs="宋体"/>
                <w:b/>
                <w:color w:val="000000" w:themeColor="text1"/>
                <w:sz w:val="24"/>
              </w:rPr>
            </w:pPr>
            <w:r>
              <w:rPr>
                <w:rFonts w:cs="宋体"/>
                <w:b/>
                <w:color w:val="000000" w:themeColor="text1"/>
                <w:sz w:val="24"/>
              </w:rPr>
              <w:t>5.</w:t>
            </w:r>
            <w:r>
              <w:rPr>
                <w:rFonts w:cs="宋体" w:hint="eastAsia"/>
                <w:b/>
                <w:color w:val="000000" w:themeColor="text1"/>
                <w:sz w:val="24"/>
              </w:rPr>
              <w:t>2.</w:t>
            </w:r>
            <w:r>
              <w:rPr>
                <w:rFonts w:cs="宋体"/>
                <w:b/>
                <w:color w:val="000000" w:themeColor="text1"/>
                <w:sz w:val="24"/>
              </w:rPr>
              <w:t>1</w:t>
            </w:r>
            <w:r>
              <w:rPr>
                <w:rFonts w:cs="宋体"/>
                <w:b/>
                <w:color w:val="000000" w:themeColor="text1"/>
                <w:sz w:val="24"/>
              </w:rPr>
              <w:t>工艺流程及产污环节</w:t>
            </w:r>
          </w:p>
          <w:p w:rsidR="00516815" w:rsidRPr="00516815" w:rsidRDefault="00516815" w:rsidP="00516815">
            <w:pPr>
              <w:spacing w:line="440" w:lineRule="exact"/>
              <w:ind w:firstLineChars="200" w:firstLine="482"/>
              <w:rPr>
                <w:rFonts w:cs="宋体"/>
                <w:b/>
                <w:color w:val="000000" w:themeColor="text1"/>
                <w:sz w:val="24"/>
              </w:rPr>
            </w:pPr>
            <w:r w:rsidRPr="00516815">
              <w:rPr>
                <w:rFonts w:cs="宋体" w:hint="eastAsia"/>
                <w:b/>
                <w:color w:val="000000" w:themeColor="text1"/>
                <w:sz w:val="24"/>
              </w:rPr>
              <w:t>1</w:t>
            </w:r>
            <w:r w:rsidRPr="00516815">
              <w:rPr>
                <w:rFonts w:cs="宋体" w:hint="eastAsia"/>
                <w:b/>
                <w:color w:val="000000" w:themeColor="text1"/>
                <w:sz w:val="24"/>
              </w:rPr>
              <w:t>、钻头</w:t>
            </w:r>
            <w:r w:rsidRPr="00516815">
              <w:rPr>
                <w:rFonts w:cs="宋体"/>
                <w:b/>
                <w:color w:val="000000" w:themeColor="text1"/>
                <w:sz w:val="24"/>
              </w:rPr>
              <w:t>生产工艺</w:t>
            </w:r>
          </w:p>
          <w:p w:rsidR="007C605F" w:rsidRDefault="0062645C" w:rsidP="00516815">
            <w:pPr>
              <w:spacing w:line="720" w:lineRule="auto"/>
              <w:ind w:firstLineChars="196" w:firstLine="472"/>
              <w:jc w:val="center"/>
              <w:rPr>
                <w:rFonts w:cs="宋体"/>
                <w:b/>
                <w:color w:val="000000" w:themeColor="text1"/>
                <w:sz w:val="24"/>
              </w:rPr>
            </w:pPr>
            <w:r w:rsidRPr="0062645C">
              <w:rPr>
                <w:rFonts w:cs="宋体"/>
                <w:b/>
                <w:noProof/>
                <w:color w:val="000000" w:themeColor="text1"/>
                <w:sz w:val="24"/>
              </w:rPr>
              <w:drawing>
                <wp:inline distT="0" distB="0" distL="0" distR="0" wp14:anchorId="2CCDED14" wp14:editId="730CD1CF">
                  <wp:extent cx="4170570" cy="1485900"/>
                  <wp:effectExtent l="0" t="0" r="0" b="0"/>
                  <wp:docPr id="14" name="图片 14" descr="C:\Users\Administrator\Desktop\QQ截图20201207190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QQ截图202012071909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2491" cy="1486585"/>
                          </a:xfrm>
                          <a:prstGeom prst="rect">
                            <a:avLst/>
                          </a:prstGeom>
                          <a:noFill/>
                          <a:ln>
                            <a:noFill/>
                          </a:ln>
                        </pic:spPr>
                      </pic:pic>
                    </a:graphicData>
                  </a:graphic>
                </wp:inline>
              </w:drawing>
            </w:r>
          </w:p>
          <w:p w:rsidR="00516815" w:rsidRDefault="00516815" w:rsidP="00516815">
            <w:pPr>
              <w:spacing w:line="440" w:lineRule="exact"/>
              <w:ind w:firstLineChars="196" w:firstLine="472"/>
              <w:jc w:val="center"/>
              <w:rPr>
                <w:rFonts w:cs="宋体"/>
                <w:b/>
                <w:color w:val="000000" w:themeColor="text1"/>
                <w:sz w:val="24"/>
              </w:rPr>
            </w:pPr>
            <w:r>
              <w:rPr>
                <w:rFonts w:cs="宋体"/>
                <w:b/>
                <w:color w:val="000000" w:themeColor="text1"/>
                <w:sz w:val="24"/>
              </w:rPr>
              <w:t>图</w:t>
            </w:r>
            <w:r>
              <w:rPr>
                <w:rFonts w:cs="宋体"/>
                <w:b/>
                <w:color w:val="000000" w:themeColor="text1"/>
                <w:sz w:val="24"/>
              </w:rPr>
              <w:t>5-</w:t>
            </w:r>
            <w:r>
              <w:rPr>
                <w:rFonts w:cs="宋体" w:hint="eastAsia"/>
                <w:b/>
                <w:color w:val="000000" w:themeColor="text1"/>
                <w:sz w:val="24"/>
              </w:rPr>
              <w:t xml:space="preserve">1  </w:t>
            </w:r>
            <w:r>
              <w:rPr>
                <w:rFonts w:cs="宋体" w:hint="eastAsia"/>
                <w:b/>
                <w:color w:val="000000" w:themeColor="text1"/>
                <w:sz w:val="24"/>
              </w:rPr>
              <w:t>钻头生产工艺</w:t>
            </w:r>
            <w:r>
              <w:rPr>
                <w:rFonts w:cs="宋体"/>
                <w:b/>
                <w:color w:val="000000" w:themeColor="text1"/>
                <w:sz w:val="24"/>
              </w:rPr>
              <w:t>流程及产污环节</w:t>
            </w:r>
            <w:r>
              <w:rPr>
                <w:rFonts w:cs="宋体" w:hint="eastAsia"/>
                <w:b/>
                <w:color w:val="000000" w:themeColor="text1"/>
                <w:sz w:val="24"/>
              </w:rPr>
              <w:t>图（</w:t>
            </w:r>
            <w:r>
              <w:rPr>
                <w:rFonts w:cs="宋体" w:hint="eastAsia"/>
                <w:b/>
                <w:color w:val="000000" w:themeColor="text1"/>
                <w:sz w:val="24"/>
              </w:rPr>
              <w:t>1</w:t>
            </w:r>
            <w:r>
              <w:rPr>
                <w:rFonts w:cs="宋体" w:hint="eastAsia"/>
                <w:b/>
                <w:color w:val="000000" w:themeColor="text1"/>
                <w:sz w:val="24"/>
              </w:rPr>
              <w:t>）</w:t>
            </w:r>
          </w:p>
          <w:p w:rsidR="007C605F" w:rsidRPr="00516815" w:rsidRDefault="00516815" w:rsidP="00516815">
            <w:pPr>
              <w:spacing w:line="440" w:lineRule="exact"/>
              <w:ind w:firstLineChars="200" w:firstLine="482"/>
              <w:rPr>
                <w:rFonts w:cs="宋体"/>
                <w:b/>
                <w:color w:val="000000" w:themeColor="text1"/>
                <w:sz w:val="24"/>
              </w:rPr>
            </w:pPr>
            <w:r>
              <w:rPr>
                <w:rFonts w:cs="宋体"/>
                <w:b/>
                <w:color w:val="000000" w:themeColor="text1"/>
                <w:sz w:val="24"/>
              </w:rPr>
              <w:t>2</w:t>
            </w:r>
            <w:r>
              <w:rPr>
                <w:rFonts w:cs="宋体" w:hint="eastAsia"/>
                <w:b/>
                <w:color w:val="000000" w:themeColor="text1"/>
                <w:sz w:val="24"/>
              </w:rPr>
              <w:t>、</w:t>
            </w:r>
            <w:r>
              <w:rPr>
                <w:rFonts w:cs="宋体"/>
                <w:b/>
                <w:color w:val="000000" w:themeColor="text1"/>
                <w:sz w:val="24"/>
              </w:rPr>
              <w:t>新针生产工艺</w:t>
            </w:r>
          </w:p>
          <w:p w:rsidR="00516815" w:rsidRPr="00516815" w:rsidRDefault="00516815" w:rsidP="00516815">
            <w:pPr>
              <w:pStyle w:val="2"/>
              <w:spacing w:line="720" w:lineRule="auto"/>
              <w:ind w:leftChars="0" w:left="0" w:firstLineChars="0" w:firstLine="0"/>
              <w:jc w:val="center"/>
            </w:pPr>
            <w:r w:rsidRPr="00516815">
              <w:rPr>
                <w:noProof/>
              </w:rPr>
              <w:drawing>
                <wp:inline distT="0" distB="0" distL="0" distR="0" wp14:anchorId="4DD9DF38" wp14:editId="3A554C46">
                  <wp:extent cx="4010652" cy="2190750"/>
                  <wp:effectExtent l="0" t="0" r="0" b="0"/>
                  <wp:docPr id="11" name="图片 11" descr="C:\Users\Administrator\Desktop\QQ截图20201207185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QQ截图202012071854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3418" cy="2192261"/>
                          </a:xfrm>
                          <a:prstGeom prst="rect">
                            <a:avLst/>
                          </a:prstGeom>
                          <a:noFill/>
                          <a:ln>
                            <a:noFill/>
                          </a:ln>
                        </pic:spPr>
                      </pic:pic>
                    </a:graphicData>
                  </a:graphic>
                </wp:inline>
              </w:drawing>
            </w:r>
          </w:p>
          <w:p w:rsidR="007C605F" w:rsidRDefault="00E10426">
            <w:pPr>
              <w:spacing w:line="440" w:lineRule="exact"/>
              <w:ind w:firstLineChars="196" w:firstLine="472"/>
              <w:jc w:val="center"/>
              <w:rPr>
                <w:rFonts w:cs="宋体"/>
                <w:b/>
                <w:color w:val="000000" w:themeColor="text1"/>
                <w:sz w:val="24"/>
              </w:rPr>
            </w:pPr>
            <w:r>
              <w:rPr>
                <w:rFonts w:cs="宋体"/>
                <w:b/>
                <w:color w:val="000000" w:themeColor="text1"/>
                <w:sz w:val="24"/>
              </w:rPr>
              <w:t>图</w:t>
            </w:r>
            <w:r>
              <w:rPr>
                <w:rFonts w:cs="宋体"/>
                <w:b/>
                <w:color w:val="000000" w:themeColor="text1"/>
                <w:sz w:val="24"/>
              </w:rPr>
              <w:t>5-</w:t>
            </w:r>
            <w:r>
              <w:rPr>
                <w:rFonts w:cs="宋体" w:hint="eastAsia"/>
                <w:b/>
                <w:color w:val="000000" w:themeColor="text1"/>
                <w:sz w:val="24"/>
              </w:rPr>
              <w:t xml:space="preserve">1  </w:t>
            </w:r>
            <w:r w:rsidR="00516815">
              <w:rPr>
                <w:rFonts w:cs="宋体" w:hint="eastAsia"/>
                <w:b/>
                <w:color w:val="000000" w:themeColor="text1"/>
                <w:sz w:val="24"/>
              </w:rPr>
              <w:t>新针</w:t>
            </w:r>
            <w:r>
              <w:rPr>
                <w:rFonts w:cs="宋体" w:hint="eastAsia"/>
                <w:b/>
                <w:color w:val="000000" w:themeColor="text1"/>
                <w:sz w:val="24"/>
              </w:rPr>
              <w:t>生产工艺</w:t>
            </w:r>
            <w:r>
              <w:rPr>
                <w:rFonts w:cs="宋体"/>
                <w:b/>
                <w:color w:val="000000" w:themeColor="text1"/>
                <w:sz w:val="24"/>
              </w:rPr>
              <w:t>流程及产污环节</w:t>
            </w:r>
            <w:r>
              <w:rPr>
                <w:rFonts w:cs="宋体" w:hint="eastAsia"/>
                <w:b/>
                <w:color w:val="000000" w:themeColor="text1"/>
                <w:sz w:val="24"/>
              </w:rPr>
              <w:t>图</w:t>
            </w:r>
            <w:r w:rsidR="00516815">
              <w:rPr>
                <w:rFonts w:cs="宋体" w:hint="eastAsia"/>
                <w:b/>
                <w:color w:val="000000" w:themeColor="text1"/>
                <w:sz w:val="24"/>
              </w:rPr>
              <w:t>（</w:t>
            </w:r>
            <w:r w:rsidR="00516815">
              <w:rPr>
                <w:rFonts w:cs="宋体" w:hint="eastAsia"/>
                <w:b/>
                <w:color w:val="000000" w:themeColor="text1"/>
                <w:sz w:val="24"/>
              </w:rPr>
              <w:t>2</w:t>
            </w:r>
            <w:r w:rsidR="00516815">
              <w:rPr>
                <w:rFonts w:cs="宋体" w:hint="eastAsia"/>
                <w:b/>
                <w:color w:val="000000" w:themeColor="text1"/>
                <w:sz w:val="24"/>
              </w:rPr>
              <w:t>）</w:t>
            </w:r>
          </w:p>
          <w:p w:rsidR="00516815" w:rsidRDefault="00516815" w:rsidP="00516815">
            <w:pPr>
              <w:spacing w:line="440" w:lineRule="exact"/>
              <w:ind w:firstLineChars="200" w:firstLine="482"/>
              <w:rPr>
                <w:rFonts w:cs="宋体"/>
                <w:b/>
                <w:color w:val="000000" w:themeColor="text1"/>
                <w:sz w:val="24"/>
              </w:rPr>
            </w:pPr>
            <w:r>
              <w:rPr>
                <w:rFonts w:cs="宋体" w:hint="eastAsia"/>
                <w:b/>
                <w:color w:val="000000" w:themeColor="text1"/>
                <w:sz w:val="24"/>
              </w:rPr>
              <w:t>3</w:t>
            </w:r>
            <w:r>
              <w:rPr>
                <w:rFonts w:cs="宋体" w:hint="eastAsia"/>
                <w:b/>
                <w:color w:val="000000" w:themeColor="text1"/>
                <w:sz w:val="24"/>
              </w:rPr>
              <w:t>、</w:t>
            </w:r>
            <w:r>
              <w:rPr>
                <w:rFonts w:cs="宋体"/>
                <w:b/>
                <w:color w:val="000000" w:themeColor="text1"/>
                <w:sz w:val="24"/>
              </w:rPr>
              <w:t>铣刀生产工艺</w:t>
            </w:r>
          </w:p>
          <w:p w:rsidR="00516815" w:rsidRPr="00516815" w:rsidRDefault="00516815" w:rsidP="00516815">
            <w:pPr>
              <w:spacing w:line="720" w:lineRule="auto"/>
              <w:ind w:firstLineChars="200" w:firstLine="482"/>
              <w:jc w:val="center"/>
              <w:rPr>
                <w:rFonts w:cs="宋体"/>
                <w:b/>
                <w:color w:val="000000" w:themeColor="text1"/>
                <w:sz w:val="24"/>
              </w:rPr>
            </w:pPr>
            <w:r w:rsidRPr="00516815">
              <w:rPr>
                <w:rFonts w:cs="宋体"/>
                <w:b/>
                <w:noProof/>
                <w:color w:val="000000" w:themeColor="text1"/>
                <w:sz w:val="24"/>
              </w:rPr>
              <w:drawing>
                <wp:inline distT="0" distB="0" distL="0" distR="0" wp14:anchorId="755BE69A" wp14:editId="61AAA598">
                  <wp:extent cx="2933700" cy="453111"/>
                  <wp:effectExtent l="0" t="0" r="0" b="0"/>
                  <wp:docPr id="13" name="图片 13" descr="C:\Users\Administrator\Desktop\QQ截图20201207185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QQ截图2020120718554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3736" cy="460839"/>
                          </a:xfrm>
                          <a:prstGeom prst="rect">
                            <a:avLst/>
                          </a:prstGeom>
                          <a:noFill/>
                          <a:ln>
                            <a:noFill/>
                          </a:ln>
                        </pic:spPr>
                      </pic:pic>
                    </a:graphicData>
                  </a:graphic>
                </wp:inline>
              </w:drawing>
            </w:r>
          </w:p>
          <w:p w:rsidR="00516815" w:rsidRDefault="00516815" w:rsidP="00516815">
            <w:pPr>
              <w:spacing w:line="440" w:lineRule="exact"/>
              <w:ind w:firstLineChars="196" w:firstLine="472"/>
              <w:jc w:val="center"/>
              <w:rPr>
                <w:rFonts w:cs="宋体"/>
                <w:b/>
                <w:color w:val="000000" w:themeColor="text1"/>
                <w:sz w:val="24"/>
              </w:rPr>
            </w:pPr>
            <w:r>
              <w:rPr>
                <w:rFonts w:cs="宋体"/>
                <w:b/>
                <w:color w:val="000000" w:themeColor="text1"/>
                <w:sz w:val="24"/>
              </w:rPr>
              <w:t>图</w:t>
            </w:r>
            <w:r>
              <w:rPr>
                <w:rFonts w:cs="宋体"/>
                <w:b/>
                <w:color w:val="000000" w:themeColor="text1"/>
                <w:sz w:val="24"/>
              </w:rPr>
              <w:t>5-</w:t>
            </w:r>
            <w:r>
              <w:rPr>
                <w:rFonts w:cs="宋体" w:hint="eastAsia"/>
                <w:b/>
                <w:color w:val="000000" w:themeColor="text1"/>
                <w:sz w:val="24"/>
              </w:rPr>
              <w:t xml:space="preserve">1  </w:t>
            </w:r>
            <w:r>
              <w:rPr>
                <w:rFonts w:cs="宋体" w:hint="eastAsia"/>
                <w:b/>
                <w:color w:val="000000" w:themeColor="text1"/>
                <w:sz w:val="24"/>
              </w:rPr>
              <w:t>铣刀生产工艺</w:t>
            </w:r>
            <w:r>
              <w:rPr>
                <w:rFonts w:cs="宋体"/>
                <w:b/>
                <w:color w:val="000000" w:themeColor="text1"/>
                <w:sz w:val="24"/>
              </w:rPr>
              <w:t>流程及产污环节</w:t>
            </w:r>
            <w:r>
              <w:rPr>
                <w:rFonts w:cs="宋体" w:hint="eastAsia"/>
                <w:b/>
                <w:color w:val="000000" w:themeColor="text1"/>
                <w:sz w:val="24"/>
              </w:rPr>
              <w:t>图（</w:t>
            </w:r>
            <w:r>
              <w:rPr>
                <w:rFonts w:cs="宋体"/>
                <w:b/>
                <w:color w:val="000000" w:themeColor="text1"/>
                <w:sz w:val="24"/>
              </w:rPr>
              <w:t>3</w:t>
            </w:r>
            <w:r>
              <w:rPr>
                <w:rFonts w:cs="宋体" w:hint="eastAsia"/>
                <w:b/>
                <w:color w:val="000000" w:themeColor="text1"/>
                <w:sz w:val="24"/>
              </w:rPr>
              <w:t>）</w:t>
            </w:r>
          </w:p>
          <w:p w:rsidR="007C605F" w:rsidRDefault="00E10426">
            <w:pPr>
              <w:spacing w:line="440" w:lineRule="exact"/>
              <w:rPr>
                <w:rFonts w:cs="宋体"/>
                <w:b/>
                <w:color w:val="000000" w:themeColor="text1"/>
                <w:sz w:val="24"/>
              </w:rPr>
            </w:pPr>
            <w:r>
              <w:rPr>
                <w:rFonts w:cs="宋体" w:hint="eastAsia"/>
                <w:b/>
                <w:color w:val="000000" w:themeColor="text1"/>
                <w:sz w:val="24"/>
              </w:rPr>
              <w:t>工艺流程说明：</w:t>
            </w:r>
          </w:p>
          <w:p w:rsidR="0062645C" w:rsidRPr="00892A13" w:rsidRDefault="00D93D78">
            <w:pPr>
              <w:spacing w:line="440" w:lineRule="exact"/>
              <w:ind w:firstLineChars="200" w:firstLine="482"/>
              <w:rPr>
                <w:rFonts w:cs="宋体"/>
                <w:b/>
                <w:color w:val="000000" w:themeColor="text1"/>
                <w:sz w:val="24"/>
              </w:rPr>
            </w:pPr>
            <w:r w:rsidRPr="00892A13">
              <w:rPr>
                <w:rFonts w:cs="宋体" w:hint="eastAsia"/>
                <w:b/>
                <w:color w:val="000000" w:themeColor="text1"/>
                <w:sz w:val="24"/>
              </w:rPr>
              <w:t>1</w:t>
            </w:r>
            <w:r w:rsidRPr="00892A13">
              <w:rPr>
                <w:rFonts w:cs="宋体" w:hint="eastAsia"/>
                <w:b/>
                <w:color w:val="000000" w:themeColor="text1"/>
                <w:sz w:val="24"/>
              </w:rPr>
              <w:t>、</w:t>
            </w:r>
            <w:r w:rsidRPr="00892A13">
              <w:rPr>
                <w:rFonts w:cs="宋体"/>
                <w:b/>
                <w:color w:val="000000" w:themeColor="text1"/>
                <w:sz w:val="24"/>
              </w:rPr>
              <w:t>钻头生产工艺</w:t>
            </w:r>
            <w:r w:rsidRPr="00892A13">
              <w:rPr>
                <w:rFonts w:cs="宋体" w:hint="eastAsia"/>
                <w:b/>
                <w:color w:val="000000" w:themeColor="text1"/>
                <w:sz w:val="24"/>
              </w:rPr>
              <w:t>：</w:t>
            </w:r>
          </w:p>
          <w:p w:rsidR="0062645C" w:rsidRDefault="0062645C">
            <w:pPr>
              <w:spacing w:line="440" w:lineRule="exact"/>
              <w:ind w:firstLineChars="200" w:firstLine="480"/>
              <w:rPr>
                <w:rFonts w:cs="宋体"/>
                <w:color w:val="000000" w:themeColor="text1"/>
                <w:sz w:val="24"/>
              </w:rPr>
            </w:pPr>
            <w:r>
              <w:rPr>
                <w:rFonts w:cs="宋体" w:hint="eastAsia"/>
                <w:color w:val="000000" w:themeColor="text1"/>
                <w:sz w:val="24"/>
              </w:rPr>
              <w:t>（</w:t>
            </w:r>
            <w:r>
              <w:rPr>
                <w:rFonts w:cs="宋体" w:hint="eastAsia"/>
                <w:color w:val="000000" w:themeColor="text1"/>
                <w:sz w:val="24"/>
              </w:rPr>
              <w:t>1</w:t>
            </w:r>
            <w:r>
              <w:rPr>
                <w:rFonts w:cs="宋体" w:hint="eastAsia"/>
                <w:color w:val="000000" w:themeColor="text1"/>
                <w:sz w:val="24"/>
              </w:rPr>
              <w:t>）预处理</w:t>
            </w:r>
            <w:r>
              <w:rPr>
                <w:rFonts w:cs="宋体"/>
                <w:color w:val="000000" w:themeColor="text1"/>
                <w:sz w:val="24"/>
              </w:rPr>
              <w:t>：</w:t>
            </w:r>
            <w:r w:rsidR="00D93D78">
              <w:rPr>
                <w:rFonts w:cs="宋体"/>
                <w:color w:val="000000" w:themeColor="text1"/>
                <w:sz w:val="24"/>
              </w:rPr>
              <w:t>首先将原料上的套环取下</w:t>
            </w:r>
            <w:r w:rsidR="00D93D78">
              <w:rPr>
                <w:rFonts w:cs="宋体" w:hint="eastAsia"/>
                <w:color w:val="000000" w:themeColor="text1"/>
                <w:sz w:val="24"/>
              </w:rPr>
              <w:t>，</w:t>
            </w:r>
            <w:r>
              <w:rPr>
                <w:rFonts w:cs="宋体" w:hint="eastAsia"/>
                <w:color w:val="000000" w:themeColor="text1"/>
                <w:sz w:val="24"/>
              </w:rPr>
              <w:t>再</w:t>
            </w:r>
            <w:r w:rsidR="00D93D78">
              <w:rPr>
                <w:rFonts w:cs="宋体" w:hint="eastAsia"/>
                <w:color w:val="000000" w:themeColor="text1"/>
                <w:sz w:val="24"/>
              </w:rPr>
              <w:t>对</w:t>
            </w:r>
            <w:r w:rsidR="00D93D78">
              <w:rPr>
                <w:rFonts w:cs="宋体"/>
                <w:color w:val="000000" w:themeColor="text1"/>
                <w:sz w:val="24"/>
              </w:rPr>
              <w:t>原料进行修</w:t>
            </w:r>
            <w:r>
              <w:rPr>
                <w:rFonts w:cs="宋体" w:hint="eastAsia"/>
                <w:color w:val="000000" w:themeColor="text1"/>
                <w:sz w:val="24"/>
              </w:rPr>
              <w:t>整</w:t>
            </w:r>
            <w:r>
              <w:rPr>
                <w:rFonts w:cs="宋体"/>
                <w:color w:val="000000" w:themeColor="text1"/>
                <w:sz w:val="24"/>
              </w:rPr>
              <w:t>打磨</w:t>
            </w:r>
            <w:r>
              <w:rPr>
                <w:rFonts w:cs="宋体" w:hint="eastAsia"/>
                <w:color w:val="000000" w:themeColor="text1"/>
                <w:sz w:val="24"/>
              </w:rPr>
              <w:t>。</w:t>
            </w:r>
          </w:p>
          <w:p w:rsidR="00D93D78" w:rsidRDefault="0062645C">
            <w:pPr>
              <w:spacing w:line="440" w:lineRule="exact"/>
              <w:ind w:firstLineChars="200" w:firstLine="480"/>
              <w:rPr>
                <w:rFonts w:cs="宋体"/>
                <w:color w:val="000000" w:themeColor="text1"/>
                <w:sz w:val="24"/>
              </w:rPr>
            </w:pPr>
            <w:r>
              <w:rPr>
                <w:rFonts w:cs="宋体" w:hint="eastAsia"/>
                <w:color w:val="000000" w:themeColor="text1"/>
                <w:sz w:val="24"/>
              </w:rPr>
              <w:lastRenderedPageBreak/>
              <w:t>（</w:t>
            </w:r>
            <w:r>
              <w:rPr>
                <w:rFonts w:cs="宋体" w:hint="eastAsia"/>
                <w:color w:val="000000" w:themeColor="text1"/>
                <w:sz w:val="24"/>
              </w:rPr>
              <w:t>2</w:t>
            </w:r>
            <w:r>
              <w:rPr>
                <w:rFonts w:cs="宋体" w:hint="eastAsia"/>
                <w:color w:val="000000" w:themeColor="text1"/>
                <w:sz w:val="24"/>
              </w:rPr>
              <w:t>）粗磨</w:t>
            </w:r>
            <w:r>
              <w:rPr>
                <w:rFonts w:cs="宋体"/>
                <w:color w:val="000000" w:themeColor="text1"/>
                <w:sz w:val="24"/>
              </w:rPr>
              <w:t>、精磨：</w:t>
            </w:r>
            <w:r>
              <w:rPr>
                <w:rFonts w:cs="宋体" w:hint="eastAsia"/>
                <w:color w:val="000000" w:themeColor="text1"/>
                <w:sz w:val="24"/>
              </w:rPr>
              <w:t>预处理</w:t>
            </w:r>
            <w:r>
              <w:rPr>
                <w:rFonts w:cs="宋体"/>
                <w:color w:val="000000" w:themeColor="text1"/>
                <w:sz w:val="24"/>
              </w:rPr>
              <w:t>后对工件</w:t>
            </w:r>
            <w:r w:rsidR="0092507D">
              <w:rPr>
                <w:rFonts w:cs="宋体" w:hint="eastAsia"/>
                <w:color w:val="000000" w:themeColor="text1"/>
                <w:sz w:val="24"/>
              </w:rPr>
              <w:t>粗磨</w:t>
            </w:r>
            <w:r w:rsidR="0092507D">
              <w:rPr>
                <w:rFonts w:cs="宋体"/>
                <w:color w:val="000000" w:themeColor="text1"/>
                <w:sz w:val="24"/>
              </w:rPr>
              <w:t>和精</w:t>
            </w:r>
            <w:r w:rsidR="0092507D">
              <w:rPr>
                <w:rFonts w:cs="宋体" w:hint="eastAsia"/>
                <w:color w:val="000000" w:themeColor="text1"/>
                <w:sz w:val="24"/>
              </w:rPr>
              <w:t>磨</w:t>
            </w:r>
            <w:r>
              <w:rPr>
                <w:rFonts w:cs="宋体" w:hint="eastAsia"/>
                <w:color w:val="000000" w:themeColor="text1"/>
                <w:sz w:val="24"/>
              </w:rPr>
              <w:t>。</w:t>
            </w:r>
            <w:r w:rsidR="0092507D">
              <w:rPr>
                <w:rFonts w:cs="宋体"/>
                <w:color w:val="000000" w:themeColor="text1"/>
                <w:sz w:val="24"/>
              </w:rPr>
              <w:t>先</w:t>
            </w:r>
            <w:r w:rsidR="0092507D">
              <w:rPr>
                <w:rFonts w:cs="宋体" w:hint="eastAsia"/>
                <w:color w:val="000000" w:themeColor="text1"/>
                <w:sz w:val="24"/>
              </w:rPr>
              <w:t>用粗</w:t>
            </w:r>
            <w:r w:rsidR="0092507D">
              <w:rPr>
                <w:rFonts w:cs="宋体"/>
                <w:color w:val="000000" w:themeColor="text1"/>
                <w:sz w:val="24"/>
              </w:rPr>
              <w:t>段差机对工件进行粗磨加工，之后用经</w:t>
            </w:r>
            <w:r w:rsidR="0092507D">
              <w:rPr>
                <w:rFonts w:cs="宋体" w:hint="eastAsia"/>
                <w:color w:val="000000" w:themeColor="text1"/>
                <w:sz w:val="24"/>
              </w:rPr>
              <w:t>段差</w:t>
            </w:r>
            <w:r w:rsidR="0092507D">
              <w:rPr>
                <w:rFonts w:cs="宋体"/>
                <w:color w:val="000000" w:themeColor="text1"/>
                <w:sz w:val="24"/>
              </w:rPr>
              <w:t>机</w:t>
            </w:r>
            <w:r w:rsidR="0092507D">
              <w:rPr>
                <w:rFonts w:cs="宋体" w:hint="eastAsia"/>
                <w:color w:val="000000" w:themeColor="text1"/>
                <w:sz w:val="24"/>
              </w:rPr>
              <w:t>进行</w:t>
            </w:r>
            <w:r w:rsidR="0092507D">
              <w:rPr>
                <w:rFonts w:cs="宋体"/>
                <w:color w:val="000000" w:themeColor="text1"/>
                <w:sz w:val="24"/>
              </w:rPr>
              <w:t>精磨</w:t>
            </w:r>
            <w:r w:rsidR="0092507D">
              <w:rPr>
                <w:rFonts w:cs="宋体" w:hint="eastAsia"/>
                <w:color w:val="000000" w:themeColor="text1"/>
                <w:sz w:val="24"/>
              </w:rPr>
              <w:t>。粗磨</w:t>
            </w:r>
            <w:r w:rsidR="0092507D">
              <w:rPr>
                <w:rFonts w:cs="宋体"/>
                <w:color w:val="000000" w:themeColor="text1"/>
                <w:sz w:val="24"/>
              </w:rPr>
              <w:t>、</w:t>
            </w:r>
            <w:r w:rsidR="0092507D">
              <w:rPr>
                <w:rFonts w:cs="宋体" w:hint="eastAsia"/>
                <w:color w:val="000000" w:themeColor="text1"/>
                <w:sz w:val="24"/>
              </w:rPr>
              <w:t>精磨过程</w:t>
            </w:r>
            <w:r w:rsidR="0092507D">
              <w:rPr>
                <w:rFonts w:cs="宋体"/>
                <w:color w:val="000000" w:themeColor="text1"/>
                <w:sz w:val="24"/>
              </w:rPr>
              <w:t>中使用印削油</w:t>
            </w:r>
            <w:r w:rsidR="000333EC">
              <w:rPr>
                <w:rFonts w:cs="宋体" w:hint="eastAsia"/>
                <w:color w:val="000000" w:themeColor="text1"/>
                <w:sz w:val="24"/>
              </w:rPr>
              <w:t>冷却</w:t>
            </w:r>
            <w:r w:rsidR="0092507D">
              <w:rPr>
                <w:rFonts w:cs="宋体" w:hint="eastAsia"/>
                <w:color w:val="000000" w:themeColor="text1"/>
                <w:sz w:val="24"/>
              </w:rPr>
              <w:t>，</w:t>
            </w:r>
            <w:r w:rsidR="0092507D">
              <w:rPr>
                <w:rFonts w:cs="宋体"/>
                <w:color w:val="000000" w:themeColor="text1"/>
                <w:sz w:val="24"/>
              </w:rPr>
              <w:t>印削</w:t>
            </w:r>
            <w:r w:rsidR="0092507D">
              <w:rPr>
                <w:rFonts w:cs="宋体" w:hint="eastAsia"/>
                <w:color w:val="000000" w:themeColor="text1"/>
                <w:sz w:val="24"/>
              </w:rPr>
              <w:t>油挥发</w:t>
            </w:r>
            <w:r w:rsidR="0092507D">
              <w:rPr>
                <w:rFonts w:cs="宋体"/>
                <w:color w:val="000000" w:themeColor="text1"/>
                <w:sz w:val="24"/>
              </w:rPr>
              <w:t>产生油烟</w:t>
            </w:r>
            <w:r>
              <w:rPr>
                <w:rFonts w:cs="宋体" w:hint="eastAsia"/>
                <w:color w:val="000000" w:themeColor="text1"/>
                <w:sz w:val="24"/>
              </w:rPr>
              <w:t>，</w:t>
            </w:r>
            <w:r>
              <w:rPr>
                <w:rFonts w:cs="宋体"/>
                <w:color w:val="000000" w:themeColor="text1"/>
                <w:sz w:val="24"/>
              </w:rPr>
              <w:t>该油烟收集后经油烟净化处理后高空排放。</w:t>
            </w:r>
          </w:p>
          <w:p w:rsidR="00D93D78" w:rsidRDefault="0062645C">
            <w:pPr>
              <w:spacing w:line="440" w:lineRule="exact"/>
              <w:ind w:firstLineChars="200" w:firstLine="480"/>
              <w:rPr>
                <w:color w:val="000000" w:themeColor="text1"/>
                <w:sz w:val="24"/>
              </w:rPr>
            </w:pPr>
            <w:r>
              <w:rPr>
                <w:rFonts w:cs="宋体" w:hint="eastAsia"/>
                <w:color w:val="000000" w:themeColor="text1"/>
                <w:sz w:val="24"/>
              </w:rPr>
              <w:t>（</w:t>
            </w:r>
            <w:r>
              <w:rPr>
                <w:rFonts w:cs="宋体" w:hint="eastAsia"/>
                <w:color w:val="000000" w:themeColor="text1"/>
                <w:sz w:val="24"/>
              </w:rPr>
              <w:t>3</w:t>
            </w:r>
            <w:r>
              <w:rPr>
                <w:rFonts w:cs="宋体" w:hint="eastAsia"/>
                <w:color w:val="000000" w:themeColor="text1"/>
                <w:sz w:val="24"/>
              </w:rPr>
              <w:t>）清洗</w:t>
            </w:r>
            <w:r>
              <w:rPr>
                <w:rFonts w:cs="宋体"/>
                <w:color w:val="000000" w:themeColor="text1"/>
                <w:sz w:val="24"/>
              </w:rPr>
              <w:t>：精磨完成后用水清洗工件，去除工件表面金属屑，清洗水不加任何处理剂。</w:t>
            </w:r>
            <w:r>
              <w:rPr>
                <w:rFonts w:cs="宋体" w:hint="eastAsia"/>
                <w:color w:val="000000" w:themeColor="text1"/>
                <w:sz w:val="24"/>
              </w:rPr>
              <w:t>通过</w:t>
            </w:r>
            <w:r>
              <w:rPr>
                <w:rFonts w:cs="宋体"/>
                <w:color w:val="000000" w:themeColor="text1"/>
                <w:sz w:val="24"/>
              </w:rPr>
              <w:t>过滤去除清洗水底部的金属碎屑，清洗水循</w:t>
            </w:r>
            <w:r>
              <w:rPr>
                <w:rFonts w:cs="宋体" w:hint="eastAsia"/>
                <w:color w:val="000000" w:themeColor="text1"/>
                <w:sz w:val="24"/>
              </w:rPr>
              <w:t>环</w:t>
            </w:r>
            <w:r>
              <w:rPr>
                <w:rFonts w:cs="宋体"/>
                <w:color w:val="000000" w:themeColor="text1"/>
                <w:sz w:val="24"/>
              </w:rPr>
              <w:t>使用</w:t>
            </w:r>
            <w:r>
              <w:rPr>
                <w:rFonts w:cs="宋体" w:hint="eastAsia"/>
                <w:color w:val="000000" w:themeColor="text1"/>
                <w:sz w:val="24"/>
              </w:rPr>
              <w:t>。</w:t>
            </w:r>
          </w:p>
          <w:p w:rsidR="00D93D78" w:rsidRDefault="0062645C">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）中</w:t>
            </w:r>
            <w:r>
              <w:rPr>
                <w:color w:val="000000" w:themeColor="text1"/>
                <w:sz w:val="24"/>
              </w:rPr>
              <w:t>检、印字</w:t>
            </w:r>
            <w:r w:rsidR="000333EC">
              <w:rPr>
                <w:rFonts w:hint="eastAsia"/>
                <w:color w:val="000000" w:themeColor="text1"/>
                <w:sz w:val="24"/>
              </w:rPr>
              <w:t>：</w:t>
            </w:r>
            <w:r w:rsidR="000333EC">
              <w:rPr>
                <w:color w:val="000000" w:themeColor="text1"/>
                <w:sz w:val="24"/>
              </w:rPr>
              <w:t>用中检及对加工过的工件进行检验，检验过程中有不合格品重返前面</w:t>
            </w:r>
            <w:r w:rsidR="000333EC">
              <w:rPr>
                <w:rFonts w:hint="eastAsia"/>
                <w:color w:val="000000" w:themeColor="text1"/>
                <w:sz w:val="24"/>
              </w:rPr>
              <w:t>几道</w:t>
            </w:r>
            <w:r w:rsidR="000333EC">
              <w:rPr>
                <w:color w:val="000000" w:themeColor="text1"/>
                <w:sz w:val="24"/>
              </w:rPr>
              <w:t>工序进行加工。用</w:t>
            </w:r>
            <w:r w:rsidR="000333EC">
              <w:rPr>
                <w:rFonts w:hint="eastAsia"/>
                <w:color w:val="000000" w:themeColor="text1"/>
                <w:sz w:val="24"/>
              </w:rPr>
              <w:t>激光</w:t>
            </w:r>
            <w:r w:rsidR="000333EC">
              <w:rPr>
                <w:color w:val="000000" w:themeColor="text1"/>
                <w:sz w:val="24"/>
              </w:rPr>
              <w:t>刻字及在工件上刻上产品规格型号</w:t>
            </w:r>
            <w:r w:rsidR="000333EC">
              <w:rPr>
                <w:rFonts w:hint="eastAsia"/>
                <w:color w:val="000000" w:themeColor="text1"/>
                <w:sz w:val="24"/>
              </w:rPr>
              <w:t>。</w:t>
            </w:r>
          </w:p>
          <w:p w:rsidR="000333EC" w:rsidRDefault="000333EC" w:rsidP="000333EC">
            <w:pPr>
              <w:spacing w:line="440" w:lineRule="exact"/>
              <w:ind w:firstLineChars="200" w:firstLine="480"/>
              <w:rPr>
                <w:rFonts w:cs="宋体"/>
                <w:color w:val="000000" w:themeColor="text1"/>
                <w:sz w:val="24"/>
              </w:rPr>
            </w:pPr>
            <w:r w:rsidRPr="000333EC">
              <w:rPr>
                <w:rFonts w:hint="eastAsia"/>
                <w:color w:val="000000" w:themeColor="text1"/>
                <w:sz w:val="24"/>
              </w:rPr>
              <w:t>（</w:t>
            </w:r>
            <w:r>
              <w:rPr>
                <w:rFonts w:hint="eastAsia"/>
                <w:color w:val="000000" w:themeColor="text1"/>
                <w:sz w:val="24"/>
              </w:rPr>
              <w:t>5</w:t>
            </w:r>
            <w:r w:rsidRPr="000333EC">
              <w:rPr>
                <w:rFonts w:hint="eastAsia"/>
                <w:color w:val="000000" w:themeColor="text1"/>
                <w:sz w:val="24"/>
              </w:rPr>
              <w:t>）</w:t>
            </w:r>
            <w:r>
              <w:rPr>
                <w:rFonts w:hint="eastAsia"/>
                <w:color w:val="000000" w:themeColor="text1"/>
                <w:sz w:val="24"/>
              </w:rPr>
              <w:t>开槽</w:t>
            </w:r>
            <w:r>
              <w:rPr>
                <w:color w:val="000000" w:themeColor="text1"/>
                <w:sz w:val="24"/>
              </w:rPr>
              <w:t>：根据产品需要，部分产品需要用开沟机对产品进行开槽加工，开沟机使用印削</w:t>
            </w:r>
            <w:r>
              <w:rPr>
                <w:rFonts w:hint="eastAsia"/>
                <w:color w:val="000000" w:themeColor="text1"/>
                <w:sz w:val="24"/>
              </w:rPr>
              <w:t>油</w:t>
            </w:r>
            <w:r>
              <w:rPr>
                <w:color w:val="000000" w:themeColor="text1"/>
                <w:sz w:val="24"/>
              </w:rPr>
              <w:t>，</w:t>
            </w:r>
            <w:r>
              <w:rPr>
                <w:rFonts w:cs="宋体"/>
                <w:color w:val="000000" w:themeColor="text1"/>
                <w:sz w:val="24"/>
              </w:rPr>
              <w:t>印削</w:t>
            </w:r>
            <w:r>
              <w:rPr>
                <w:rFonts w:cs="宋体" w:hint="eastAsia"/>
                <w:color w:val="000000" w:themeColor="text1"/>
                <w:sz w:val="24"/>
              </w:rPr>
              <w:t>油挥发</w:t>
            </w:r>
            <w:r>
              <w:rPr>
                <w:rFonts w:cs="宋体"/>
                <w:color w:val="000000" w:themeColor="text1"/>
                <w:sz w:val="24"/>
              </w:rPr>
              <w:t>产生油烟</w:t>
            </w:r>
            <w:r>
              <w:rPr>
                <w:rFonts w:cs="宋体" w:hint="eastAsia"/>
                <w:color w:val="000000" w:themeColor="text1"/>
                <w:sz w:val="24"/>
              </w:rPr>
              <w:t>，</w:t>
            </w:r>
            <w:r>
              <w:rPr>
                <w:rFonts w:cs="宋体"/>
                <w:color w:val="000000" w:themeColor="text1"/>
                <w:sz w:val="24"/>
              </w:rPr>
              <w:t>该油烟收集后经油烟净化处理后高空排放。</w:t>
            </w:r>
          </w:p>
          <w:p w:rsidR="0062645C" w:rsidRPr="000333EC" w:rsidRDefault="000333EC" w:rsidP="000333EC">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）清洗：</w:t>
            </w:r>
            <w:r>
              <w:rPr>
                <w:color w:val="000000" w:themeColor="text1"/>
                <w:sz w:val="24"/>
              </w:rPr>
              <w:t>开槽后的工件</w:t>
            </w:r>
            <w:r>
              <w:rPr>
                <w:rFonts w:hint="eastAsia"/>
                <w:color w:val="000000" w:themeColor="text1"/>
                <w:sz w:val="24"/>
              </w:rPr>
              <w:t>需进行</w:t>
            </w:r>
            <w:r>
              <w:rPr>
                <w:color w:val="000000" w:themeColor="text1"/>
                <w:sz w:val="24"/>
              </w:rPr>
              <w:t>清洗</w:t>
            </w:r>
            <w:r w:rsidR="00DF1AA7">
              <w:rPr>
                <w:rFonts w:hint="eastAsia"/>
                <w:color w:val="000000" w:themeColor="text1"/>
                <w:sz w:val="24"/>
              </w:rPr>
              <w:t>以</w:t>
            </w:r>
            <w:r w:rsidR="00DF1AA7">
              <w:rPr>
                <w:rFonts w:cs="宋体"/>
                <w:color w:val="000000" w:themeColor="text1"/>
                <w:sz w:val="24"/>
              </w:rPr>
              <w:t>去除工件表面金属屑</w:t>
            </w:r>
            <w:r>
              <w:rPr>
                <w:color w:val="000000" w:themeColor="text1"/>
                <w:sz w:val="24"/>
              </w:rPr>
              <w:t>，清洗水</w:t>
            </w:r>
            <w:r w:rsidR="00DF1AA7">
              <w:rPr>
                <w:rFonts w:cs="宋体"/>
                <w:color w:val="000000" w:themeColor="text1"/>
                <w:sz w:val="24"/>
              </w:rPr>
              <w:t>不加任何处理剂。</w:t>
            </w:r>
            <w:r w:rsidR="00DF1AA7">
              <w:rPr>
                <w:rFonts w:cs="宋体" w:hint="eastAsia"/>
                <w:color w:val="000000" w:themeColor="text1"/>
                <w:sz w:val="24"/>
              </w:rPr>
              <w:t>清洗</w:t>
            </w:r>
            <w:r w:rsidR="00DF1AA7">
              <w:rPr>
                <w:rFonts w:cs="宋体"/>
                <w:color w:val="000000" w:themeColor="text1"/>
                <w:sz w:val="24"/>
              </w:rPr>
              <w:t>废水经过滤后循环使用</w:t>
            </w:r>
            <w:r w:rsidR="00DF1AA7">
              <w:rPr>
                <w:rFonts w:cs="宋体" w:hint="eastAsia"/>
                <w:color w:val="000000" w:themeColor="text1"/>
                <w:sz w:val="24"/>
              </w:rPr>
              <w:t>。</w:t>
            </w:r>
          </w:p>
          <w:p w:rsidR="0062645C" w:rsidRPr="00DF1AA7" w:rsidRDefault="00DF1AA7" w:rsidP="000333EC">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7</w:t>
            </w:r>
            <w:r>
              <w:rPr>
                <w:rFonts w:hint="eastAsia"/>
                <w:color w:val="000000" w:themeColor="text1"/>
                <w:sz w:val="24"/>
              </w:rPr>
              <w:t>）研磨</w:t>
            </w:r>
            <w:r>
              <w:rPr>
                <w:color w:val="000000" w:themeColor="text1"/>
                <w:sz w:val="24"/>
              </w:rPr>
              <w:t>（</w:t>
            </w:r>
            <w:r>
              <w:rPr>
                <w:rFonts w:hint="eastAsia"/>
                <w:color w:val="000000" w:themeColor="text1"/>
                <w:sz w:val="24"/>
              </w:rPr>
              <w:t>刀面</w:t>
            </w:r>
            <w:r>
              <w:rPr>
                <w:color w:val="000000" w:themeColor="text1"/>
                <w:sz w:val="24"/>
              </w:rPr>
              <w:t>）</w:t>
            </w:r>
            <w:r>
              <w:rPr>
                <w:rFonts w:hint="eastAsia"/>
                <w:color w:val="000000" w:themeColor="text1"/>
                <w:sz w:val="24"/>
              </w:rPr>
              <w:t>：</w:t>
            </w:r>
            <w:r>
              <w:rPr>
                <w:color w:val="000000" w:themeColor="text1"/>
                <w:sz w:val="24"/>
              </w:rPr>
              <w:t>用研磨</w:t>
            </w:r>
            <w:r>
              <w:rPr>
                <w:rFonts w:hint="eastAsia"/>
                <w:color w:val="000000" w:themeColor="text1"/>
                <w:sz w:val="24"/>
              </w:rPr>
              <w:t>机</w:t>
            </w:r>
            <w:r>
              <w:rPr>
                <w:color w:val="000000" w:themeColor="text1"/>
                <w:sz w:val="24"/>
              </w:rPr>
              <w:t>对工件刀面进行研磨，</w:t>
            </w:r>
            <w:r>
              <w:rPr>
                <w:rFonts w:hint="eastAsia"/>
                <w:color w:val="000000" w:themeColor="text1"/>
                <w:sz w:val="24"/>
              </w:rPr>
              <w:t>研磨</w:t>
            </w:r>
            <w:r>
              <w:rPr>
                <w:color w:val="000000" w:themeColor="text1"/>
                <w:sz w:val="24"/>
              </w:rPr>
              <w:t>过程产生少量金属粉尘。</w:t>
            </w:r>
          </w:p>
          <w:p w:rsidR="0062645C" w:rsidRPr="00DF1AA7" w:rsidRDefault="00DF1AA7" w:rsidP="000333EC">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8</w:t>
            </w:r>
            <w:r>
              <w:rPr>
                <w:rFonts w:hint="eastAsia"/>
                <w:color w:val="000000" w:themeColor="text1"/>
                <w:sz w:val="24"/>
              </w:rPr>
              <w:t>）清洗</w:t>
            </w:r>
            <w:r>
              <w:rPr>
                <w:color w:val="000000" w:themeColor="text1"/>
                <w:sz w:val="24"/>
              </w:rPr>
              <w:t>：对研磨好刀面的工件再进一步进行清洗以去除表面金属碎屑，清洗废水经过滤后循环使用。</w:t>
            </w:r>
          </w:p>
          <w:p w:rsidR="0062645C" w:rsidRPr="00DF1AA7" w:rsidRDefault="00DF1AA7" w:rsidP="000333EC">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9</w:t>
            </w:r>
            <w:r>
              <w:rPr>
                <w:rFonts w:hint="eastAsia"/>
                <w:color w:val="000000" w:themeColor="text1"/>
                <w:sz w:val="24"/>
              </w:rPr>
              <w:t>）检验</w:t>
            </w:r>
            <w:r>
              <w:rPr>
                <w:color w:val="000000" w:themeColor="text1"/>
                <w:sz w:val="24"/>
              </w:rPr>
              <w:t>、入库：</w:t>
            </w:r>
            <w:r>
              <w:rPr>
                <w:rFonts w:hint="eastAsia"/>
                <w:color w:val="000000" w:themeColor="text1"/>
                <w:sz w:val="24"/>
              </w:rPr>
              <w:t>对</w:t>
            </w:r>
            <w:r>
              <w:rPr>
                <w:color w:val="000000" w:themeColor="text1"/>
                <w:sz w:val="24"/>
              </w:rPr>
              <w:t>产品进行最后的检验，合格品入库待售。不合格品</w:t>
            </w:r>
            <w:r w:rsidR="00892A13">
              <w:rPr>
                <w:color w:val="000000" w:themeColor="text1"/>
                <w:sz w:val="24"/>
              </w:rPr>
              <w:t>重返前面</w:t>
            </w:r>
            <w:r w:rsidR="00892A13">
              <w:rPr>
                <w:rFonts w:hint="eastAsia"/>
                <w:color w:val="000000" w:themeColor="text1"/>
                <w:sz w:val="24"/>
              </w:rPr>
              <w:t>几道</w:t>
            </w:r>
            <w:r w:rsidR="00892A13">
              <w:rPr>
                <w:color w:val="000000" w:themeColor="text1"/>
                <w:sz w:val="24"/>
              </w:rPr>
              <w:t>工序进行加工。</w:t>
            </w:r>
          </w:p>
          <w:p w:rsidR="0062645C" w:rsidRPr="00892A13" w:rsidRDefault="00892A13" w:rsidP="00892A13">
            <w:pPr>
              <w:spacing w:line="440" w:lineRule="exact"/>
              <w:ind w:firstLineChars="200" w:firstLine="482"/>
              <w:rPr>
                <w:rFonts w:cs="宋体"/>
                <w:b/>
                <w:color w:val="000000" w:themeColor="text1"/>
                <w:sz w:val="24"/>
              </w:rPr>
            </w:pPr>
            <w:r w:rsidRPr="00892A13">
              <w:rPr>
                <w:rFonts w:cs="宋体" w:hint="eastAsia"/>
                <w:b/>
                <w:color w:val="000000" w:themeColor="text1"/>
                <w:sz w:val="24"/>
              </w:rPr>
              <w:t>2</w:t>
            </w:r>
            <w:r>
              <w:rPr>
                <w:rFonts w:cs="宋体" w:hint="eastAsia"/>
                <w:b/>
                <w:color w:val="000000" w:themeColor="text1"/>
                <w:sz w:val="24"/>
              </w:rPr>
              <w:t>、</w:t>
            </w:r>
            <w:r w:rsidRPr="00892A13">
              <w:rPr>
                <w:rFonts w:cs="宋体" w:hint="eastAsia"/>
                <w:b/>
                <w:color w:val="000000" w:themeColor="text1"/>
                <w:sz w:val="24"/>
              </w:rPr>
              <w:t>新针生产</w:t>
            </w:r>
            <w:r>
              <w:rPr>
                <w:rFonts w:cs="宋体" w:hint="eastAsia"/>
                <w:b/>
                <w:color w:val="000000" w:themeColor="text1"/>
                <w:sz w:val="24"/>
              </w:rPr>
              <w:t>工艺</w:t>
            </w:r>
          </w:p>
          <w:p w:rsidR="00D93D78" w:rsidRDefault="00892A13">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）下料、</w:t>
            </w:r>
            <w:r>
              <w:rPr>
                <w:color w:val="000000" w:themeColor="text1"/>
                <w:sz w:val="24"/>
              </w:rPr>
              <w:t>焊接：</w:t>
            </w:r>
            <w:r>
              <w:rPr>
                <w:rFonts w:hint="eastAsia"/>
                <w:color w:val="000000" w:themeColor="text1"/>
                <w:sz w:val="24"/>
              </w:rPr>
              <w:t>首先对</w:t>
            </w:r>
            <w:r>
              <w:rPr>
                <w:color w:val="000000" w:themeColor="text1"/>
                <w:sz w:val="24"/>
              </w:rPr>
              <w:t>钨钢进行裁切</w:t>
            </w:r>
            <w:r>
              <w:rPr>
                <w:rFonts w:hint="eastAsia"/>
                <w:color w:val="000000" w:themeColor="text1"/>
                <w:sz w:val="24"/>
              </w:rPr>
              <w:t>，</w:t>
            </w:r>
            <w:r>
              <w:rPr>
                <w:color w:val="000000" w:themeColor="text1"/>
                <w:sz w:val="24"/>
              </w:rPr>
              <w:t>把柄进行钻孔</w:t>
            </w:r>
            <w:r>
              <w:rPr>
                <w:rFonts w:hint="eastAsia"/>
                <w:color w:val="000000" w:themeColor="text1"/>
                <w:sz w:val="24"/>
              </w:rPr>
              <w:t>预处理</w:t>
            </w:r>
            <w:r>
              <w:rPr>
                <w:color w:val="000000" w:themeColor="text1"/>
                <w:sz w:val="24"/>
              </w:rPr>
              <w:t>，</w:t>
            </w:r>
            <w:r>
              <w:rPr>
                <w:rFonts w:hint="eastAsia"/>
                <w:color w:val="000000" w:themeColor="text1"/>
                <w:sz w:val="24"/>
              </w:rPr>
              <w:t>在对</w:t>
            </w:r>
            <w:r>
              <w:rPr>
                <w:color w:val="000000" w:themeColor="text1"/>
                <w:sz w:val="24"/>
              </w:rPr>
              <w:t>两者进行焊接</w:t>
            </w:r>
            <w:r>
              <w:rPr>
                <w:rFonts w:hint="eastAsia"/>
                <w:color w:val="000000" w:themeColor="text1"/>
                <w:sz w:val="24"/>
              </w:rPr>
              <w:t>处理。</w:t>
            </w:r>
          </w:p>
          <w:p w:rsidR="00892A13" w:rsidRPr="00892A13" w:rsidRDefault="00892A13" w:rsidP="00892A13">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）无心</w:t>
            </w:r>
            <w:r w:rsidR="00801E92">
              <w:rPr>
                <w:rFonts w:hint="eastAsia"/>
                <w:color w:val="000000" w:themeColor="text1"/>
                <w:sz w:val="24"/>
              </w:rPr>
              <w:t>、定长</w:t>
            </w:r>
            <w:r w:rsidR="00801E92">
              <w:rPr>
                <w:rFonts w:hint="eastAsia"/>
                <w:color w:val="000000" w:themeColor="text1"/>
                <w:sz w:val="24"/>
              </w:rPr>
              <w:t>/</w:t>
            </w:r>
            <w:r w:rsidR="00801E92">
              <w:rPr>
                <w:rFonts w:hint="eastAsia"/>
                <w:color w:val="000000" w:themeColor="text1"/>
                <w:sz w:val="24"/>
              </w:rPr>
              <w:t>磨</w:t>
            </w:r>
            <w:r w:rsidR="00801E92">
              <w:rPr>
                <w:color w:val="000000" w:themeColor="text1"/>
                <w:sz w:val="24"/>
              </w:rPr>
              <w:t>脖子</w:t>
            </w:r>
            <w:r>
              <w:rPr>
                <w:color w:val="000000" w:themeColor="text1"/>
                <w:sz w:val="24"/>
              </w:rPr>
              <w:t>：用无心机对工件进行无心</w:t>
            </w:r>
            <w:r>
              <w:rPr>
                <w:rFonts w:hint="eastAsia"/>
                <w:color w:val="000000" w:themeColor="text1"/>
                <w:sz w:val="24"/>
              </w:rPr>
              <w:t>机加工处理</w:t>
            </w:r>
            <w:r w:rsidR="00801E92">
              <w:rPr>
                <w:rFonts w:hint="eastAsia"/>
                <w:color w:val="000000" w:themeColor="text1"/>
                <w:sz w:val="24"/>
              </w:rPr>
              <w:t>，</w:t>
            </w:r>
            <w:r w:rsidR="00801E92">
              <w:rPr>
                <w:color w:val="000000" w:themeColor="text1"/>
                <w:sz w:val="24"/>
              </w:rPr>
              <w:t>在对其进行</w:t>
            </w:r>
            <w:r w:rsidR="00801E92">
              <w:rPr>
                <w:rFonts w:hint="eastAsia"/>
                <w:color w:val="000000" w:themeColor="text1"/>
                <w:sz w:val="24"/>
              </w:rPr>
              <w:t>定长</w:t>
            </w:r>
            <w:r w:rsidR="00801E92">
              <w:rPr>
                <w:color w:val="000000" w:themeColor="text1"/>
                <w:sz w:val="24"/>
              </w:rPr>
              <w:t>磨脖子处理。</w:t>
            </w:r>
          </w:p>
          <w:p w:rsidR="00892A13" w:rsidRPr="00892A13" w:rsidRDefault="00892A13" w:rsidP="00892A13">
            <w:pPr>
              <w:spacing w:line="44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w:t>
            </w:r>
            <w:r w:rsidR="00801E92">
              <w:rPr>
                <w:rFonts w:hint="eastAsia"/>
                <w:color w:val="000000" w:themeColor="text1"/>
                <w:sz w:val="24"/>
              </w:rPr>
              <w:t>拉力测试</w:t>
            </w:r>
            <w:r>
              <w:rPr>
                <w:rFonts w:hint="eastAsia"/>
                <w:color w:val="000000" w:themeColor="text1"/>
                <w:sz w:val="24"/>
              </w:rPr>
              <w:t>：</w:t>
            </w:r>
            <w:r w:rsidR="00801E92">
              <w:rPr>
                <w:rFonts w:hint="eastAsia"/>
                <w:color w:val="000000" w:themeColor="text1"/>
                <w:sz w:val="24"/>
              </w:rPr>
              <w:t>对定长</w:t>
            </w:r>
            <w:r w:rsidR="00801E92">
              <w:rPr>
                <w:color w:val="000000" w:themeColor="text1"/>
                <w:sz w:val="24"/>
              </w:rPr>
              <w:t>后的</w:t>
            </w:r>
            <w:r w:rsidR="00801E92">
              <w:rPr>
                <w:rFonts w:hint="eastAsia"/>
                <w:color w:val="000000" w:themeColor="text1"/>
                <w:sz w:val="24"/>
              </w:rPr>
              <w:t>工件</w:t>
            </w:r>
            <w:r w:rsidR="00801E92">
              <w:rPr>
                <w:color w:val="000000" w:themeColor="text1"/>
                <w:sz w:val="24"/>
              </w:rPr>
              <w:t>进行拉力测试，经测试</w:t>
            </w:r>
            <w:r w:rsidR="00801E92">
              <w:rPr>
                <w:rFonts w:hint="eastAsia"/>
                <w:color w:val="000000" w:themeColor="text1"/>
                <w:sz w:val="24"/>
              </w:rPr>
              <w:t>合格</w:t>
            </w:r>
            <w:r w:rsidR="00801E92">
              <w:rPr>
                <w:color w:val="000000" w:themeColor="text1"/>
                <w:sz w:val="24"/>
              </w:rPr>
              <w:t>后的工件</w:t>
            </w:r>
            <w:r w:rsidR="00801E92">
              <w:rPr>
                <w:rFonts w:hint="eastAsia"/>
                <w:color w:val="000000" w:themeColor="text1"/>
                <w:sz w:val="24"/>
              </w:rPr>
              <w:t>接</w:t>
            </w:r>
            <w:r w:rsidR="00801E92">
              <w:rPr>
                <w:color w:val="000000" w:themeColor="text1"/>
                <w:sz w:val="24"/>
              </w:rPr>
              <w:t>下来的处理与</w:t>
            </w:r>
            <w:r w:rsidR="00801E92">
              <w:rPr>
                <w:rFonts w:hint="eastAsia"/>
                <w:color w:val="000000" w:themeColor="text1"/>
                <w:sz w:val="24"/>
              </w:rPr>
              <w:t>钻头</w:t>
            </w:r>
            <w:r w:rsidR="00801E92">
              <w:rPr>
                <w:color w:val="000000" w:themeColor="text1"/>
                <w:sz w:val="24"/>
              </w:rPr>
              <w:t>的生产工艺</w:t>
            </w:r>
            <w:r w:rsidR="00801E92">
              <w:rPr>
                <w:rFonts w:hint="eastAsia"/>
                <w:color w:val="000000" w:themeColor="text1"/>
                <w:sz w:val="24"/>
              </w:rPr>
              <w:t>一样。</w:t>
            </w:r>
          </w:p>
          <w:p w:rsidR="00801E92" w:rsidRPr="00892A13" w:rsidRDefault="00801E92" w:rsidP="00801E92">
            <w:pPr>
              <w:spacing w:line="440" w:lineRule="exact"/>
              <w:ind w:firstLineChars="200" w:firstLine="482"/>
              <w:rPr>
                <w:rFonts w:cs="宋体"/>
                <w:b/>
                <w:color w:val="000000" w:themeColor="text1"/>
                <w:sz w:val="24"/>
              </w:rPr>
            </w:pPr>
            <w:r>
              <w:rPr>
                <w:rFonts w:cs="宋体"/>
                <w:b/>
                <w:color w:val="000000" w:themeColor="text1"/>
                <w:sz w:val="24"/>
              </w:rPr>
              <w:t>3</w:t>
            </w:r>
            <w:r>
              <w:rPr>
                <w:rFonts w:cs="宋体" w:hint="eastAsia"/>
                <w:b/>
                <w:color w:val="000000" w:themeColor="text1"/>
                <w:sz w:val="24"/>
              </w:rPr>
              <w:t>、铣刀</w:t>
            </w:r>
            <w:r w:rsidRPr="00892A13">
              <w:rPr>
                <w:rFonts w:cs="宋体" w:hint="eastAsia"/>
                <w:b/>
                <w:color w:val="000000" w:themeColor="text1"/>
                <w:sz w:val="24"/>
              </w:rPr>
              <w:t>生产</w:t>
            </w:r>
            <w:r>
              <w:rPr>
                <w:rFonts w:cs="宋体" w:hint="eastAsia"/>
                <w:b/>
                <w:color w:val="000000" w:themeColor="text1"/>
                <w:sz w:val="24"/>
              </w:rPr>
              <w:t>工艺</w:t>
            </w:r>
          </w:p>
          <w:p w:rsidR="00892A13" w:rsidRPr="00801E92" w:rsidRDefault="00801E92" w:rsidP="00892A13">
            <w:pPr>
              <w:spacing w:line="440" w:lineRule="exact"/>
              <w:ind w:firstLineChars="200" w:firstLine="480"/>
              <w:rPr>
                <w:color w:val="000000" w:themeColor="text1"/>
                <w:sz w:val="24"/>
              </w:rPr>
            </w:pPr>
            <w:r>
              <w:rPr>
                <w:rFonts w:hint="eastAsia"/>
                <w:color w:val="000000" w:themeColor="text1"/>
                <w:sz w:val="24"/>
              </w:rPr>
              <w:t>先</w:t>
            </w:r>
            <w:r>
              <w:rPr>
                <w:color w:val="000000" w:themeColor="text1"/>
                <w:sz w:val="24"/>
              </w:rPr>
              <w:t>对原料进行清洗，</w:t>
            </w:r>
            <w:r>
              <w:rPr>
                <w:rFonts w:hint="eastAsia"/>
                <w:color w:val="000000" w:themeColor="text1"/>
                <w:sz w:val="24"/>
              </w:rPr>
              <w:t>再</w:t>
            </w:r>
            <w:r>
              <w:rPr>
                <w:color w:val="000000" w:themeColor="text1"/>
                <w:sz w:val="24"/>
              </w:rPr>
              <w:t>对其进行数控</w:t>
            </w:r>
            <w:r>
              <w:rPr>
                <w:rFonts w:hint="eastAsia"/>
                <w:color w:val="000000" w:themeColor="text1"/>
                <w:sz w:val="24"/>
              </w:rPr>
              <w:t>机加工</w:t>
            </w:r>
            <w:r>
              <w:rPr>
                <w:color w:val="000000" w:themeColor="text1"/>
                <w:sz w:val="24"/>
              </w:rPr>
              <w:t>，</w:t>
            </w:r>
            <w:r>
              <w:rPr>
                <w:rFonts w:hint="eastAsia"/>
                <w:color w:val="000000" w:themeColor="text1"/>
                <w:sz w:val="24"/>
              </w:rPr>
              <w:t>最后</w:t>
            </w:r>
            <w:r w:rsidR="000B5065">
              <w:rPr>
                <w:rFonts w:hint="eastAsia"/>
                <w:color w:val="000000" w:themeColor="text1"/>
                <w:sz w:val="24"/>
              </w:rPr>
              <w:t>经</w:t>
            </w:r>
            <w:r>
              <w:rPr>
                <w:color w:val="000000" w:themeColor="text1"/>
                <w:sz w:val="24"/>
              </w:rPr>
              <w:t>检验</w:t>
            </w:r>
            <w:r w:rsidR="000B5065">
              <w:rPr>
                <w:rFonts w:hint="eastAsia"/>
                <w:color w:val="000000" w:themeColor="text1"/>
                <w:sz w:val="24"/>
              </w:rPr>
              <w:t>合格品</w:t>
            </w:r>
            <w:r>
              <w:rPr>
                <w:color w:val="000000" w:themeColor="text1"/>
                <w:sz w:val="24"/>
              </w:rPr>
              <w:t>入库</w:t>
            </w:r>
            <w:r w:rsidR="000B5065">
              <w:rPr>
                <w:rFonts w:hint="eastAsia"/>
                <w:color w:val="000000" w:themeColor="text1"/>
                <w:sz w:val="24"/>
              </w:rPr>
              <w:t>待售</w:t>
            </w:r>
            <w:r w:rsidR="000B5065">
              <w:rPr>
                <w:color w:val="000000" w:themeColor="text1"/>
                <w:sz w:val="24"/>
              </w:rPr>
              <w:t>。</w:t>
            </w:r>
            <w:r>
              <w:rPr>
                <w:color w:val="000000" w:themeColor="text1"/>
                <w:sz w:val="24"/>
              </w:rPr>
              <w:t>清洗废水经过滤处理</w:t>
            </w:r>
            <w:r w:rsidR="000B5065">
              <w:rPr>
                <w:rFonts w:hint="eastAsia"/>
                <w:color w:val="000000" w:themeColor="text1"/>
                <w:sz w:val="24"/>
              </w:rPr>
              <w:t>后</w:t>
            </w:r>
            <w:r w:rsidR="000B5065">
              <w:rPr>
                <w:color w:val="000000" w:themeColor="text1"/>
                <w:sz w:val="24"/>
              </w:rPr>
              <w:t>循环使用。</w:t>
            </w:r>
          </w:p>
          <w:p w:rsidR="007C605F" w:rsidRDefault="00E10426">
            <w:pPr>
              <w:pStyle w:val="2"/>
              <w:spacing w:after="0" w:line="440" w:lineRule="exact"/>
              <w:ind w:leftChars="0" w:left="0" w:firstLine="422"/>
              <w:rPr>
                <w:rFonts w:eastAsia="宋体"/>
                <w:b/>
                <w:color w:val="000000" w:themeColor="text1"/>
                <w:sz w:val="21"/>
                <w:szCs w:val="21"/>
              </w:rPr>
            </w:pPr>
            <w:r>
              <w:rPr>
                <w:rFonts w:eastAsia="宋体" w:hint="eastAsia"/>
                <w:b/>
                <w:color w:val="000000" w:themeColor="text1"/>
                <w:sz w:val="21"/>
                <w:szCs w:val="21"/>
              </w:rPr>
              <w:t>注：</w:t>
            </w:r>
            <w:r w:rsidR="000B5065">
              <w:rPr>
                <w:rFonts w:eastAsia="宋体" w:hint="eastAsia"/>
                <w:b/>
                <w:color w:val="000000" w:themeColor="text1"/>
                <w:sz w:val="21"/>
                <w:szCs w:val="21"/>
              </w:rPr>
              <w:t>粗磨</w:t>
            </w:r>
            <w:r>
              <w:rPr>
                <w:rFonts w:eastAsia="宋体" w:hint="eastAsia"/>
                <w:b/>
                <w:color w:val="000000" w:themeColor="text1"/>
                <w:sz w:val="21"/>
                <w:szCs w:val="21"/>
              </w:rPr>
              <w:t>、</w:t>
            </w:r>
            <w:r w:rsidR="000B5065">
              <w:rPr>
                <w:rFonts w:eastAsia="宋体" w:hint="eastAsia"/>
                <w:b/>
                <w:color w:val="000000" w:themeColor="text1"/>
                <w:sz w:val="21"/>
                <w:szCs w:val="21"/>
              </w:rPr>
              <w:t>精磨</w:t>
            </w:r>
            <w:r>
              <w:rPr>
                <w:rFonts w:eastAsia="宋体" w:hint="eastAsia"/>
                <w:b/>
                <w:color w:val="000000" w:themeColor="text1"/>
                <w:sz w:val="21"/>
                <w:szCs w:val="21"/>
              </w:rPr>
              <w:t>、</w:t>
            </w:r>
            <w:r w:rsidR="000B5065">
              <w:rPr>
                <w:rFonts w:eastAsia="宋体" w:hint="eastAsia"/>
                <w:b/>
                <w:color w:val="000000" w:themeColor="text1"/>
                <w:sz w:val="21"/>
                <w:szCs w:val="21"/>
              </w:rPr>
              <w:t>开槽</w:t>
            </w:r>
            <w:r>
              <w:rPr>
                <w:rFonts w:eastAsia="宋体" w:hint="eastAsia"/>
                <w:b/>
                <w:color w:val="000000" w:themeColor="text1"/>
                <w:sz w:val="21"/>
                <w:szCs w:val="21"/>
              </w:rPr>
              <w:t>等</w:t>
            </w:r>
            <w:r w:rsidR="000B5065">
              <w:rPr>
                <w:rFonts w:eastAsia="宋体" w:hint="eastAsia"/>
                <w:b/>
                <w:color w:val="000000" w:themeColor="text1"/>
                <w:sz w:val="21"/>
                <w:szCs w:val="21"/>
              </w:rPr>
              <w:t>工序</w:t>
            </w:r>
            <w:r>
              <w:rPr>
                <w:rFonts w:eastAsia="宋体" w:hint="eastAsia"/>
                <w:b/>
                <w:color w:val="000000" w:themeColor="text1"/>
                <w:sz w:val="21"/>
                <w:szCs w:val="21"/>
              </w:rPr>
              <w:t>使用</w:t>
            </w:r>
            <w:r w:rsidR="000B5065">
              <w:rPr>
                <w:rFonts w:eastAsia="宋体" w:hint="eastAsia"/>
                <w:b/>
                <w:color w:val="000000" w:themeColor="text1"/>
                <w:sz w:val="21"/>
                <w:szCs w:val="21"/>
              </w:rPr>
              <w:t>印削油</w:t>
            </w:r>
            <w:r>
              <w:rPr>
                <w:rFonts w:eastAsia="宋体" w:hint="eastAsia"/>
                <w:b/>
                <w:color w:val="000000" w:themeColor="text1"/>
                <w:sz w:val="21"/>
                <w:szCs w:val="21"/>
              </w:rPr>
              <w:t>来做冷却和润滑，和水</w:t>
            </w:r>
            <w:r>
              <w:rPr>
                <w:rFonts w:eastAsia="宋体" w:hint="eastAsia"/>
                <w:b/>
                <w:color w:val="000000" w:themeColor="text1"/>
                <w:sz w:val="21"/>
                <w:szCs w:val="21"/>
              </w:rPr>
              <w:t>1</w:t>
            </w:r>
            <w:r w:rsidR="000B5065">
              <w:rPr>
                <w:rFonts w:eastAsia="宋体" w:hint="eastAsia"/>
                <w:b/>
                <w:color w:val="000000" w:themeColor="text1"/>
                <w:sz w:val="21"/>
                <w:szCs w:val="21"/>
              </w:rPr>
              <w:t>:</w:t>
            </w:r>
            <w:r>
              <w:rPr>
                <w:rFonts w:eastAsia="宋体" w:hint="eastAsia"/>
                <w:b/>
                <w:color w:val="000000" w:themeColor="text1"/>
                <w:sz w:val="21"/>
                <w:szCs w:val="21"/>
              </w:rPr>
              <w:t>10</w:t>
            </w:r>
            <w:r>
              <w:rPr>
                <w:rFonts w:eastAsia="宋体" w:hint="eastAsia"/>
                <w:b/>
                <w:color w:val="000000" w:themeColor="text1"/>
                <w:sz w:val="21"/>
                <w:szCs w:val="21"/>
              </w:rPr>
              <w:t>混合使用。</w:t>
            </w:r>
          </w:p>
          <w:p w:rsidR="000B5065" w:rsidRDefault="000B5065">
            <w:pPr>
              <w:pStyle w:val="2"/>
              <w:spacing w:after="0" w:line="440" w:lineRule="exact"/>
              <w:ind w:leftChars="0" w:left="0" w:firstLine="422"/>
              <w:rPr>
                <w:rFonts w:eastAsia="宋体"/>
                <w:b/>
                <w:color w:val="000000" w:themeColor="text1"/>
                <w:sz w:val="21"/>
                <w:szCs w:val="21"/>
              </w:rPr>
            </w:pPr>
            <w:r>
              <w:rPr>
                <w:rFonts w:eastAsia="宋体" w:hint="eastAsia"/>
                <w:b/>
                <w:color w:val="000000" w:themeColor="text1"/>
                <w:sz w:val="21"/>
                <w:szCs w:val="21"/>
              </w:rPr>
              <w:t xml:space="preserve">    </w:t>
            </w:r>
            <w:r>
              <w:rPr>
                <w:rFonts w:eastAsia="宋体" w:hint="eastAsia"/>
                <w:b/>
                <w:color w:val="000000" w:themeColor="text1"/>
                <w:sz w:val="21"/>
                <w:szCs w:val="21"/>
              </w:rPr>
              <w:t>生产</w:t>
            </w:r>
            <w:r>
              <w:rPr>
                <w:rFonts w:eastAsia="宋体"/>
                <w:b/>
                <w:color w:val="000000" w:themeColor="text1"/>
                <w:sz w:val="21"/>
                <w:szCs w:val="21"/>
              </w:rPr>
              <w:t>过程中清洗产生的清洗废水经过滤后废水循环使用，定期添加，不外排</w:t>
            </w:r>
            <w:r>
              <w:rPr>
                <w:rFonts w:eastAsia="宋体" w:hint="eastAsia"/>
                <w:b/>
                <w:color w:val="000000" w:themeColor="text1"/>
                <w:sz w:val="21"/>
                <w:szCs w:val="21"/>
              </w:rPr>
              <w:t>。</w:t>
            </w:r>
          </w:p>
          <w:p w:rsidR="007C605F" w:rsidRDefault="00E10426">
            <w:pPr>
              <w:spacing w:line="440" w:lineRule="exact"/>
              <w:rPr>
                <w:rFonts w:cs="宋体"/>
                <w:b/>
                <w:color w:val="000000" w:themeColor="text1"/>
                <w:sz w:val="24"/>
              </w:rPr>
            </w:pPr>
            <w:r>
              <w:rPr>
                <w:rFonts w:cs="宋体"/>
                <w:b/>
                <w:bCs/>
                <w:color w:val="000000" w:themeColor="text1"/>
                <w:sz w:val="24"/>
              </w:rPr>
              <w:t>5.</w:t>
            </w:r>
            <w:r>
              <w:rPr>
                <w:rFonts w:cs="宋体" w:hint="eastAsia"/>
                <w:b/>
                <w:bCs/>
                <w:color w:val="000000" w:themeColor="text1"/>
                <w:sz w:val="24"/>
              </w:rPr>
              <w:t>2.2</w:t>
            </w:r>
            <w:r>
              <w:rPr>
                <w:rFonts w:cs="宋体" w:hint="eastAsia"/>
                <w:b/>
                <w:color w:val="000000" w:themeColor="text1"/>
                <w:sz w:val="24"/>
              </w:rPr>
              <w:t>营运</w:t>
            </w:r>
            <w:r>
              <w:rPr>
                <w:rFonts w:cs="宋体" w:hint="eastAsia"/>
                <w:b/>
                <w:bCs/>
                <w:color w:val="000000" w:themeColor="text1"/>
                <w:sz w:val="24"/>
              </w:rPr>
              <w:t>期</w:t>
            </w:r>
            <w:r>
              <w:rPr>
                <w:rFonts w:cs="宋体"/>
                <w:b/>
                <w:color w:val="000000" w:themeColor="text1"/>
                <w:sz w:val="24"/>
              </w:rPr>
              <w:t>主要污染因子分析</w:t>
            </w:r>
          </w:p>
          <w:p w:rsidR="007C605F" w:rsidRDefault="00E10426">
            <w:pPr>
              <w:widowControl/>
              <w:spacing w:line="440" w:lineRule="exact"/>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5-1  </w:t>
            </w:r>
            <w:r>
              <w:rPr>
                <w:rFonts w:cs="宋体" w:hint="eastAsia"/>
                <w:b/>
                <w:color w:val="000000" w:themeColor="text1"/>
                <w:sz w:val="24"/>
              </w:rPr>
              <w:t>营运期主要污染因子一览表</w:t>
            </w:r>
          </w:p>
          <w:tbl>
            <w:tblPr>
              <w:tblW w:w="87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029"/>
              <w:gridCol w:w="2369"/>
              <w:gridCol w:w="2792"/>
            </w:tblGrid>
            <w:tr w:rsidR="007C605F">
              <w:tc>
                <w:tcPr>
                  <w:tcW w:w="1525" w:type="dxa"/>
                  <w:vAlign w:val="center"/>
                </w:tcPr>
                <w:p w:rsidR="007C605F" w:rsidRDefault="00E10426">
                  <w:pPr>
                    <w:pStyle w:val="TableParagraph"/>
                    <w:rPr>
                      <w:rFonts w:ascii="Times New Roman" w:hAnsi="Times New Roman"/>
                      <w:b/>
                      <w:bCs/>
                      <w:color w:val="000000" w:themeColor="text1"/>
                      <w:kern w:val="2"/>
                      <w:sz w:val="21"/>
                      <w:szCs w:val="21"/>
                    </w:rPr>
                  </w:pPr>
                  <w:r>
                    <w:rPr>
                      <w:rFonts w:ascii="Times New Roman" w:hAnsi="Times New Roman"/>
                      <w:b/>
                      <w:bCs/>
                      <w:color w:val="000000" w:themeColor="text1"/>
                      <w:kern w:val="2"/>
                      <w:sz w:val="21"/>
                      <w:szCs w:val="21"/>
                    </w:rPr>
                    <w:t>污染类别</w:t>
                  </w:r>
                </w:p>
              </w:tc>
              <w:tc>
                <w:tcPr>
                  <w:tcW w:w="2029" w:type="dxa"/>
                  <w:vAlign w:val="center"/>
                </w:tcPr>
                <w:p w:rsidR="007C605F" w:rsidRDefault="00E10426">
                  <w:pPr>
                    <w:pStyle w:val="TableParagraph"/>
                    <w:rPr>
                      <w:rFonts w:ascii="Times New Roman" w:hAnsi="Times New Roman"/>
                      <w:b/>
                      <w:bCs/>
                      <w:color w:val="000000" w:themeColor="text1"/>
                      <w:kern w:val="2"/>
                      <w:sz w:val="21"/>
                      <w:szCs w:val="21"/>
                    </w:rPr>
                  </w:pPr>
                  <w:r>
                    <w:rPr>
                      <w:rFonts w:ascii="Times New Roman" w:hAnsi="Times New Roman"/>
                      <w:b/>
                      <w:bCs/>
                      <w:color w:val="000000" w:themeColor="text1"/>
                      <w:kern w:val="2"/>
                      <w:sz w:val="21"/>
                      <w:szCs w:val="21"/>
                    </w:rPr>
                    <w:t>污染物名称</w:t>
                  </w:r>
                </w:p>
              </w:tc>
              <w:tc>
                <w:tcPr>
                  <w:tcW w:w="2369" w:type="dxa"/>
                  <w:vAlign w:val="center"/>
                </w:tcPr>
                <w:p w:rsidR="007C605F" w:rsidRDefault="00E10426">
                  <w:pPr>
                    <w:pStyle w:val="TableParagraph"/>
                    <w:rPr>
                      <w:rFonts w:ascii="Times New Roman" w:hAnsi="Times New Roman"/>
                      <w:b/>
                      <w:bCs/>
                      <w:color w:val="000000" w:themeColor="text1"/>
                      <w:kern w:val="2"/>
                      <w:sz w:val="21"/>
                      <w:szCs w:val="21"/>
                    </w:rPr>
                  </w:pPr>
                  <w:r>
                    <w:rPr>
                      <w:rFonts w:ascii="Times New Roman" w:hAnsi="Times New Roman"/>
                      <w:b/>
                      <w:bCs/>
                      <w:color w:val="000000" w:themeColor="text1"/>
                      <w:kern w:val="2"/>
                      <w:sz w:val="21"/>
                      <w:szCs w:val="21"/>
                    </w:rPr>
                    <w:t>产生工序</w:t>
                  </w:r>
                </w:p>
              </w:tc>
              <w:tc>
                <w:tcPr>
                  <w:tcW w:w="2792" w:type="dxa"/>
                  <w:vAlign w:val="center"/>
                </w:tcPr>
                <w:p w:rsidR="007C605F" w:rsidRDefault="00E10426">
                  <w:pPr>
                    <w:pStyle w:val="TableParagraph"/>
                    <w:rPr>
                      <w:rFonts w:ascii="Times New Roman" w:hAnsi="Times New Roman"/>
                      <w:b/>
                      <w:bCs/>
                      <w:color w:val="000000" w:themeColor="text1"/>
                      <w:kern w:val="2"/>
                      <w:sz w:val="21"/>
                      <w:szCs w:val="21"/>
                    </w:rPr>
                  </w:pPr>
                  <w:r>
                    <w:rPr>
                      <w:rFonts w:ascii="Times New Roman" w:hAnsi="Times New Roman"/>
                      <w:b/>
                      <w:bCs/>
                      <w:color w:val="000000" w:themeColor="text1"/>
                      <w:kern w:val="2"/>
                      <w:sz w:val="21"/>
                      <w:szCs w:val="21"/>
                    </w:rPr>
                    <w:t>主要污染因子</w:t>
                  </w:r>
                </w:p>
              </w:tc>
            </w:tr>
            <w:tr w:rsidR="007C605F">
              <w:tc>
                <w:tcPr>
                  <w:tcW w:w="1525" w:type="dxa"/>
                  <w:vMerge w:val="restart"/>
                  <w:vAlign w:val="center"/>
                </w:tcPr>
                <w:p w:rsidR="007C605F" w:rsidRDefault="00E10426">
                  <w:pPr>
                    <w:pStyle w:val="TableParagraph"/>
                    <w:rPr>
                      <w:rFonts w:ascii="Times New Roman" w:hAnsi="Times New Roman"/>
                      <w:color w:val="000000" w:themeColor="text1"/>
                      <w:kern w:val="2"/>
                      <w:sz w:val="21"/>
                      <w:szCs w:val="21"/>
                    </w:rPr>
                  </w:pPr>
                  <w:r>
                    <w:rPr>
                      <w:rFonts w:ascii="Times New Roman" w:hAnsi="Times New Roman"/>
                      <w:color w:val="000000" w:themeColor="text1"/>
                      <w:kern w:val="2"/>
                      <w:sz w:val="21"/>
                      <w:szCs w:val="21"/>
                    </w:rPr>
                    <w:lastRenderedPageBreak/>
                    <w:t>废气</w:t>
                  </w:r>
                </w:p>
              </w:tc>
              <w:tc>
                <w:tcPr>
                  <w:tcW w:w="2029" w:type="dxa"/>
                  <w:vAlign w:val="center"/>
                </w:tcPr>
                <w:p w:rsidR="007C605F" w:rsidRDefault="00E10426">
                  <w:pPr>
                    <w:jc w:val="center"/>
                    <w:rPr>
                      <w:color w:val="000000" w:themeColor="text1"/>
                      <w:szCs w:val="21"/>
                    </w:rPr>
                  </w:pPr>
                  <w:r>
                    <w:rPr>
                      <w:rFonts w:hint="eastAsia"/>
                      <w:color w:val="000000" w:themeColor="text1"/>
                      <w:szCs w:val="21"/>
                    </w:rPr>
                    <w:t>焊接烟尘</w:t>
                  </w:r>
                </w:p>
              </w:tc>
              <w:tc>
                <w:tcPr>
                  <w:tcW w:w="2369" w:type="dxa"/>
                  <w:vAlign w:val="center"/>
                </w:tcPr>
                <w:p w:rsidR="007C605F" w:rsidRDefault="00E10426">
                  <w:pPr>
                    <w:jc w:val="center"/>
                    <w:rPr>
                      <w:color w:val="000000" w:themeColor="text1"/>
                      <w:szCs w:val="21"/>
                    </w:rPr>
                  </w:pPr>
                  <w:r>
                    <w:rPr>
                      <w:rFonts w:hint="eastAsia"/>
                      <w:color w:val="000000" w:themeColor="text1"/>
                      <w:szCs w:val="21"/>
                    </w:rPr>
                    <w:t>焊接</w:t>
                  </w:r>
                </w:p>
              </w:tc>
              <w:tc>
                <w:tcPr>
                  <w:tcW w:w="2792" w:type="dxa"/>
                  <w:vAlign w:val="center"/>
                </w:tcPr>
                <w:p w:rsidR="007C605F" w:rsidRDefault="00E10426">
                  <w:pPr>
                    <w:jc w:val="center"/>
                    <w:rPr>
                      <w:color w:val="000000" w:themeColor="text1"/>
                      <w:szCs w:val="21"/>
                    </w:rPr>
                  </w:pPr>
                  <w:r>
                    <w:rPr>
                      <w:rFonts w:hint="eastAsia"/>
                      <w:color w:val="000000" w:themeColor="text1"/>
                      <w:szCs w:val="21"/>
                    </w:rPr>
                    <w:t>颗粒物</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0B5065">
                  <w:pPr>
                    <w:jc w:val="center"/>
                    <w:rPr>
                      <w:color w:val="000000" w:themeColor="text1"/>
                      <w:szCs w:val="21"/>
                    </w:rPr>
                  </w:pPr>
                  <w:r>
                    <w:rPr>
                      <w:rFonts w:hint="eastAsia"/>
                      <w:color w:val="000000" w:themeColor="text1"/>
                      <w:szCs w:val="21"/>
                    </w:rPr>
                    <w:t>油烟</w:t>
                  </w:r>
                </w:p>
              </w:tc>
              <w:tc>
                <w:tcPr>
                  <w:tcW w:w="2369" w:type="dxa"/>
                  <w:vAlign w:val="center"/>
                </w:tcPr>
                <w:p w:rsidR="007C605F" w:rsidRDefault="000B5065">
                  <w:pPr>
                    <w:jc w:val="center"/>
                    <w:rPr>
                      <w:color w:val="000000" w:themeColor="text1"/>
                      <w:szCs w:val="21"/>
                    </w:rPr>
                  </w:pPr>
                  <w:r>
                    <w:rPr>
                      <w:rFonts w:hint="eastAsia"/>
                      <w:color w:val="000000" w:themeColor="text1"/>
                      <w:szCs w:val="21"/>
                    </w:rPr>
                    <w:t>粗磨</w:t>
                  </w:r>
                  <w:r>
                    <w:rPr>
                      <w:color w:val="000000" w:themeColor="text1"/>
                      <w:szCs w:val="21"/>
                    </w:rPr>
                    <w:t>、精磨、开槽</w:t>
                  </w:r>
                </w:p>
              </w:tc>
              <w:tc>
                <w:tcPr>
                  <w:tcW w:w="2792" w:type="dxa"/>
                  <w:vAlign w:val="center"/>
                </w:tcPr>
                <w:p w:rsidR="007C605F" w:rsidRDefault="00E10426">
                  <w:pPr>
                    <w:jc w:val="center"/>
                    <w:rPr>
                      <w:color w:val="000000" w:themeColor="text1"/>
                      <w:szCs w:val="21"/>
                    </w:rPr>
                  </w:pPr>
                  <w:r>
                    <w:rPr>
                      <w:rFonts w:hint="eastAsia"/>
                      <w:color w:val="000000" w:themeColor="text1"/>
                      <w:szCs w:val="21"/>
                    </w:rPr>
                    <w:t>颗粒物</w:t>
                  </w:r>
                </w:p>
              </w:tc>
            </w:tr>
            <w:tr w:rsidR="007C605F">
              <w:tc>
                <w:tcPr>
                  <w:tcW w:w="1525" w:type="dxa"/>
                  <w:vAlign w:val="center"/>
                </w:tcPr>
                <w:p w:rsidR="007C605F" w:rsidRDefault="00E10426">
                  <w:pPr>
                    <w:pStyle w:val="TableParagraph"/>
                    <w:rPr>
                      <w:rFonts w:ascii="Times New Roman" w:hAnsi="Times New Roman"/>
                      <w:color w:val="000000" w:themeColor="text1"/>
                      <w:kern w:val="2"/>
                      <w:sz w:val="21"/>
                      <w:szCs w:val="21"/>
                    </w:rPr>
                  </w:pPr>
                  <w:r>
                    <w:rPr>
                      <w:rFonts w:ascii="Times New Roman" w:hAnsi="Times New Roman"/>
                      <w:color w:val="000000" w:themeColor="text1"/>
                      <w:kern w:val="2"/>
                      <w:sz w:val="21"/>
                      <w:szCs w:val="21"/>
                    </w:rPr>
                    <w:t>废水</w:t>
                  </w:r>
                </w:p>
              </w:tc>
              <w:tc>
                <w:tcPr>
                  <w:tcW w:w="2029" w:type="dxa"/>
                  <w:vAlign w:val="center"/>
                </w:tcPr>
                <w:p w:rsidR="007C605F" w:rsidRDefault="00E10426">
                  <w:pPr>
                    <w:pStyle w:val="TableParagraph"/>
                    <w:rPr>
                      <w:rFonts w:ascii="Times New Roman" w:hAnsi="Times New Roman"/>
                      <w:color w:val="000000" w:themeColor="text1"/>
                      <w:kern w:val="2"/>
                      <w:sz w:val="21"/>
                      <w:szCs w:val="21"/>
                    </w:rPr>
                  </w:pPr>
                  <w:r>
                    <w:rPr>
                      <w:rFonts w:ascii="Times New Roman" w:hAnsi="Times New Roman"/>
                      <w:color w:val="000000" w:themeColor="text1"/>
                      <w:kern w:val="2"/>
                      <w:sz w:val="21"/>
                      <w:szCs w:val="21"/>
                    </w:rPr>
                    <w:t>生活污水</w:t>
                  </w:r>
                </w:p>
              </w:tc>
              <w:tc>
                <w:tcPr>
                  <w:tcW w:w="2369" w:type="dxa"/>
                  <w:vAlign w:val="center"/>
                </w:tcPr>
                <w:p w:rsidR="007C605F" w:rsidRDefault="00E10426">
                  <w:pPr>
                    <w:pStyle w:val="TableParagraph"/>
                    <w:rPr>
                      <w:rFonts w:ascii="Times New Roman" w:hAnsi="Times New Roman"/>
                      <w:color w:val="000000" w:themeColor="text1"/>
                      <w:kern w:val="2"/>
                      <w:sz w:val="21"/>
                      <w:szCs w:val="21"/>
                    </w:rPr>
                  </w:pPr>
                  <w:r>
                    <w:rPr>
                      <w:rFonts w:ascii="Times New Roman" w:hAnsi="Times New Roman"/>
                      <w:color w:val="000000" w:themeColor="text1"/>
                      <w:kern w:val="2"/>
                      <w:sz w:val="21"/>
                      <w:szCs w:val="21"/>
                    </w:rPr>
                    <w:t>职工日常生活</w:t>
                  </w:r>
                </w:p>
              </w:tc>
              <w:tc>
                <w:tcPr>
                  <w:tcW w:w="2792" w:type="dxa"/>
                  <w:vAlign w:val="center"/>
                </w:tcPr>
                <w:p w:rsidR="007C605F" w:rsidRDefault="00E10426">
                  <w:pPr>
                    <w:pStyle w:val="TableParagraph"/>
                    <w:rPr>
                      <w:rFonts w:ascii="Times New Roman" w:hAnsi="Times New Roman"/>
                      <w:color w:val="000000" w:themeColor="text1"/>
                      <w:kern w:val="2"/>
                      <w:sz w:val="21"/>
                      <w:szCs w:val="21"/>
                    </w:rPr>
                  </w:pPr>
                  <w:r>
                    <w:rPr>
                      <w:rFonts w:ascii="Times New Roman" w:hAnsi="Times New Roman"/>
                      <w:color w:val="000000" w:themeColor="text1"/>
                      <w:kern w:val="2"/>
                      <w:sz w:val="21"/>
                      <w:szCs w:val="21"/>
                    </w:rPr>
                    <w:t>COD</w:t>
                  </w:r>
                  <w:r>
                    <w:rPr>
                      <w:rFonts w:ascii="Times New Roman" w:hAnsi="Times New Roman"/>
                      <w:color w:val="000000" w:themeColor="text1"/>
                      <w:kern w:val="2"/>
                      <w:sz w:val="21"/>
                      <w:szCs w:val="21"/>
                      <w:vertAlign w:val="subscript"/>
                    </w:rPr>
                    <w:t>Cr</w:t>
                  </w:r>
                  <w:r>
                    <w:rPr>
                      <w:rFonts w:ascii="Times New Roman" w:hAnsi="Times New Roman"/>
                      <w:color w:val="000000" w:themeColor="text1"/>
                      <w:kern w:val="2"/>
                      <w:sz w:val="21"/>
                      <w:szCs w:val="21"/>
                    </w:rPr>
                    <w:t>、</w:t>
                  </w:r>
                  <w:r>
                    <w:rPr>
                      <w:rFonts w:ascii="Times New Roman" w:hAnsi="Times New Roman"/>
                      <w:color w:val="000000" w:themeColor="text1"/>
                      <w:kern w:val="2"/>
                      <w:sz w:val="21"/>
                      <w:szCs w:val="21"/>
                    </w:rPr>
                    <w:t>NH</w:t>
                  </w:r>
                  <w:r>
                    <w:rPr>
                      <w:rFonts w:ascii="Times New Roman" w:hAnsi="Times New Roman"/>
                      <w:color w:val="000000" w:themeColor="text1"/>
                      <w:kern w:val="2"/>
                      <w:sz w:val="21"/>
                      <w:szCs w:val="21"/>
                      <w:vertAlign w:val="subscript"/>
                    </w:rPr>
                    <w:t>3</w:t>
                  </w:r>
                  <w:r>
                    <w:rPr>
                      <w:rFonts w:ascii="Times New Roman" w:hAnsi="Times New Roman"/>
                      <w:color w:val="000000" w:themeColor="text1"/>
                      <w:kern w:val="2"/>
                      <w:sz w:val="21"/>
                      <w:szCs w:val="21"/>
                    </w:rPr>
                    <w:t>-N</w:t>
                  </w:r>
                </w:p>
              </w:tc>
            </w:tr>
            <w:tr w:rsidR="007C605F">
              <w:tc>
                <w:tcPr>
                  <w:tcW w:w="1525" w:type="dxa"/>
                  <w:vMerge w:val="restart"/>
                  <w:vAlign w:val="center"/>
                </w:tcPr>
                <w:p w:rsidR="007C605F" w:rsidRDefault="00E10426">
                  <w:pPr>
                    <w:pStyle w:val="TableParagraph"/>
                    <w:rPr>
                      <w:rFonts w:ascii="Times New Roman" w:hAnsi="Times New Roman"/>
                      <w:color w:val="000000" w:themeColor="text1"/>
                      <w:kern w:val="2"/>
                      <w:sz w:val="21"/>
                      <w:szCs w:val="21"/>
                    </w:rPr>
                  </w:pPr>
                  <w:r>
                    <w:rPr>
                      <w:rFonts w:ascii="Times New Roman" w:hAnsi="Times New Roman"/>
                      <w:color w:val="000000" w:themeColor="text1"/>
                      <w:kern w:val="2"/>
                      <w:sz w:val="21"/>
                      <w:szCs w:val="21"/>
                    </w:rPr>
                    <w:t>固废</w:t>
                  </w:r>
                </w:p>
              </w:tc>
              <w:tc>
                <w:tcPr>
                  <w:tcW w:w="2029" w:type="dxa"/>
                  <w:vAlign w:val="center"/>
                </w:tcPr>
                <w:p w:rsidR="007C605F" w:rsidRDefault="00E10426">
                  <w:pPr>
                    <w:jc w:val="center"/>
                    <w:rPr>
                      <w:color w:val="000000" w:themeColor="text1"/>
                      <w:szCs w:val="21"/>
                    </w:rPr>
                  </w:pPr>
                  <w:r>
                    <w:rPr>
                      <w:color w:val="000000" w:themeColor="text1"/>
                      <w:szCs w:val="21"/>
                    </w:rPr>
                    <w:t>生活垃圾</w:t>
                  </w:r>
                </w:p>
              </w:tc>
              <w:tc>
                <w:tcPr>
                  <w:tcW w:w="2369" w:type="dxa"/>
                  <w:vAlign w:val="center"/>
                </w:tcPr>
                <w:p w:rsidR="007C605F" w:rsidRDefault="00E10426">
                  <w:pPr>
                    <w:jc w:val="center"/>
                    <w:rPr>
                      <w:color w:val="000000" w:themeColor="text1"/>
                      <w:szCs w:val="21"/>
                    </w:rPr>
                  </w:pPr>
                  <w:r>
                    <w:rPr>
                      <w:color w:val="000000" w:themeColor="text1"/>
                      <w:szCs w:val="21"/>
                    </w:rPr>
                    <w:t>职工日常生活</w:t>
                  </w:r>
                </w:p>
              </w:tc>
              <w:tc>
                <w:tcPr>
                  <w:tcW w:w="2792" w:type="dxa"/>
                  <w:vAlign w:val="center"/>
                </w:tcPr>
                <w:p w:rsidR="007C605F" w:rsidRDefault="00E10426">
                  <w:pPr>
                    <w:jc w:val="center"/>
                    <w:rPr>
                      <w:color w:val="000000" w:themeColor="text1"/>
                      <w:szCs w:val="21"/>
                    </w:rPr>
                  </w:pPr>
                  <w:r>
                    <w:rPr>
                      <w:color w:val="000000" w:themeColor="text1"/>
                      <w:szCs w:val="21"/>
                    </w:rPr>
                    <w:t>生活垃圾</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金属边角料</w:t>
                  </w:r>
                </w:p>
              </w:tc>
              <w:tc>
                <w:tcPr>
                  <w:tcW w:w="2369" w:type="dxa"/>
                  <w:vAlign w:val="center"/>
                </w:tcPr>
                <w:p w:rsidR="007C605F" w:rsidRDefault="00E10426">
                  <w:pPr>
                    <w:jc w:val="center"/>
                    <w:rPr>
                      <w:color w:val="000000" w:themeColor="text1"/>
                      <w:szCs w:val="21"/>
                    </w:rPr>
                  </w:pPr>
                  <w:r>
                    <w:rPr>
                      <w:rFonts w:hint="eastAsia"/>
                      <w:color w:val="000000" w:themeColor="text1"/>
                      <w:szCs w:val="21"/>
                    </w:rPr>
                    <w:t>生产工序</w:t>
                  </w:r>
                </w:p>
              </w:tc>
              <w:tc>
                <w:tcPr>
                  <w:tcW w:w="2792" w:type="dxa"/>
                  <w:vAlign w:val="center"/>
                </w:tcPr>
                <w:p w:rsidR="007C605F" w:rsidRDefault="00E10426">
                  <w:pPr>
                    <w:jc w:val="center"/>
                    <w:rPr>
                      <w:color w:val="000000" w:themeColor="text1"/>
                      <w:szCs w:val="21"/>
                    </w:rPr>
                  </w:pPr>
                  <w:r>
                    <w:rPr>
                      <w:rFonts w:hint="eastAsia"/>
                      <w:color w:val="000000" w:themeColor="text1"/>
                      <w:szCs w:val="21"/>
                    </w:rPr>
                    <w:t>铁</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打磨收集粉尘</w:t>
                  </w:r>
                </w:p>
              </w:tc>
              <w:tc>
                <w:tcPr>
                  <w:tcW w:w="2369" w:type="dxa"/>
                  <w:vAlign w:val="center"/>
                </w:tcPr>
                <w:p w:rsidR="007C605F" w:rsidRDefault="00E10426">
                  <w:pPr>
                    <w:jc w:val="center"/>
                    <w:rPr>
                      <w:color w:val="000000" w:themeColor="text1"/>
                      <w:szCs w:val="21"/>
                    </w:rPr>
                  </w:pPr>
                  <w:r>
                    <w:rPr>
                      <w:rFonts w:hint="eastAsia"/>
                      <w:color w:val="000000" w:themeColor="text1"/>
                      <w:szCs w:val="21"/>
                    </w:rPr>
                    <w:t>布袋除尘器收集</w:t>
                  </w:r>
                </w:p>
              </w:tc>
              <w:tc>
                <w:tcPr>
                  <w:tcW w:w="2792" w:type="dxa"/>
                  <w:vAlign w:val="center"/>
                </w:tcPr>
                <w:p w:rsidR="007C605F" w:rsidRDefault="00E10426">
                  <w:pPr>
                    <w:jc w:val="center"/>
                    <w:rPr>
                      <w:color w:val="000000" w:themeColor="text1"/>
                      <w:szCs w:val="21"/>
                    </w:rPr>
                  </w:pPr>
                  <w:r>
                    <w:rPr>
                      <w:rFonts w:hint="eastAsia"/>
                      <w:color w:val="000000" w:themeColor="text1"/>
                      <w:szCs w:val="21"/>
                    </w:rPr>
                    <w:t>铁</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集尘灰</w:t>
                  </w:r>
                </w:p>
              </w:tc>
              <w:tc>
                <w:tcPr>
                  <w:tcW w:w="2369" w:type="dxa"/>
                  <w:vAlign w:val="center"/>
                </w:tcPr>
                <w:p w:rsidR="007C605F" w:rsidRDefault="00E10426">
                  <w:pPr>
                    <w:jc w:val="center"/>
                    <w:rPr>
                      <w:color w:val="000000" w:themeColor="text1"/>
                      <w:szCs w:val="21"/>
                    </w:rPr>
                  </w:pPr>
                  <w:r>
                    <w:rPr>
                      <w:rFonts w:hint="eastAsia"/>
                      <w:color w:val="000000" w:themeColor="text1"/>
                      <w:szCs w:val="21"/>
                    </w:rPr>
                    <w:t>焊接净化器收集</w:t>
                  </w:r>
                </w:p>
              </w:tc>
              <w:tc>
                <w:tcPr>
                  <w:tcW w:w="2792" w:type="dxa"/>
                  <w:vAlign w:val="center"/>
                </w:tcPr>
                <w:p w:rsidR="007C605F" w:rsidRDefault="00E10426">
                  <w:pPr>
                    <w:jc w:val="center"/>
                    <w:rPr>
                      <w:color w:val="000000" w:themeColor="text1"/>
                      <w:szCs w:val="21"/>
                    </w:rPr>
                  </w:pPr>
                  <w:r>
                    <w:rPr>
                      <w:rFonts w:hint="eastAsia"/>
                      <w:color w:val="000000" w:themeColor="text1"/>
                      <w:szCs w:val="21"/>
                    </w:rPr>
                    <w:t>集尘灰</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废包装材料</w:t>
                  </w:r>
                </w:p>
              </w:tc>
              <w:tc>
                <w:tcPr>
                  <w:tcW w:w="2369" w:type="dxa"/>
                  <w:vAlign w:val="center"/>
                </w:tcPr>
                <w:p w:rsidR="007C605F" w:rsidRDefault="00E10426">
                  <w:pPr>
                    <w:jc w:val="center"/>
                    <w:rPr>
                      <w:color w:val="000000" w:themeColor="text1"/>
                      <w:szCs w:val="21"/>
                    </w:rPr>
                  </w:pPr>
                  <w:r>
                    <w:rPr>
                      <w:rFonts w:hint="eastAsia"/>
                      <w:color w:val="000000" w:themeColor="text1"/>
                      <w:szCs w:val="21"/>
                    </w:rPr>
                    <w:t>原辅材料包装</w:t>
                  </w:r>
                </w:p>
              </w:tc>
              <w:tc>
                <w:tcPr>
                  <w:tcW w:w="2792" w:type="dxa"/>
                  <w:vAlign w:val="center"/>
                </w:tcPr>
                <w:p w:rsidR="007C605F" w:rsidRDefault="00E10426">
                  <w:pPr>
                    <w:jc w:val="center"/>
                    <w:rPr>
                      <w:color w:val="000000" w:themeColor="text1"/>
                      <w:szCs w:val="21"/>
                    </w:rPr>
                  </w:pPr>
                  <w:r>
                    <w:rPr>
                      <w:rFonts w:cs="宋体" w:hint="eastAsia"/>
                      <w:bCs/>
                      <w:color w:val="000000" w:themeColor="text1"/>
                      <w:szCs w:val="21"/>
                    </w:rPr>
                    <w:t>塑料膜、编织袋</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废油</w:t>
                  </w:r>
                </w:p>
              </w:tc>
              <w:tc>
                <w:tcPr>
                  <w:tcW w:w="2369" w:type="dxa"/>
                  <w:vAlign w:val="center"/>
                </w:tcPr>
                <w:p w:rsidR="007C605F" w:rsidRDefault="00E10426">
                  <w:pPr>
                    <w:jc w:val="center"/>
                    <w:rPr>
                      <w:color w:val="000000" w:themeColor="text1"/>
                      <w:szCs w:val="21"/>
                    </w:rPr>
                  </w:pPr>
                  <w:r>
                    <w:rPr>
                      <w:rFonts w:hint="eastAsia"/>
                      <w:color w:val="000000" w:themeColor="text1"/>
                      <w:szCs w:val="21"/>
                    </w:rPr>
                    <w:t>设备保养、维修</w:t>
                  </w:r>
                </w:p>
              </w:tc>
              <w:tc>
                <w:tcPr>
                  <w:tcW w:w="2792" w:type="dxa"/>
                  <w:vAlign w:val="center"/>
                </w:tcPr>
                <w:p w:rsidR="007C605F" w:rsidRDefault="00E10426">
                  <w:pPr>
                    <w:jc w:val="center"/>
                    <w:rPr>
                      <w:color w:val="000000" w:themeColor="text1"/>
                      <w:szCs w:val="21"/>
                    </w:rPr>
                  </w:pPr>
                  <w:r>
                    <w:rPr>
                      <w:rFonts w:hint="eastAsia"/>
                      <w:color w:val="000000" w:themeColor="text1"/>
                      <w:szCs w:val="21"/>
                    </w:rPr>
                    <w:t>矿物油</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废桶</w:t>
                  </w:r>
                </w:p>
              </w:tc>
              <w:tc>
                <w:tcPr>
                  <w:tcW w:w="2369" w:type="dxa"/>
                  <w:vAlign w:val="center"/>
                </w:tcPr>
                <w:p w:rsidR="007C605F" w:rsidRDefault="00E10426">
                  <w:pPr>
                    <w:jc w:val="center"/>
                    <w:rPr>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2792" w:type="dxa"/>
                  <w:vAlign w:val="center"/>
                </w:tcPr>
                <w:p w:rsidR="007C605F" w:rsidRDefault="00E10426">
                  <w:pPr>
                    <w:jc w:val="center"/>
                    <w:rPr>
                      <w:color w:val="000000" w:themeColor="text1"/>
                      <w:szCs w:val="21"/>
                    </w:rPr>
                  </w:pPr>
                  <w:r>
                    <w:rPr>
                      <w:rFonts w:hint="eastAsia"/>
                      <w:color w:val="000000" w:themeColor="text1"/>
                      <w:szCs w:val="21"/>
                    </w:rPr>
                    <w:t>铁、矿物油</w:t>
                  </w:r>
                </w:p>
              </w:tc>
            </w:tr>
            <w:tr w:rsidR="007C605F">
              <w:tc>
                <w:tcPr>
                  <w:tcW w:w="1525" w:type="dxa"/>
                  <w:vMerge/>
                  <w:vAlign w:val="center"/>
                </w:tcPr>
                <w:p w:rsidR="007C605F" w:rsidRDefault="007C605F">
                  <w:pPr>
                    <w:pStyle w:val="TableParagraph"/>
                    <w:rPr>
                      <w:rFonts w:ascii="Times New Roman" w:hAnsi="Times New Roman"/>
                      <w:color w:val="000000" w:themeColor="text1"/>
                      <w:kern w:val="2"/>
                      <w:sz w:val="21"/>
                      <w:szCs w:val="21"/>
                    </w:rPr>
                  </w:pPr>
                </w:p>
              </w:tc>
              <w:tc>
                <w:tcPr>
                  <w:tcW w:w="2029"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hint="eastAsia"/>
                      <w:color w:val="000000" w:themeColor="text1"/>
                      <w:szCs w:val="21"/>
                    </w:rPr>
                    <w:t>印削油</w:t>
                  </w:r>
                </w:p>
              </w:tc>
              <w:tc>
                <w:tcPr>
                  <w:tcW w:w="2369" w:type="dxa"/>
                  <w:vAlign w:val="center"/>
                </w:tcPr>
                <w:p w:rsidR="007C605F" w:rsidRDefault="00E10426">
                  <w:pPr>
                    <w:jc w:val="center"/>
                    <w:rPr>
                      <w:color w:val="000000" w:themeColor="text1"/>
                      <w:szCs w:val="21"/>
                    </w:rPr>
                  </w:pPr>
                  <w:r>
                    <w:rPr>
                      <w:rFonts w:hint="eastAsia"/>
                      <w:color w:val="000000" w:themeColor="text1"/>
                      <w:szCs w:val="21"/>
                    </w:rPr>
                    <w:t>设备冷却润滑作用</w:t>
                  </w:r>
                </w:p>
              </w:tc>
              <w:tc>
                <w:tcPr>
                  <w:tcW w:w="2792" w:type="dxa"/>
                  <w:vAlign w:val="center"/>
                </w:tcPr>
                <w:p w:rsidR="007C605F" w:rsidRDefault="000B5065">
                  <w:pPr>
                    <w:jc w:val="center"/>
                    <w:rPr>
                      <w:color w:val="000000" w:themeColor="text1"/>
                      <w:szCs w:val="21"/>
                    </w:rPr>
                  </w:pPr>
                  <w:r>
                    <w:rPr>
                      <w:rFonts w:hint="eastAsia"/>
                      <w:color w:val="000000" w:themeColor="text1"/>
                      <w:szCs w:val="21"/>
                    </w:rPr>
                    <w:t>印削油</w:t>
                  </w:r>
                </w:p>
              </w:tc>
            </w:tr>
            <w:tr w:rsidR="007C605F">
              <w:tc>
                <w:tcPr>
                  <w:tcW w:w="1525" w:type="dxa"/>
                  <w:vAlign w:val="center"/>
                </w:tcPr>
                <w:p w:rsidR="007C605F" w:rsidRDefault="00E10426">
                  <w:pPr>
                    <w:jc w:val="center"/>
                    <w:rPr>
                      <w:color w:val="000000" w:themeColor="text1"/>
                      <w:szCs w:val="21"/>
                    </w:rPr>
                  </w:pPr>
                  <w:r>
                    <w:rPr>
                      <w:color w:val="000000" w:themeColor="text1"/>
                      <w:szCs w:val="21"/>
                    </w:rPr>
                    <w:t>噪声</w:t>
                  </w:r>
                </w:p>
              </w:tc>
              <w:tc>
                <w:tcPr>
                  <w:tcW w:w="2029" w:type="dxa"/>
                  <w:vAlign w:val="center"/>
                </w:tcPr>
                <w:p w:rsidR="007C605F" w:rsidRDefault="00E10426">
                  <w:pPr>
                    <w:jc w:val="center"/>
                    <w:rPr>
                      <w:color w:val="000000" w:themeColor="text1"/>
                      <w:szCs w:val="21"/>
                    </w:rPr>
                  </w:pPr>
                  <w:r>
                    <w:rPr>
                      <w:color w:val="000000" w:themeColor="text1"/>
                      <w:szCs w:val="21"/>
                    </w:rPr>
                    <w:t>设备噪声</w:t>
                  </w:r>
                </w:p>
              </w:tc>
              <w:tc>
                <w:tcPr>
                  <w:tcW w:w="2369" w:type="dxa"/>
                  <w:vAlign w:val="center"/>
                </w:tcPr>
                <w:p w:rsidR="007C605F" w:rsidRDefault="00E10426">
                  <w:pPr>
                    <w:jc w:val="center"/>
                    <w:rPr>
                      <w:color w:val="000000" w:themeColor="text1"/>
                      <w:szCs w:val="21"/>
                    </w:rPr>
                  </w:pPr>
                  <w:r>
                    <w:rPr>
                      <w:color w:val="000000" w:themeColor="text1"/>
                      <w:szCs w:val="21"/>
                    </w:rPr>
                    <w:t>设备运行</w:t>
                  </w:r>
                </w:p>
              </w:tc>
              <w:tc>
                <w:tcPr>
                  <w:tcW w:w="2792" w:type="dxa"/>
                  <w:vAlign w:val="center"/>
                </w:tcPr>
                <w:p w:rsidR="007C605F" w:rsidRDefault="00E10426">
                  <w:pPr>
                    <w:jc w:val="center"/>
                    <w:rPr>
                      <w:color w:val="000000" w:themeColor="text1"/>
                      <w:szCs w:val="21"/>
                    </w:rPr>
                  </w:pPr>
                  <w:r>
                    <w:rPr>
                      <w:rFonts w:hint="eastAsia"/>
                      <w:color w:val="000000" w:themeColor="text1"/>
                      <w:szCs w:val="21"/>
                    </w:rPr>
                    <w:t>噪声</w:t>
                  </w:r>
                </w:p>
              </w:tc>
            </w:tr>
          </w:tbl>
          <w:p w:rsidR="007C605F" w:rsidRDefault="00E10426">
            <w:pPr>
              <w:spacing w:line="440" w:lineRule="exact"/>
              <w:rPr>
                <w:rFonts w:cs="宋体"/>
                <w:b/>
                <w:color w:val="000000" w:themeColor="text1"/>
                <w:sz w:val="24"/>
              </w:rPr>
            </w:pPr>
            <w:r>
              <w:rPr>
                <w:rFonts w:cs="宋体"/>
                <w:b/>
                <w:bCs/>
                <w:color w:val="000000" w:themeColor="text1"/>
                <w:sz w:val="24"/>
              </w:rPr>
              <w:t>5.</w:t>
            </w:r>
            <w:r>
              <w:rPr>
                <w:rFonts w:cs="宋体" w:hint="eastAsia"/>
                <w:b/>
                <w:bCs/>
                <w:color w:val="000000" w:themeColor="text1"/>
                <w:sz w:val="24"/>
              </w:rPr>
              <w:t>2.3</w:t>
            </w:r>
            <w:r>
              <w:rPr>
                <w:rFonts w:cs="宋体" w:hint="eastAsia"/>
                <w:b/>
                <w:color w:val="000000" w:themeColor="text1"/>
                <w:sz w:val="24"/>
              </w:rPr>
              <w:t>营运</w:t>
            </w:r>
            <w:r>
              <w:rPr>
                <w:rFonts w:cs="宋体"/>
                <w:b/>
                <w:color w:val="000000" w:themeColor="text1"/>
                <w:sz w:val="24"/>
              </w:rPr>
              <w:t>期污染源强分析</w:t>
            </w:r>
          </w:p>
          <w:p w:rsidR="007C605F" w:rsidRDefault="00E10426">
            <w:pPr>
              <w:numPr>
                <w:ilvl w:val="0"/>
                <w:numId w:val="6"/>
              </w:numPr>
              <w:spacing w:line="440" w:lineRule="exact"/>
              <w:ind w:firstLineChars="196" w:firstLine="472"/>
              <w:rPr>
                <w:rFonts w:cs="宋体"/>
                <w:b/>
                <w:color w:val="000000" w:themeColor="text1"/>
                <w:sz w:val="24"/>
              </w:rPr>
            </w:pPr>
            <w:r>
              <w:rPr>
                <w:rFonts w:cs="宋体"/>
                <w:b/>
                <w:color w:val="000000" w:themeColor="text1"/>
                <w:sz w:val="24"/>
              </w:rPr>
              <w:t>废气</w:t>
            </w:r>
          </w:p>
          <w:p w:rsidR="007C605F" w:rsidRDefault="00E10426">
            <w:pPr>
              <w:pStyle w:val="ab"/>
              <w:spacing w:after="0" w:line="440" w:lineRule="exact"/>
              <w:ind w:leftChars="0" w:left="0" w:rightChars="0" w:right="0" w:firstLineChars="200" w:firstLine="482"/>
              <w:rPr>
                <w:b/>
                <w:color w:val="000000" w:themeColor="text1"/>
              </w:rPr>
            </w:pPr>
            <w:r>
              <w:rPr>
                <w:rFonts w:cs="宋体" w:hint="eastAsia"/>
                <w:b/>
                <w:color w:val="000000" w:themeColor="text1"/>
                <w:sz w:val="24"/>
              </w:rPr>
              <w:t>（</w:t>
            </w:r>
            <w:r>
              <w:rPr>
                <w:rFonts w:cs="宋体" w:hint="eastAsia"/>
                <w:b/>
                <w:color w:val="000000" w:themeColor="text1"/>
                <w:sz w:val="24"/>
              </w:rPr>
              <w:t>1</w:t>
            </w:r>
            <w:r>
              <w:rPr>
                <w:rFonts w:cs="宋体" w:hint="eastAsia"/>
                <w:b/>
                <w:color w:val="000000" w:themeColor="text1"/>
                <w:sz w:val="24"/>
              </w:rPr>
              <w:t>）焊接烟尘</w:t>
            </w:r>
          </w:p>
          <w:p w:rsidR="007C605F" w:rsidRDefault="00E10426">
            <w:pPr>
              <w:pStyle w:val="opsom1"/>
              <w:tabs>
                <w:tab w:val="left" w:pos="840"/>
              </w:tabs>
              <w:spacing w:line="440" w:lineRule="exact"/>
              <w:ind w:left="0" w:firstLineChars="200" w:firstLine="480"/>
              <w:jc w:val="both"/>
              <w:rPr>
                <w:rFonts w:ascii="Times New Roman" w:eastAsia="宋体" w:hAnsi="Times New Roman"/>
                <w:bCs/>
                <w:color w:val="000000" w:themeColor="text1"/>
                <w:sz w:val="24"/>
                <w:szCs w:val="24"/>
                <w:lang w:eastAsia="zh-CN"/>
              </w:rPr>
            </w:pPr>
            <w:r>
              <w:rPr>
                <w:rFonts w:ascii="Times New Roman" w:eastAsia="宋体" w:hAnsi="Times New Roman" w:hint="eastAsia"/>
                <w:bCs/>
                <w:color w:val="000000" w:themeColor="text1"/>
                <w:sz w:val="24"/>
                <w:lang w:eastAsia="zh-CN"/>
              </w:rPr>
              <w:t>本项目</w:t>
            </w:r>
            <w:r>
              <w:rPr>
                <w:rFonts w:ascii="Times New Roman" w:eastAsia="宋体" w:hAnsi="Times New Roman"/>
                <w:bCs/>
                <w:color w:val="000000" w:themeColor="text1"/>
                <w:sz w:val="24"/>
                <w:szCs w:val="24"/>
                <w:lang w:eastAsia="zh-CN"/>
              </w:rPr>
              <w:t>需要采用焊接处理，焊接过程中会产生焊接废气</w:t>
            </w:r>
            <w:r>
              <w:rPr>
                <w:rFonts w:ascii="Times New Roman" w:eastAsia="宋体" w:hAnsi="Times New Roman" w:hint="eastAsia"/>
                <w:bCs/>
                <w:color w:val="000000" w:themeColor="text1"/>
                <w:sz w:val="24"/>
                <w:lang w:eastAsia="zh-CN"/>
              </w:rPr>
              <w:t>。</w:t>
            </w:r>
            <w:r>
              <w:rPr>
                <w:rFonts w:ascii="Times New Roman" w:eastAsia="宋体" w:hAnsi="Times New Roman" w:hint="eastAsia"/>
                <w:color w:val="000000" w:themeColor="text1"/>
                <w:sz w:val="24"/>
                <w:szCs w:val="24"/>
                <w:lang w:eastAsia="zh-CN"/>
              </w:rPr>
              <w:t>项目焊接过程中使用焊条，根据建设单位提供资料，焊条用量约</w:t>
            </w:r>
            <w:r>
              <w:rPr>
                <w:rFonts w:ascii="Times New Roman" w:eastAsia="宋体" w:hAnsi="Times New Roman" w:hint="eastAsia"/>
                <w:color w:val="000000" w:themeColor="text1"/>
                <w:sz w:val="24"/>
                <w:szCs w:val="24"/>
                <w:lang w:val="en-US" w:eastAsia="zh-CN"/>
              </w:rPr>
              <w:t>10</w:t>
            </w:r>
            <w:r>
              <w:rPr>
                <w:rFonts w:ascii="Times New Roman" w:eastAsia="宋体" w:hAnsi="Times New Roman" w:hint="eastAsia"/>
                <w:color w:val="000000" w:themeColor="text1"/>
                <w:sz w:val="24"/>
                <w:szCs w:val="24"/>
                <w:lang w:eastAsia="zh-CN"/>
              </w:rPr>
              <w:t>t</w:t>
            </w:r>
            <w:r>
              <w:rPr>
                <w:rFonts w:ascii="Times New Roman" w:eastAsia="宋体" w:hAnsi="Times New Roman"/>
                <w:color w:val="000000" w:themeColor="text1"/>
                <w:sz w:val="24"/>
                <w:szCs w:val="24"/>
                <w:lang w:eastAsia="zh-CN"/>
              </w:rPr>
              <w:t>/a</w:t>
            </w:r>
            <w:r>
              <w:rPr>
                <w:rFonts w:ascii="Times New Roman" w:eastAsia="宋体" w:hAnsi="Times New Roman"/>
                <w:bCs/>
                <w:color w:val="000000" w:themeColor="text1"/>
                <w:sz w:val="24"/>
                <w:szCs w:val="24"/>
                <w:lang w:eastAsia="zh-CN"/>
              </w:rPr>
              <w:t>。焊接废气成份较为复杂，</w:t>
            </w:r>
            <w:r>
              <w:rPr>
                <w:rFonts w:ascii="Times New Roman" w:eastAsia="宋体" w:hAnsi="Times New Roman" w:hint="eastAsia"/>
                <w:bCs/>
                <w:color w:val="000000" w:themeColor="text1"/>
                <w:sz w:val="24"/>
                <w:szCs w:val="24"/>
                <w:lang w:eastAsia="zh-CN"/>
              </w:rPr>
              <w:t>本项目</w:t>
            </w:r>
            <w:r>
              <w:rPr>
                <w:rFonts w:ascii="Times New Roman" w:eastAsia="宋体" w:hAnsi="Times New Roman"/>
                <w:bCs/>
                <w:color w:val="000000" w:themeColor="text1"/>
                <w:sz w:val="24"/>
                <w:szCs w:val="24"/>
                <w:lang w:eastAsia="zh-CN"/>
              </w:rPr>
              <w:t>仅对焊接烟尘作定量</w:t>
            </w:r>
            <w:r>
              <w:rPr>
                <w:rFonts w:ascii="Times New Roman" w:eastAsia="宋体" w:hAnsi="Times New Roman" w:hint="eastAsia"/>
                <w:bCs/>
                <w:color w:val="000000" w:themeColor="text1"/>
                <w:sz w:val="24"/>
                <w:szCs w:val="24"/>
                <w:lang w:eastAsia="zh-CN"/>
              </w:rPr>
              <w:t>计算</w:t>
            </w:r>
            <w:r>
              <w:rPr>
                <w:rFonts w:ascii="Times New Roman" w:eastAsia="宋体" w:hAnsi="Times New Roman"/>
                <w:bCs/>
                <w:color w:val="000000" w:themeColor="text1"/>
                <w:sz w:val="24"/>
                <w:szCs w:val="24"/>
                <w:lang w:eastAsia="zh-CN"/>
              </w:rPr>
              <w:t>。</w:t>
            </w:r>
          </w:p>
          <w:p w:rsidR="007C605F" w:rsidRDefault="00E10426">
            <w:pPr>
              <w:spacing w:line="440" w:lineRule="exact"/>
              <w:jc w:val="center"/>
              <w:rPr>
                <w:b/>
                <w:bCs/>
                <w:color w:val="000000" w:themeColor="text1"/>
                <w:sz w:val="24"/>
              </w:rPr>
            </w:pPr>
            <w:r>
              <w:rPr>
                <w:b/>
                <w:bCs/>
                <w:color w:val="000000" w:themeColor="text1"/>
                <w:sz w:val="24"/>
              </w:rPr>
              <w:t>表</w:t>
            </w:r>
            <w:r>
              <w:rPr>
                <w:b/>
                <w:bCs/>
                <w:color w:val="000000" w:themeColor="text1"/>
                <w:sz w:val="24"/>
              </w:rPr>
              <w:t>5-</w:t>
            </w:r>
            <w:r>
              <w:rPr>
                <w:rFonts w:hint="eastAsia"/>
                <w:b/>
                <w:bCs/>
                <w:color w:val="000000" w:themeColor="text1"/>
                <w:sz w:val="24"/>
              </w:rPr>
              <w:t>2</w:t>
            </w:r>
            <w:r>
              <w:rPr>
                <w:b/>
                <w:bCs/>
                <w:color w:val="000000" w:themeColor="text1"/>
                <w:sz w:val="24"/>
              </w:rPr>
              <w:t xml:space="preserve">  </w:t>
            </w:r>
            <w:r>
              <w:rPr>
                <w:rFonts w:hint="eastAsia"/>
                <w:b/>
                <w:bCs/>
                <w:color w:val="000000" w:themeColor="text1"/>
                <w:sz w:val="24"/>
              </w:rPr>
              <w:t>《焊接工作的劳动保护》</w:t>
            </w:r>
            <w:r>
              <w:rPr>
                <w:b/>
                <w:bCs/>
                <w:color w:val="000000" w:themeColor="text1"/>
                <w:sz w:val="24"/>
              </w:rPr>
              <w:t>几种焊接方法烟尘发尘量统计表</w:t>
            </w:r>
          </w:p>
          <w:tbl>
            <w:tblPr>
              <w:tblW w:w="49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84"/>
              <w:gridCol w:w="3122"/>
              <w:gridCol w:w="1774"/>
              <w:gridCol w:w="2045"/>
            </w:tblGrid>
            <w:tr w:rsidR="007C605F">
              <w:trPr>
                <w:jc w:val="center"/>
              </w:trPr>
              <w:tc>
                <w:tcPr>
                  <w:tcW w:w="1852" w:type="dxa"/>
                  <w:vAlign w:val="center"/>
                </w:tcPr>
                <w:p w:rsidR="007C605F" w:rsidRDefault="00E10426">
                  <w:pPr>
                    <w:pStyle w:val="af3"/>
                    <w:spacing w:before="0" w:beforeAutospacing="0" w:after="0" w:afterAutospacing="0"/>
                    <w:jc w:val="center"/>
                    <w:rPr>
                      <w:rFonts w:ascii="Times New Roman" w:hAnsi="Times New Roman" w:cs="Arial"/>
                      <w:b/>
                      <w:bCs/>
                      <w:color w:val="000000" w:themeColor="text1"/>
                      <w:sz w:val="21"/>
                      <w:szCs w:val="18"/>
                    </w:rPr>
                  </w:pPr>
                  <w:r>
                    <w:rPr>
                      <w:rFonts w:ascii="Times New Roman" w:hAnsi="Times New Roman" w:cs="Arial"/>
                      <w:b/>
                      <w:bCs/>
                      <w:color w:val="000000" w:themeColor="text1"/>
                      <w:sz w:val="21"/>
                      <w:szCs w:val="20"/>
                    </w:rPr>
                    <w:t>焊接方法</w:t>
                  </w:r>
                </w:p>
              </w:tc>
              <w:tc>
                <w:tcPr>
                  <w:tcW w:w="3249" w:type="dxa"/>
                  <w:vAlign w:val="center"/>
                </w:tcPr>
                <w:p w:rsidR="007C605F" w:rsidRDefault="00E10426">
                  <w:pPr>
                    <w:pStyle w:val="af3"/>
                    <w:spacing w:before="0" w:beforeAutospacing="0" w:after="0" w:afterAutospacing="0"/>
                    <w:jc w:val="center"/>
                    <w:rPr>
                      <w:rFonts w:ascii="Times New Roman" w:hAnsi="Times New Roman" w:cs="Arial"/>
                      <w:b/>
                      <w:bCs/>
                      <w:color w:val="000000" w:themeColor="text1"/>
                      <w:sz w:val="21"/>
                      <w:szCs w:val="18"/>
                    </w:rPr>
                  </w:pPr>
                  <w:r>
                    <w:rPr>
                      <w:rFonts w:ascii="Times New Roman" w:hAnsi="Times New Roman" w:cs="Arial"/>
                      <w:b/>
                      <w:bCs/>
                      <w:color w:val="000000" w:themeColor="text1"/>
                      <w:sz w:val="21"/>
                      <w:szCs w:val="20"/>
                    </w:rPr>
                    <w:t>焊接材料</w:t>
                  </w:r>
                </w:p>
              </w:tc>
              <w:tc>
                <w:tcPr>
                  <w:tcW w:w="1841" w:type="dxa"/>
                  <w:vAlign w:val="center"/>
                </w:tcPr>
                <w:p w:rsidR="007C605F" w:rsidRDefault="00E10426">
                  <w:pPr>
                    <w:pStyle w:val="af3"/>
                    <w:spacing w:before="0" w:beforeAutospacing="0" w:after="0" w:afterAutospacing="0"/>
                    <w:jc w:val="center"/>
                    <w:rPr>
                      <w:rFonts w:ascii="Times New Roman" w:hAnsi="Times New Roman" w:cs="Arial"/>
                      <w:b/>
                      <w:bCs/>
                      <w:color w:val="000000" w:themeColor="text1"/>
                      <w:sz w:val="21"/>
                      <w:szCs w:val="18"/>
                    </w:rPr>
                  </w:pPr>
                  <w:r>
                    <w:rPr>
                      <w:rFonts w:ascii="Times New Roman" w:hAnsi="Times New Roman" w:cs="Arial"/>
                      <w:b/>
                      <w:bCs/>
                      <w:color w:val="000000" w:themeColor="text1"/>
                      <w:sz w:val="21"/>
                      <w:szCs w:val="20"/>
                    </w:rPr>
                    <w:t>施焊时发尘量（</w:t>
                  </w:r>
                  <w:r>
                    <w:rPr>
                      <w:rFonts w:ascii="Times New Roman" w:hAnsi="Times New Roman" w:cs="Arial"/>
                      <w:b/>
                      <w:bCs/>
                      <w:color w:val="000000" w:themeColor="text1"/>
                      <w:sz w:val="21"/>
                      <w:szCs w:val="20"/>
                    </w:rPr>
                    <w:t>mg/min</w:t>
                  </w:r>
                  <w:r>
                    <w:rPr>
                      <w:rFonts w:ascii="Times New Roman" w:hAnsi="Times New Roman" w:cs="Arial"/>
                      <w:b/>
                      <w:bCs/>
                      <w:color w:val="000000" w:themeColor="text1"/>
                      <w:sz w:val="21"/>
                      <w:szCs w:val="20"/>
                    </w:rPr>
                    <w:t>）</w:t>
                  </w:r>
                </w:p>
              </w:tc>
              <w:tc>
                <w:tcPr>
                  <w:tcW w:w="2124" w:type="dxa"/>
                  <w:vAlign w:val="center"/>
                </w:tcPr>
                <w:p w:rsidR="007C605F" w:rsidRDefault="00E10426">
                  <w:pPr>
                    <w:pStyle w:val="af3"/>
                    <w:spacing w:before="0" w:beforeAutospacing="0" w:after="0" w:afterAutospacing="0"/>
                    <w:jc w:val="center"/>
                    <w:rPr>
                      <w:rFonts w:ascii="Times New Roman" w:hAnsi="Times New Roman" w:cs="Arial"/>
                      <w:b/>
                      <w:bCs/>
                      <w:color w:val="000000" w:themeColor="text1"/>
                      <w:sz w:val="21"/>
                      <w:szCs w:val="18"/>
                    </w:rPr>
                  </w:pPr>
                  <w:r>
                    <w:rPr>
                      <w:rFonts w:ascii="Times New Roman" w:hAnsi="Times New Roman" w:cs="Arial"/>
                      <w:b/>
                      <w:bCs/>
                      <w:color w:val="000000" w:themeColor="text1"/>
                      <w:sz w:val="21"/>
                      <w:szCs w:val="20"/>
                    </w:rPr>
                    <w:t>焊接材料的发尘量（</w:t>
                  </w:r>
                  <w:r>
                    <w:rPr>
                      <w:rFonts w:ascii="Times New Roman" w:hAnsi="Times New Roman" w:cs="Arial"/>
                      <w:b/>
                      <w:bCs/>
                      <w:color w:val="000000" w:themeColor="text1"/>
                      <w:sz w:val="21"/>
                      <w:szCs w:val="20"/>
                    </w:rPr>
                    <w:t>g/kg</w:t>
                  </w:r>
                  <w:r>
                    <w:rPr>
                      <w:rFonts w:ascii="Times New Roman" w:hAnsi="Times New Roman" w:cs="Arial"/>
                      <w:b/>
                      <w:bCs/>
                      <w:color w:val="000000" w:themeColor="text1"/>
                      <w:sz w:val="21"/>
                      <w:szCs w:val="20"/>
                    </w:rPr>
                    <w:t>）</w:t>
                  </w:r>
                </w:p>
              </w:tc>
            </w:tr>
            <w:tr w:rsidR="007C605F">
              <w:trPr>
                <w:jc w:val="center"/>
              </w:trPr>
              <w:tc>
                <w:tcPr>
                  <w:tcW w:w="1852" w:type="dxa"/>
                  <w:vMerge w:val="restart"/>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手工电弧焊</w:t>
                  </w:r>
                </w:p>
              </w:tc>
              <w:tc>
                <w:tcPr>
                  <w:tcW w:w="3249"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低氢型焊条（结</w:t>
                  </w:r>
                  <w:r>
                    <w:rPr>
                      <w:rFonts w:ascii="Times New Roman" w:hAnsi="Times New Roman" w:cs="Arial"/>
                      <w:color w:val="000000" w:themeColor="text1"/>
                      <w:sz w:val="21"/>
                      <w:szCs w:val="20"/>
                    </w:rPr>
                    <w:t>507</w:t>
                  </w:r>
                  <w:r>
                    <w:rPr>
                      <w:rFonts w:ascii="Times New Roman" w:hAnsi="Times New Roman" w:cs="Arial"/>
                      <w:color w:val="000000" w:themeColor="text1"/>
                      <w:sz w:val="21"/>
                      <w:szCs w:val="20"/>
                    </w:rPr>
                    <w:t>，直径</w:t>
                  </w:r>
                  <w:r>
                    <w:rPr>
                      <w:rFonts w:ascii="Times New Roman" w:hAnsi="Times New Roman" w:cs="Arial"/>
                      <w:color w:val="000000" w:themeColor="text1"/>
                      <w:sz w:val="21"/>
                      <w:szCs w:val="20"/>
                    </w:rPr>
                    <w:t>4mm</w:t>
                  </w:r>
                  <w:r>
                    <w:rPr>
                      <w:rFonts w:ascii="Times New Roman" w:hAnsi="Times New Roman" w:cs="Arial"/>
                      <w:color w:val="000000" w:themeColor="text1"/>
                      <w:sz w:val="21"/>
                      <w:szCs w:val="20"/>
                    </w:rPr>
                    <w:t>）</w:t>
                  </w:r>
                </w:p>
              </w:tc>
              <w:tc>
                <w:tcPr>
                  <w:tcW w:w="1841"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350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450</w:t>
                  </w:r>
                </w:p>
              </w:tc>
              <w:tc>
                <w:tcPr>
                  <w:tcW w:w="2124"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11</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16</w:t>
                  </w:r>
                </w:p>
              </w:tc>
            </w:tr>
            <w:tr w:rsidR="007C605F">
              <w:trPr>
                <w:jc w:val="center"/>
              </w:trPr>
              <w:tc>
                <w:tcPr>
                  <w:tcW w:w="1852" w:type="dxa"/>
                  <w:vMerge/>
                  <w:vAlign w:val="center"/>
                </w:tcPr>
                <w:p w:rsidR="007C605F" w:rsidRDefault="007C605F">
                  <w:pPr>
                    <w:jc w:val="center"/>
                    <w:rPr>
                      <w:rFonts w:cs="Arial"/>
                      <w:color w:val="000000" w:themeColor="text1"/>
                      <w:szCs w:val="18"/>
                    </w:rPr>
                  </w:pPr>
                </w:p>
              </w:tc>
              <w:tc>
                <w:tcPr>
                  <w:tcW w:w="3249"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钛钙型焊条（结</w:t>
                  </w:r>
                  <w:r>
                    <w:rPr>
                      <w:rFonts w:ascii="Times New Roman" w:hAnsi="Times New Roman" w:cs="Arial"/>
                      <w:color w:val="000000" w:themeColor="text1"/>
                      <w:sz w:val="21"/>
                      <w:szCs w:val="20"/>
                    </w:rPr>
                    <w:t>422</w:t>
                  </w:r>
                  <w:r>
                    <w:rPr>
                      <w:rFonts w:ascii="Times New Roman" w:hAnsi="Times New Roman" w:cs="Arial"/>
                      <w:color w:val="000000" w:themeColor="text1"/>
                      <w:sz w:val="21"/>
                      <w:szCs w:val="20"/>
                    </w:rPr>
                    <w:t>，直径</w:t>
                  </w:r>
                  <w:r>
                    <w:rPr>
                      <w:rFonts w:ascii="Times New Roman" w:hAnsi="Times New Roman" w:cs="Arial"/>
                      <w:color w:val="000000" w:themeColor="text1"/>
                      <w:sz w:val="21"/>
                      <w:szCs w:val="20"/>
                    </w:rPr>
                    <w:t>4mm</w:t>
                  </w:r>
                  <w:r>
                    <w:rPr>
                      <w:rFonts w:ascii="Times New Roman" w:hAnsi="Times New Roman" w:cs="Arial"/>
                      <w:color w:val="000000" w:themeColor="text1"/>
                      <w:sz w:val="21"/>
                      <w:szCs w:val="20"/>
                    </w:rPr>
                    <w:t>）</w:t>
                  </w:r>
                </w:p>
              </w:tc>
              <w:tc>
                <w:tcPr>
                  <w:tcW w:w="1841"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200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280</w:t>
                  </w:r>
                </w:p>
              </w:tc>
              <w:tc>
                <w:tcPr>
                  <w:tcW w:w="2124"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6</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8</w:t>
                  </w:r>
                </w:p>
              </w:tc>
            </w:tr>
            <w:tr w:rsidR="007C605F">
              <w:trPr>
                <w:jc w:val="center"/>
              </w:trPr>
              <w:tc>
                <w:tcPr>
                  <w:tcW w:w="1852"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自保护焊</w:t>
                  </w:r>
                </w:p>
              </w:tc>
              <w:tc>
                <w:tcPr>
                  <w:tcW w:w="3249"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药芯焊条（直径</w:t>
                  </w:r>
                  <w:r>
                    <w:rPr>
                      <w:rFonts w:ascii="Times New Roman" w:hAnsi="Times New Roman" w:cs="Arial"/>
                      <w:color w:val="000000" w:themeColor="text1"/>
                      <w:sz w:val="21"/>
                      <w:szCs w:val="20"/>
                    </w:rPr>
                    <w:t>3.2mm</w:t>
                  </w:r>
                  <w:r>
                    <w:rPr>
                      <w:rFonts w:ascii="Times New Roman" w:hAnsi="Times New Roman" w:cs="Arial"/>
                      <w:color w:val="000000" w:themeColor="text1"/>
                      <w:sz w:val="21"/>
                      <w:szCs w:val="20"/>
                    </w:rPr>
                    <w:t>）</w:t>
                  </w:r>
                </w:p>
              </w:tc>
              <w:tc>
                <w:tcPr>
                  <w:tcW w:w="1841"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2000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3500</w:t>
                  </w:r>
                </w:p>
              </w:tc>
              <w:tc>
                <w:tcPr>
                  <w:tcW w:w="2124"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20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25</w:t>
                  </w:r>
                </w:p>
              </w:tc>
            </w:tr>
            <w:tr w:rsidR="007C605F">
              <w:trPr>
                <w:jc w:val="center"/>
              </w:trPr>
              <w:tc>
                <w:tcPr>
                  <w:tcW w:w="1852" w:type="dxa"/>
                  <w:vMerge w:val="restart"/>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二氧化碳焊</w:t>
                  </w:r>
                </w:p>
              </w:tc>
              <w:tc>
                <w:tcPr>
                  <w:tcW w:w="3249" w:type="dxa"/>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实芯焊条（直径</w:t>
                  </w:r>
                  <w:r>
                    <w:rPr>
                      <w:rFonts w:ascii="Times New Roman" w:hAnsi="Times New Roman" w:cs="Arial"/>
                      <w:color w:val="000000" w:themeColor="text1"/>
                      <w:sz w:val="21"/>
                      <w:szCs w:val="20"/>
                    </w:rPr>
                    <w:t>1.6mm</w:t>
                  </w:r>
                  <w:r>
                    <w:rPr>
                      <w:rFonts w:ascii="Times New Roman" w:hAnsi="Times New Roman" w:cs="Arial"/>
                      <w:color w:val="000000" w:themeColor="text1"/>
                      <w:sz w:val="21"/>
                      <w:szCs w:val="20"/>
                    </w:rPr>
                    <w:t>）</w:t>
                  </w:r>
                </w:p>
              </w:tc>
              <w:tc>
                <w:tcPr>
                  <w:tcW w:w="1841" w:type="dxa"/>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450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650</w:t>
                  </w:r>
                </w:p>
              </w:tc>
              <w:tc>
                <w:tcPr>
                  <w:tcW w:w="2124" w:type="dxa"/>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5</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8</w:t>
                  </w:r>
                </w:p>
              </w:tc>
            </w:tr>
            <w:tr w:rsidR="007C605F">
              <w:trPr>
                <w:jc w:val="center"/>
              </w:trPr>
              <w:tc>
                <w:tcPr>
                  <w:tcW w:w="1852" w:type="dxa"/>
                  <w:vMerge/>
                  <w:shd w:val="clear" w:color="auto" w:fill="EEECE1" w:themeFill="background2"/>
                  <w:vAlign w:val="center"/>
                </w:tcPr>
                <w:p w:rsidR="007C605F" w:rsidRDefault="007C605F">
                  <w:pPr>
                    <w:jc w:val="center"/>
                    <w:rPr>
                      <w:rFonts w:cs="Arial"/>
                      <w:color w:val="000000" w:themeColor="text1"/>
                      <w:szCs w:val="18"/>
                    </w:rPr>
                  </w:pPr>
                </w:p>
              </w:tc>
              <w:tc>
                <w:tcPr>
                  <w:tcW w:w="3249" w:type="dxa"/>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药芯焊条（直径</w:t>
                  </w:r>
                  <w:r>
                    <w:rPr>
                      <w:rFonts w:ascii="Times New Roman" w:hAnsi="Times New Roman" w:cs="Arial"/>
                      <w:color w:val="000000" w:themeColor="text1"/>
                      <w:sz w:val="21"/>
                      <w:szCs w:val="20"/>
                    </w:rPr>
                    <w:t>1.6mm</w:t>
                  </w:r>
                  <w:r>
                    <w:rPr>
                      <w:rFonts w:ascii="Times New Roman" w:hAnsi="Times New Roman" w:cs="Arial"/>
                      <w:color w:val="000000" w:themeColor="text1"/>
                      <w:sz w:val="21"/>
                      <w:szCs w:val="20"/>
                    </w:rPr>
                    <w:t>）</w:t>
                  </w:r>
                </w:p>
              </w:tc>
              <w:tc>
                <w:tcPr>
                  <w:tcW w:w="1841" w:type="dxa"/>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700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900</w:t>
                  </w:r>
                </w:p>
              </w:tc>
              <w:tc>
                <w:tcPr>
                  <w:tcW w:w="2124" w:type="dxa"/>
                  <w:shd w:val="clear" w:color="auto" w:fill="EEECE1" w:themeFill="background2"/>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7</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10</w:t>
                  </w:r>
                </w:p>
              </w:tc>
            </w:tr>
            <w:tr w:rsidR="007C605F">
              <w:trPr>
                <w:jc w:val="center"/>
              </w:trPr>
              <w:tc>
                <w:tcPr>
                  <w:tcW w:w="1852"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交流焊</w:t>
                  </w:r>
                </w:p>
              </w:tc>
              <w:tc>
                <w:tcPr>
                  <w:tcW w:w="3249"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实芯焊条（直径</w:t>
                  </w:r>
                  <w:r>
                    <w:rPr>
                      <w:rFonts w:ascii="Times New Roman" w:hAnsi="Times New Roman" w:cs="Arial"/>
                      <w:color w:val="000000" w:themeColor="text1"/>
                      <w:sz w:val="21"/>
                      <w:szCs w:val="20"/>
                    </w:rPr>
                    <w:t>1.6mm</w:t>
                  </w:r>
                  <w:r>
                    <w:rPr>
                      <w:rFonts w:ascii="Times New Roman" w:hAnsi="Times New Roman" w:cs="Arial"/>
                      <w:color w:val="000000" w:themeColor="text1"/>
                      <w:sz w:val="21"/>
                      <w:szCs w:val="20"/>
                    </w:rPr>
                    <w:t>）</w:t>
                  </w:r>
                </w:p>
              </w:tc>
              <w:tc>
                <w:tcPr>
                  <w:tcW w:w="1841"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100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200</w:t>
                  </w:r>
                </w:p>
              </w:tc>
              <w:tc>
                <w:tcPr>
                  <w:tcW w:w="2124"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2</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5</w:t>
                  </w:r>
                </w:p>
              </w:tc>
            </w:tr>
            <w:tr w:rsidR="007C605F">
              <w:trPr>
                <w:jc w:val="center"/>
              </w:trPr>
              <w:tc>
                <w:tcPr>
                  <w:tcW w:w="1852"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埋弧焊</w:t>
                  </w:r>
                </w:p>
              </w:tc>
              <w:tc>
                <w:tcPr>
                  <w:tcW w:w="3249"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实芯焊条（</w:t>
                  </w:r>
                  <w:r>
                    <w:rPr>
                      <w:rFonts w:ascii="Times New Roman" w:hAnsi="Times New Roman" w:cs="Arial"/>
                      <w:color w:val="000000" w:themeColor="text1"/>
                      <w:sz w:val="21"/>
                      <w:szCs w:val="20"/>
                    </w:rPr>
                    <w:t>ф5</w:t>
                  </w:r>
                  <w:r>
                    <w:rPr>
                      <w:rFonts w:ascii="Times New Roman" w:hAnsi="Times New Roman" w:cs="Arial"/>
                      <w:color w:val="000000" w:themeColor="text1"/>
                      <w:sz w:val="21"/>
                      <w:szCs w:val="20"/>
                    </w:rPr>
                    <w:t>）</w:t>
                  </w:r>
                </w:p>
              </w:tc>
              <w:tc>
                <w:tcPr>
                  <w:tcW w:w="1841"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10</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40</w:t>
                  </w:r>
                </w:p>
              </w:tc>
              <w:tc>
                <w:tcPr>
                  <w:tcW w:w="2124" w:type="dxa"/>
                  <w:vAlign w:val="center"/>
                </w:tcPr>
                <w:p w:rsidR="007C605F" w:rsidRDefault="00E10426">
                  <w:pPr>
                    <w:pStyle w:val="af3"/>
                    <w:spacing w:before="0" w:beforeAutospacing="0" w:after="0" w:afterAutospacing="0"/>
                    <w:jc w:val="center"/>
                    <w:rPr>
                      <w:rFonts w:ascii="Times New Roman" w:hAnsi="Times New Roman" w:cs="Arial"/>
                      <w:color w:val="000000" w:themeColor="text1"/>
                      <w:sz w:val="21"/>
                      <w:szCs w:val="18"/>
                    </w:rPr>
                  </w:pPr>
                  <w:r>
                    <w:rPr>
                      <w:rFonts w:ascii="Times New Roman" w:hAnsi="Times New Roman" w:cs="Arial"/>
                      <w:color w:val="000000" w:themeColor="text1"/>
                      <w:sz w:val="21"/>
                      <w:szCs w:val="20"/>
                    </w:rPr>
                    <w:t>0.1</w:t>
                  </w:r>
                  <w:r>
                    <w:rPr>
                      <w:rFonts w:ascii="Times New Roman" w:hAnsi="Times New Roman" w:cs="Arial"/>
                      <w:color w:val="000000" w:themeColor="text1"/>
                      <w:sz w:val="21"/>
                      <w:szCs w:val="20"/>
                    </w:rPr>
                    <w:t>～</w:t>
                  </w:r>
                  <w:r>
                    <w:rPr>
                      <w:rFonts w:ascii="Times New Roman" w:hAnsi="Times New Roman" w:cs="Arial"/>
                      <w:color w:val="000000" w:themeColor="text1"/>
                      <w:sz w:val="21"/>
                      <w:szCs w:val="20"/>
                    </w:rPr>
                    <w:t>0.3</w:t>
                  </w:r>
                </w:p>
              </w:tc>
            </w:tr>
          </w:tbl>
          <w:p w:rsidR="007C605F" w:rsidRDefault="00E10426">
            <w:pPr>
              <w:spacing w:line="440" w:lineRule="exact"/>
              <w:ind w:firstLineChars="200" w:firstLine="480"/>
              <w:rPr>
                <w:color w:val="000000" w:themeColor="text1"/>
                <w:sz w:val="24"/>
              </w:rPr>
            </w:pPr>
            <w:r>
              <w:rPr>
                <w:color w:val="000000" w:themeColor="text1"/>
                <w:sz w:val="24"/>
              </w:rPr>
              <w:t>企业焊接主要采用</w:t>
            </w:r>
            <w:r>
              <w:rPr>
                <w:color w:val="000000" w:themeColor="text1"/>
                <w:sz w:val="24"/>
              </w:rPr>
              <w:t>CO</w:t>
            </w:r>
            <w:r>
              <w:rPr>
                <w:color w:val="000000" w:themeColor="text1"/>
                <w:sz w:val="24"/>
                <w:vertAlign w:val="subscript"/>
              </w:rPr>
              <w:t>2</w:t>
            </w:r>
            <w:r>
              <w:rPr>
                <w:color w:val="000000" w:themeColor="text1"/>
                <w:sz w:val="24"/>
              </w:rPr>
              <w:t>气体保护焊，年焊条用量为</w:t>
            </w:r>
            <w:r>
              <w:rPr>
                <w:rFonts w:hint="eastAsia"/>
                <w:color w:val="000000" w:themeColor="text1"/>
                <w:kern w:val="0"/>
                <w:sz w:val="24"/>
              </w:rPr>
              <w:t>10</w:t>
            </w:r>
            <w:r>
              <w:rPr>
                <w:rFonts w:hint="eastAsia"/>
                <w:color w:val="000000" w:themeColor="text1"/>
                <w:sz w:val="24"/>
              </w:rPr>
              <w:t>t</w:t>
            </w:r>
            <w:r>
              <w:rPr>
                <w:color w:val="000000" w:themeColor="text1"/>
                <w:sz w:val="24"/>
              </w:rPr>
              <w:t>/a</w:t>
            </w:r>
            <w:r>
              <w:rPr>
                <w:color w:val="000000" w:themeColor="text1"/>
                <w:sz w:val="24"/>
              </w:rPr>
              <w:t>，主要使用实芯焊丝，根据上表</w:t>
            </w:r>
            <w:r>
              <w:rPr>
                <w:rFonts w:hint="eastAsia"/>
                <w:color w:val="000000" w:themeColor="text1"/>
                <w:sz w:val="24"/>
              </w:rPr>
              <w:t>《焊接工作的劳动保护》资料</w:t>
            </w:r>
            <w:r>
              <w:rPr>
                <w:color w:val="000000" w:themeColor="text1"/>
                <w:sz w:val="24"/>
              </w:rPr>
              <w:t>，焊接烟尘产生量取值</w:t>
            </w:r>
            <w:r>
              <w:rPr>
                <w:rFonts w:hint="eastAsia"/>
                <w:color w:val="000000" w:themeColor="text1"/>
                <w:sz w:val="24"/>
              </w:rPr>
              <w:t>8</w:t>
            </w:r>
            <w:r>
              <w:rPr>
                <w:color w:val="000000" w:themeColor="text1"/>
                <w:sz w:val="24"/>
              </w:rPr>
              <w:t>g/kg</w:t>
            </w:r>
            <w:r>
              <w:rPr>
                <w:color w:val="000000" w:themeColor="text1"/>
                <w:sz w:val="24"/>
              </w:rPr>
              <w:t>焊料，则本项目焊接烟尘产生量</w:t>
            </w:r>
            <w:r>
              <w:rPr>
                <w:rFonts w:hint="eastAsia"/>
                <w:color w:val="000000" w:themeColor="text1"/>
                <w:sz w:val="24"/>
              </w:rPr>
              <w:t>约</w:t>
            </w:r>
            <w:r>
              <w:rPr>
                <w:color w:val="000000" w:themeColor="text1"/>
                <w:sz w:val="24"/>
              </w:rPr>
              <w:t>为</w:t>
            </w:r>
            <w:r>
              <w:rPr>
                <w:rFonts w:hint="eastAsia"/>
                <w:color w:val="000000" w:themeColor="text1"/>
                <w:sz w:val="24"/>
              </w:rPr>
              <w:t>0.08</w:t>
            </w:r>
            <w:r>
              <w:rPr>
                <w:color w:val="000000" w:themeColor="text1"/>
                <w:sz w:val="24"/>
              </w:rPr>
              <w:t>t/a</w:t>
            </w:r>
            <w:r>
              <w:rPr>
                <w:bCs/>
                <w:color w:val="000000" w:themeColor="text1"/>
                <w:sz w:val="24"/>
              </w:rPr>
              <w:t>。</w:t>
            </w:r>
            <w:r>
              <w:rPr>
                <w:rFonts w:hint="eastAsia"/>
                <w:color w:val="000000" w:themeColor="text1"/>
                <w:kern w:val="0"/>
                <w:sz w:val="24"/>
                <w:lang w:val="nl"/>
              </w:rPr>
              <w:t>焊接烟尘经可移动式旱烟净化器单独收集处置</w:t>
            </w:r>
            <w:r>
              <w:rPr>
                <w:rFonts w:hint="eastAsia"/>
                <w:bCs/>
                <w:color w:val="000000" w:themeColor="text1"/>
                <w:sz w:val="24"/>
              </w:rPr>
              <w:t>（焊接工艺每台焊机单独</w:t>
            </w:r>
            <w:r>
              <w:rPr>
                <w:rFonts w:hint="eastAsia"/>
                <w:color w:val="000000" w:themeColor="text1"/>
                <w:kern w:val="0"/>
                <w:sz w:val="24"/>
                <w:lang w:val="nl"/>
              </w:rPr>
              <w:t>收集处置）后排放，收集效率</w:t>
            </w:r>
            <w:r>
              <w:rPr>
                <w:rFonts w:hint="eastAsia"/>
                <w:color w:val="000000" w:themeColor="text1"/>
                <w:kern w:val="0"/>
                <w:sz w:val="24"/>
              </w:rPr>
              <w:t>90%</w:t>
            </w:r>
            <w:r>
              <w:rPr>
                <w:rFonts w:hint="eastAsia"/>
                <w:color w:val="000000" w:themeColor="text1"/>
                <w:kern w:val="0"/>
                <w:sz w:val="24"/>
              </w:rPr>
              <w:t>以上，净化效率</w:t>
            </w:r>
            <w:r>
              <w:rPr>
                <w:rFonts w:hint="eastAsia"/>
                <w:color w:val="000000" w:themeColor="text1"/>
                <w:kern w:val="0"/>
                <w:sz w:val="24"/>
              </w:rPr>
              <w:t>90%</w:t>
            </w:r>
            <w:r>
              <w:rPr>
                <w:rFonts w:hint="eastAsia"/>
                <w:color w:val="000000" w:themeColor="text1"/>
                <w:kern w:val="0"/>
                <w:sz w:val="24"/>
              </w:rPr>
              <w:t>以上。未收集的焊接废气与净化后的废气车间内无组织排放，</w:t>
            </w:r>
            <w:r>
              <w:rPr>
                <w:rFonts w:hint="eastAsia"/>
                <w:color w:val="000000" w:themeColor="text1"/>
                <w:kern w:val="0"/>
                <w:sz w:val="24"/>
                <w:lang w:val="nl"/>
              </w:rPr>
              <w:t>可移动式旱烟净化器不设置排气筒（本项目收集效率以</w:t>
            </w:r>
            <w:r>
              <w:rPr>
                <w:rFonts w:hint="eastAsia"/>
                <w:color w:val="000000" w:themeColor="text1"/>
                <w:kern w:val="0"/>
                <w:sz w:val="24"/>
              </w:rPr>
              <w:t>90%</w:t>
            </w:r>
            <w:r>
              <w:rPr>
                <w:rFonts w:hint="eastAsia"/>
                <w:color w:val="000000" w:themeColor="text1"/>
                <w:kern w:val="0"/>
                <w:sz w:val="24"/>
              </w:rPr>
              <w:t>计，净化效率以</w:t>
            </w:r>
            <w:r>
              <w:rPr>
                <w:rFonts w:hint="eastAsia"/>
                <w:color w:val="000000" w:themeColor="text1"/>
                <w:kern w:val="0"/>
                <w:sz w:val="24"/>
              </w:rPr>
              <w:t>90%</w:t>
            </w:r>
            <w:r>
              <w:rPr>
                <w:rFonts w:hint="eastAsia"/>
                <w:color w:val="000000" w:themeColor="text1"/>
                <w:kern w:val="0"/>
                <w:sz w:val="24"/>
              </w:rPr>
              <w:t>计</w:t>
            </w:r>
            <w:r>
              <w:rPr>
                <w:rFonts w:hint="eastAsia"/>
                <w:color w:val="000000" w:themeColor="text1"/>
                <w:kern w:val="0"/>
                <w:sz w:val="24"/>
                <w:lang w:val="nl"/>
              </w:rPr>
              <w:t>）</w:t>
            </w:r>
            <w:r>
              <w:rPr>
                <w:rFonts w:hint="eastAsia"/>
                <w:color w:val="000000" w:themeColor="text1"/>
                <w:kern w:val="0"/>
                <w:sz w:val="24"/>
              </w:rPr>
              <w:t>具体见下表</w:t>
            </w:r>
            <w:r>
              <w:rPr>
                <w:rFonts w:hint="eastAsia"/>
                <w:color w:val="000000" w:themeColor="text1"/>
                <w:kern w:val="0"/>
                <w:sz w:val="24"/>
              </w:rPr>
              <w:t>5-3</w:t>
            </w:r>
          </w:p>
          <w:p w:rsidR="007C605F" w:rsidRDefault="00E10426">
            <w:pPr>
              <w:autoSpaceDE w:val="0"/>
              <w:autoSpaceDN w:val="0"/>
              <w:adjustRightInd w:val="0"/>
              <w:snapToGrid w:val="0"/>
              <w:ind w:firstLineChars="200" w:firstLine="482"/>
              <w:jc w:val="center"/>
              <w:rPr>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 5-3 </w:t>
            </w:r>
            <w:r>
              <w:rPr>
                <w:rFonts w:cs="宋体" w:hint="eastAsia"/>
                <w:b/>
                <w:bCs/>
                <w:color w:val="000000" w:themeColor="text1"/>
                <w:sz w:val="24"/>
              </w:rPr>
              <w:t>废气产生、排放情况</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874"/>
              <w:gridCol w:w="949"/>
              <w:gridCol w:w="1979"/>
              <w:gridCol w:w="1214"/>
              <w:gridCol w:w="1270"/>
              <w:gridCol w:w="1363"/>
            </w:tblGrid>
            <w:tr w:rsidR="007C605F">
              <w:tc>
                <w:tcPr>
                  <w:tcW w:w="622"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szCs w:val="21"/>
                    </w:rPr>
                    <w:t>产污工序</w:t>
                  </w:r>
                </w:p>
              </w:tc>
              <w:tc>
                <w:tcPr>
                  <w:tcW w:w="500"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污染物因子</w:t>
                  </w:r>
                </w:p>
              </w:tc>
              <w:tc>
                <w:tcPr>
                  <w:tcW w:w="543"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产生量</w:t>
                  </w:r>
                </w:p>
                <w:p w:rsidR="007C605F" w:rsidRDefault="00E10426">
                  <w:pPr>
                    <w:jc w:val="center"/>
                    <w:rPr>
                      <w:rFonts w:cs="宋体"/>
                      <w:b/>
                      <w:bCs/>
                      <w:color w:val="000000" w:themeColor="text1"/>
                      <w:kern w:val="0"/>
                      <w:szCs w:val="21"/>
                    </w:rPr>
                  </w:pPr>
                  <w:r>
                    <w:rPr>
                      <w:rFonts w:cs="宋体" w:hint="eastAsia"/>
                      <w:b/>
                      <w:bCs/>
                      <w:color w:val="000000" w:themeColor="text1"/>
                      <w:kern w:val="0"/>
                      <w:szCs w:val="21"/>
                    </w:rPr>
                    <w:t>（</w:t>
                  </w:r>
                  <w:r>
                    <w:rPr>
                      <w:rFonts w:cs="宋体" w:hint="eastAsia"/>
                      <w:b/>
                      <w:bCs/>
                      <w:color w:val="000000" w:themeColor="text1"/>
                      <w:kern w:val="0"/>
                      <w:szCs w:val="21"/>
                    </w:rPr>
                    <w:t>t/a</w:t>
                  </w:r>
                  <w:r>
                    <w:rPr>
                      <w:rFonts w:cs="宋体" w:hint="eastAsia"/>
                      <w:b/>
                      <w:bCs/>
                      <w:color w:val="000000" w:themeColor="text1"/>
                      <w:kern w:val="0"/>
                      <w:szCs w:val="21"/>
                    </w:rPr>
                    <w:t>）</w:t>
                  </w:r>
                </w:p>
              </w:tc>
              <w:tc>
                <w:tcPr>
                  <w:tcW w:w="1133"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环保措施</w:t>
                  </w:r>
                </w:p>
              </w:tc>
              <w:tc>
                <w:tcPr>
                  <w:tcW w:w="695"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排放方式</w:t>
                  </w:r>
                </w:p>
              </w:tc>
              <w:tc>
                <w:tcPr>
                  <w:tcW w:w="727"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排放量</w:t>
                  </w:r>
                </w:p>
                <w:p w:rsidR="007C605F" w:rsidRDefault="00E10426">
                  <w:pPr>
                    <w:jc w:val="center"/>
                    <w:rPr>
                      <w:rFonts w:cs="宋体"/>
                      <w:b/>
                      <w:bCs/>
                      <w:color w:val="000000" w:themeColor="text1"/>
                      <w:szCs w:val="21"/>
                    </w:rPr>
                  </w:pPr>
                  <w:r>
                    <w:rPr>
                      <w:rFonts w:cs="宋体" w:hint="eastAsia"/>
                      <w:b/>
                      <w:bCs/>
                      <w:color w:val="000000" w:themeColor="text1"/>
                      <w:kern w:val="0"/>
                      <w:szCs w:val="21"/>
                    </w:rPr>
                    <w:t>（</w:t>
                  </w:r>
                  <w:r>
                    <w:rPr>
                      <w:rFonts w:cs="宋体" w:hint="eastAsia"/>
                      <w:b/>
                      <w:bCs/>
                      <w:color w:val="000000" w:themeColor="text1"/>
                      <w:kern w:val="0"/>
                      <w:szCs w:val="21"/>
                    </w:rPr>
                    <w:t>t/a</w:t>
                  </w:r>
                  <w:r>
                    <w:rPr>
                      <w:rFonts w:cs="宋体" w:hint="eastAsia"/>
                      <w:b/>
                      <w:bCs/>
                      <w:color w:val="000000" w:themeColor="text1"/>
                      <w:kern w:val="0"/>
                      <w:szCs w:val="21"/>
                    </w:rPr>
                    <w:t>）</w:t>
                  </w:r>
                </w:p>
              </w:tc>
              <w:tc>
                <w:tcPr>
                  <w:tcW w:w="777"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排放速率</w:t>
                  </w:r>
                </w:p>
                <w:p w:rsidR="007C605F" w:rsidRDefault="00E10426">
                  <w:pPr>
                    <w:jc w:val="center"/>
                    <w:rPr>
                      <w:rFonts w:cs="宋体"/>
                      <w:b/>
                      <w:bCs/>
                      <w:color w:val="000000" w:themeColor="text1"/>
                      <w:szCs w:val="21"/>
                    </w:rPr>
                  </w:pPr>
                  <w:r>
                    <w:rPr>
                      <w:rFonts w:cs="宋体" w:hint="eastAsia"/>
                      <w:b/>
                      <w:bCs/>
                      <w:color w:val="000000" w:themeColor="text1"/>
                      <w:kern w:val="0"/>
                      <w:szCs w:val="21"/>
                    </w:rPr>
                    <w:t>（</w:t>
                  </w:r>
                  <w:r>
                    <w:rPr>
                      <w:rFonts w:cs="宋体" w:hint="eastAsia"/>
                      <w:b/>
                      <w:bCs/>
                      <w:color w:val="000000" w:themeColor="text1"/>
                      <w:kern w:val="0"/>
                      <w:szCs w:val="21"/>
                    </w:rPr>
                    <w:t>kg/h</w:t>
                  </w:r>
                  <w:r>
                    <w:rPr>
                      <w:rFonts w:cs="宋体" w:hint="eastAsia"/>
                      <w:b/>
                      <w:bCs/>
                      <w:color w:val="000000" w:themeColor="text1"/>
                      <w:kern w:val="0"/>
                      <w:szCs w:val="21"/>
                    </w:rPr>
                    <w:t>）</w:t>
                  </w:r>
                </w:p>
              </w:tc>
            </w:tr>
            <w:tr w:rsidR="007C605F">
              <w:tc>
                <w:tcPr>
                  <w:tcW w:w="622" w:type="pct"/>
                  <w:vAlign w:val="center"/>
                </w:tcPr>
                <w:p w:rsidR="007C605F" w:rsidRDefault="00E10426">
                  <w:pPr>
                    <w:jc w:val="center"/>
                    <w:rPr>
                      <w:rFonts w:cs="宋体"/>
                      <w:color w:val="000000" w:themeColor="text1"/>
                      <w:szCs w:val="21"/>
                    </w:rPr>
                  </w:pPr>
                  <w:r>
                    <w:rPr>
                      <w:rFonts w:cs="宋体" w:hint="eastAsia"/>
                      <w:bCs/>
                      <w:color w:val="000000" w:themeColor="text1"/>
                      <w:kern w:val="0"/>
                      <w:szCs w:val="21"/>
                    </w:rPr>
                    <w:t>焊接</w:t>
                  </w:r>
                </w:p>
              </w:tc>
              <w:tc>
                <w:tcPr>
                  <w:tcW w:w="500" w:type="pct"/>
                  <w:vAlign w:val="center"/>
                </w:tcPr>
                <w:p w:rsidR="007C605F" w:rsidRDefault="00E10426">
                  <w:pPr>
                    <w:jc w:val="center"/>
                    <w:rPr>
                      <w:rFonts w:cs="宋体"/>
                      <w:color w:val="000000" w:themeColor="text1"/>
                      <w:szCs w:val="21"/>
                    </w:rPr>
                  </w:pPr>
                  <w:r>
                    <w:rPr>
                      <w:rFonts w:cs="宋体" w:hint="eastAsia"/>
                      <w:color w:val="000000" w:themeColor="text1"/>
                      <w:szCs w:val="21"/>
                    </w:rPr>
                    <w:t>颗粒物</w:t>
                  </w:r>
                </w:p>
              </w:tc>
              <w:tc>
                <w:tcPr>
                  <w:tcW w:w="543"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0.08</w:t>
                  </w:r>
                </w:p>
              </w:tc>
              <w:tc>
                <w:tcPr>
                  <w:tcW w:w="1133" w:type="pct"/>
                  <w:vAlign w:val="center"/>
                </w:tcPr>
                <w:p w:rsidR="007C605F" w:rsidRDefault="00E10426">
                  <w:pPr>
                    <w:jc w:val="center"/>
                    <w:rPr>
                      <w:rFonts w:cs="宋体"/>
                      <w:color w:val="000000" w:themeColor="text1"/>
                      <w:szCs w:val="21"/>
                    </w:rPr>
                  </w:pPr>
                  <w:r>
                    <w:rPr>
                      <w:rFonts w:hint="eastAsia"/>
                      <w:bCs/>
                      <w:color w:val="000000" w:themeColor="text1"/>
                      <w:szCs w:val="21"/>
                    </w:rPr>
                    <w:t>移动式焊烟净化器</w:t>
                  </w:r>
                </w:p>
              </w:tc>
              <w:tc>
                <w:tcPr>
                  <w:tcW w:w="695"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无组织</w:t>
                  </w:r>
                </w:p>
              </w:tc>
              <w:tc>
                <w:tcPr>
                  <w:tcW w:w="727"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0.015</w:t>
                  </w:r>
                </w:p>
              </w:tc>
              <w:tc>
                <w:tcPr>
                  <w:tcW w:w="777"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0.006</w:t>
                  </w:r>
                </w:p>
              </w:tc>
            </w:tr>
            <w:tr w:rsidR="007C605F">
              <w:tc>
                <w:tcPr>
                  <w:tcW w:w="5000" w:type="pct"/>
                  <w:gridSpan w:val="7"/>
                  <w:vAlign w:val="center"/>
                </w:tcPr>
                <w:p w:rsidR="007C605F" w:rsidRDefault="00E10426">
                  <w:pPr>
                    <w:jc w:val="left"/>
                    <w:rPr>
                      <w:rFonts w:cs="宋体"/>
                      <w:bCs/>
                      <w:color w:val="000000" w:themeColor="text1"/>
                      <w:kern w:val="0"/>
                      <w:szCs w:val="21"/>
                    </w:rPr>
                  </w:pPr>
                  <w:r>
                    <w:rPr>
                      <w:rFonts w:cs="宋体" w:hint="eastAsia"/>
                      <w:b/>
                      <w:color w:val="000000" w:themeColor="text1"/>
                      <w:kern w:val="0"/>
                      <w:szCs w:val="21"/>
                    </w:rPr>
                    <w:t>注：</w:t>
                  </w:r>
                  <w:r>
                    <w:rPr>
                      <w:rFonts w:hint="eastAsia"/>
                      <w:b/>
                      <w:color w:val="000000" w:themeColor="text1"/>
                      <w:szCs w:val="21"/>
                    </w:rPr>
                    <w:t>工作时间为</w:t>
                  </w:r>
                  <w:r>
                    <w:rPr>
                      <w:rFonts w:hint="eastAsia"/>
                      <w:b/>
                      <w:color w:val="000000" w:themeColor="text1"/>
                      <w:szCs w:val="21"/>
                    </w:rPr>
                    <w:t>24</w:t>
                  </w:r>
                  <w:r>
                    <w:rPr>
                      <w:rFonts w:hint="eastAsia"/>
                      <w:b/>
                      <w:color w:val="000000" w:themeColor="text1"/>
                      <w:kern w:val="0"/>
                      <w:szCs w:val="21"/>
                    </w:rPr>
                    <w:t>00h/a</w:t>
                  </w:r>
                </w:p>
              </w:tc>
            </w:tr>
          </w:tbl>
          <w:p w:rsidR="007C605F" w:rsidRDefault="00E10426">
            <w:pPr>
              <w:spacing w:line="440" w:lineRule="exact"/>
              <w:ind w:firstLineChars="200" w:firstLine="482"/>
              <w:rPr>
                <w:rFonts w:cs="宋体"/>
                <w:b/>
                <w:color w:val="000000" w:themeColor="text1"/>
                <w:sz w:val="24"/>
              </w:rPr>
            </w:pPr>
            <w:r>
              <w:rPr>
                <w:rFonts w:cs="宋体" w:hint="eastAsia"/>
                <w:b/>
                <w:color w:val="000000" w:themeColor="text1"/>
                <w:sz w:val="24"/>
              </w:rPr>
              <w:lastRenderedPageBreak/>
              <w:t>（</w:t>
            </w:r>
            <w:r>
              <w:rPr>
                <w:rFonts w:cs="宋体" w:hint="eastAsia"/>
                <w:b/>
                <w:color w:val="000000" w:themeColor="text1"/>
                <w:sz w:val="24"/>
              </w:rPr>
              <w:t>2</w:t>
            </w:r>
            <w:r>
              <w:rPr>
                <w:rFonts w:cs="宋体" w:hint="eastAsia"/>
                <w:b/>
                <w:color w:val="000000" w:themeColor="text1"/>
                <w:sz w:val="24"/>
              </w:rPr>
              <w:t>）打磨粉尘</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根据企业提供资料，本项目涉及到打磨工序的钢材用量占原料总量的</w:t>
            </w:r>
            <w:r>
              <w:rPr>
                <w:rFonts w:cs="宋体" w:hint="eastAsia"/>
                <w:color w:val="000000" w:themeColor="text1"/>
                <w:sz w:val="24"/>
              </w:rPr>
              <w:t>5-10%</w:t>
            </w:r>
            <w:r>
              <w:rPr>
                <w:rFonts w:cs="宋体" w:hint="eastAsia"/>
                <w:color w:val="000000" w:themeColor="text1"/>
                <w:sz w:val="24"/>
              </w:rPr>
              <w:t>，本项目取最大值</w:t>
            </w:r>
            <w:r>
              <w:rPr>
                <w:rFonts w:cs="宋体" w:hint="eastAsia"/>
                <w:color w:val="000000" w:themeColor="text1"/>
                <w:sz w:val="24"/>
              </w:rPr>
              <w:t>10%</w:t>
            </w:r>
            <w:r>
              <w:rPr>
                <w:rFonts w:cs="宋体" w:hint="eastAsia"/>
                <w:color w:val="000000" w:themeColor="text1"/>
                <w:sz w:val="24"/>
              </w:rPr>
              <w:t>计算，钢型材用量为</w:t>
            </w:r>
            <w:r>
              <w:rPr>
                <w:rFonts w:cs="宋体" w:hint="eastAsia"/>
                <w:color w:val="000000" w:themeColor="text1"/>
                <w:sz w:val="24"/>
              </w:rPr>
              <w:t>300t/a</w:t>
            </w:r>
            <w:r>
              <w:rPr>
                <w:rFonts w:cs="宋体" w:hint="eastAsia"/>
                <w:color w:val="000000" w:themeColor="text1"/>
                <w:sz w:val="24"/>
              </w:rPr>
              <w:t>，打磨钢材的用量约为</w:t>
            </w:r>
            <w:r>
              <w:rPr>
                <w:rFonts w:cs="宋体" w:hint="eastAsia"/>
                <w:color w:val="000000" w:themeColor="text1"/>
                <w:sz w:val="24"/>
              </w:rPr>
              <w:t>30t/a</w:t>
            </w:r>
            <w:r>
              <w:rPr>
                <w:rFonts w:cs="宋体" w:hint="eastAsia"/>
                <w:color w:val="000000" w:themeColor="text1"/>
                <w:sz w:val="24"/>
              </w:rPr>
              <w:t>。根据同类企业调查资料</w:t>
            </w:r>
            <w:r>
              <w:rPr>
                <w:rFonts w:hint="eastAsia"/>
                <w:bCs/>
                <w:color w:val="000000" w:themeColor="text1"/>
                <w:sz w:val="24"/>
              </w:rPr>
              <w:t>，</w:t>
            </w:r>
            <w:r>
              <w:rPr>
                <w:rFonts w:cs="宋体" w:hint="eastAsia"/>
                <w:color w:val="000000" w:themeColor="text1"/>
                <w:sz w:val="24"/>
              </w:rPr>
              <w:t>本项目</w:t>
            </w:r>
            <w:r>
              <w:rPr>
                <w:rFonts w:hint="eastAsia"/>
                <w:bCs/>
                <w:color w:val="000000" w:themeColor="text1"/>
                <w:sz w:val="24"/>
              </w:rPr>
              <w:t>打磨工序将产生金属粉尘，打磨过程金属粉尘产生量为打磨钢材用量的</w:t>
            </w:r>
            <w:r>
              <w:rPr>
                <w:rFonts w:hint="eastAsia"/>
                <w:bCs/>
                <w:color w:val="000000" w:themeColor="text1"/>
                <w:sz w:val="24"/>
              </w:rPr>
              <w:t>0.5%</w:t>
            </w:r>
            <w:r>
              <w:rPr>
                <w:rFonts w:hint="eastAsia"/>
                <w:bCs/>
                <w:color w:val="000000" w:themeColor="text1"/>
                <w:sz w:val="24"/>
              </w:rPr>
              <w:t>，产生量为</w:t>
            </w:r>
            <w:r>
              <w:rPr>
                <w:rFonts w:hint="eastAsia"/>
                <w:bCs/>
                <w:color w:val="000000" w:themeColor="text1"/>
                <w:sz w:val="24"/>
              </w:rPr>
              <w:t>0.15t/a</w:t>
            </w:r>
            <w:r>
              <w:rPr>
                <w:rFonts w:hint="eastAsia"/>
                <w:bCs/>
                <w:color w:val="000000" w:themeColor="text1"/>
                <w:sz w:val="24"/>
              </w:rPr>
              <w:t>。本项目</w:t>
            </w:r>
            <w:r>
              <w:rPr>
                <w:rFonts w:cs="宋体" w:hint="eastAsia"/>
                <w:color w:val="000000" w:themeColor="text1"/>
                <w:sz w:val="24"/>
              </w:rPr>
              <w:t>在工作台设置收集装置，打磨粉尘经布袋除尘器</w:t>
            </w:r>
            <w:r>
              <w:rPr>
                <w:rFonts w:hint="eastAsia"/>
                <w:bCs/>
                <w:color w:val="000000" w:themeColor="text1"/>
                <w:sz w:val="24"/>
              </w:rPr>
              <w:t>收集后排放，</w:t>
            </w:r>
            <w:r>
              <w:rPr>
                <w:rFonts w:hint="eastAsia"/>
                <w:color w:val="000000" w:themeColor="text1"/>
                <w:kern w:val="0"/>
                <w:sz w:val="24"/>
                <w:lang w:val="nl"/>
              </w:rPr>
              <w:t>收集效率以</w:t>
            </w:r>
            <w:r>
              <w:rPr>
                <w:rFonts w:hint="eastAsia"/>
                <w:color w:val="000000" w:themeColor="text1"/>
                <w:kern w:val="0"/>
                <w:sz w:val="24"/>
              </w:rPr>
              <w:t>90%</w:t>
            </w:r>
            <w:r>
              <w:rPr>
                <w:rFonts w:hint="eastAsia"/>
                <w:color w:val="000000" w:themeColor="text1"/>
                <w:kern w:val="0"/>
                <w:sz w:val="24"/>
              </w:rPr>
              <w:t>计，净化效率以</w:t>
            </w:r>
            <w:r>
              <w:rPr>
                <w:rFonts w:hint="eastAsia"/>
                <w:color w:val="000000" w:themeColor="text1"/>
                <w:kern w:val="0"/>
                <w:sz w:val="24"/>
              </w:rPr>
              <w:t>90%</w:t>
            </w:r>
            <w:r>
              <w:rPr>
                <w:rFonts w:hint="eastAsia"/>
                <w:color w:val="000000" w:themeColor="text1"/>
                <w:kern w:val="0"/>
                <w:sz w:val="24"/>
              </w:rPr>
              <w:t>计。未收集的打磨粉尘与净化后的废气车间内无组织排放，</w:t>
            </w:r>
            <w:r>
              <w:rPr>
                <w:rFonts w:hint="eastAsia"/>
                <w:color w:val="000000" w:themeColor="text1"/>
                <w:kern w:val="0"/>
                <w:sz w:val="24"/>
                <w:lang w:val="nl"/>
              </w:rPr>
              <w:t>布袋除尘器不设置排气筒</w:t>
            </w:r>
            <w:r>
              <w:rPr>
                <w:rFonts w:cs="宋体" w:hint="eastAsia"/>
                <w:color w:val="000000" w:themeColor="text1"/>
                <w:sz w:val="24"/>
              </w:rPr>
              <w:t>。</w:t>
            </w:r>
          </w:p>
          <w:p w:rsidR="007C605F" w:rsidRDefault="00E10426">
            <w:pPr>
              <w:autoSpaceDE w:val="0"/>
              <w:autoSpaceDN w:val="0"/>
              <w:adjustRightInd w:val="0"/>
              <w:snapToGrid w:val="0"/>
              <w:ind w:firstLineChars="200" w:firstLine="482"/>
              <w:jc w:val="center"/>
              <w:rPr>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 5-4 </w:t>
            </w:r>
            <w:r>
              <w:rPr>
                <w:rFonts w:cs="宋体" w:hint="eastAsia"/>
                <w:b/>
                <w:bCs/>
                <w:color w:val="000000" w:themeColor="text1"/>
                <w:sz w:val="24"/>
              </w:rPr>
              <w:t>废气产生、排放情况</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424"/>
              <w:gridCol w:w="1155"/>
              <w:gridCol w:w="1529"/>
              <w:gridCol w:w="1198"/>
              <w:gridCol w:w="1048"/>
              <w:gridCol w:w="1207"/>
            </w:tblGrid>
            <w:tr w:rsidR="007C605F">
              <w:tc>
                <w:tcPr>
                  <w:tcW w:w="672"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szCs w:val="21"/>
                    </w:rPr>
                    <w:t>产污工序</w:t>
                  </w:r>
                </w:p>
              </w:tc>
              <w:tc>
                <w:tcPr>
                  <w:tcW w:w="815"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污染物因子</w:t>
                  </w:r>
                </w:p>
              </w:tc>
              <w:tc>
                <w:tcPr>
                  <w:tcW w:w="661"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产生量</w:t>
                  </w:r>
                </w:p>
                <w:p w:rsidR="007C605F" w:rsidRDefault="00E10426">
                  <w:pPr>
                    <w:jc w:val="center"/>
                    <w:rPr>
                      <w:rFonts w:cs="宋体"/>
                      <w:b/>
                      <w:bCs/>
                      <w:color w:val="000000" w:themeColor="text1"/>
                      <w:kern w:val="0"/>
                      <w:szCs w:val="21"/>
                    </w:rPr>
                  </w:pPr>
                  <w:r>
                    <w:rPr>
                      <w:rFonts w:cs="宋体" w:hint="eastAsia"/>
                      <w:b/>
                      <w:bCs/>
                      <w:color w:val="000000" w:themeColor="text1"/>
                      <w:kern w:val="0"/>
                      <w:szCs w:val="21"/>
                    </w:rPr>
                    <w:t>（</w:t>
                  </w:r>
                  <w:r>
                    <w:rPr>
                      <w:rFonts w:cs="宋体" w:hint="eastAsia"/>
                      <w:b/>
                      <w:bCs/>
                      <w:color w:val="000000" w:themeColor="text1"/>
                      <w:kern w:val="0"/>
                      <w:szCs w:val="21"/>
                    </w:rPr>
                    <w:t>t/a</w:t>
                  </w:r>
                  <w:r>
                    <w:rPr>
                      <w:rFonts w:cs="宋体" w:hint="eastAsia"/>
                      <w:b/>
                      <w:bCs/>
                      <w:color w:val="000000" w:themeColor="text1"/>
                      <w:kern w:val="0"/>
                      <w:szCs w:val="21"/>
                    </w:rPr>
                    <w:t>）</w:t>
                  </w:r>
                </w:p>
              </w:tc>
              <w:tc>
                <w:tcPr>
                  <w:tcW w:w="875"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环保措施</w:t>
                  </w:r>
                </w:p>
              </w:tc>
              <w:tc>
                <w:tcPr>
                  <w:tcW w:w="686" w:type="pct"/>
                  <w:vAlign w:val="center"/>
                </w:tcPr>
                <w:p w:rsidR="007C605F" w:rsidRDefault="00E10426">
                  <w:pPr>
                    <w:jc w:val="center"/>
                    <w:rPr>
                      <w:rFonts w:cs="宋体"/>
                      <w:b/>
                      <w:bCs/>
                      <w:color w:val="000000" w:themeColor="text1"/>
                      <w:kern w:val="0"/>
                      <w:szCs w:val="21"/>
                    </w:rPr>
                  </w:pPr>
                  <w:r>
                    <w:rPr>
                      <w:rFonts w:cs="宋体" w:hint="eastAsia"/>
                      <w:b/>
                      <w:bCs/>
                      <w:color w:val="000000" w:themeColor="text1"/>
                      <w:kern w:val="0"/>
                      <w:szCs w:val="21"/>
                    </w:rPr>
                    <w:t>排放方式</w:t>
                  </w:r>
                </w:p>
              </w:tc>
              <w:tc>
                <w:tcPr>
                  <w:tcW w:w="600" w:type="pct"/>
                  <w:vAlign w:val="center"/>
                </w:tcPr>
                <w:p w:rsidR="007C605F" w:rsidRDefault="00E10426">
                  <w:pPr>
                    <w:jc w:val="center"/>
                    <w:rPr>
                      <w:rFonts w:cs="宋体"/>
                      <w:b/>
                      <w:bCs/>
                      <w:color w:val="000000" w:themeColor="text1"/>
                      <w:szCs w:val="21"/>
                    </w:rPr>
                  </w:pPr>
                  <w:r>
                    <w:rPr>
                      <w:rFonts w:cs="宋体" w:hint="eastAsia"/>
                      <w:b/>
                      <w:bCs/>
                      <w:color w:val="000000" w:themeColor="text1"/>
                      <w:kern w:val="0"/>
                      <w:szCs w:val="21"/>
                    </w:rPr>
                    <w:t>排放量（</w:t>
                  </w:r>
                  <w:r>
                    <w:rPr>
                      <w:rFonts w:cs="宋体" w:hint="eastAsia"/>
                      <w:b/>
                      <w:bCs/>
                      <w:color w:val="000000" w:themeColor="text1"/>
                      <w:kern w:val="0"/>
                      <w:szCs w:val="21"/>
                    </w:rPr>
                    <w:t>t/a</w:t>
                  </w:r>
                  <w:r>
                    <w:rPr>
                      <w:rFonts w:cs="宋体" w:hint="eastAsia"/>
                      <w:b/>
                      <w:bCs/>
                      <w:color w:val="000000" w:themeColor="text1"/>
                      <w:kern w:val="0"/>
                      <w:szCs w:val="21"/>
                    </w:rPr>
                    <w:t>）</w:t>
                  </w:r>
                </w:p>
              </w:tc>
              <w:tc>
                <w:tcPr>
                  <w:tcW w:w="687" w:type="pct"/>
                  <w:vAlign w:val="center"/>
                </w:tcPr>
                <w:p w:rsidR="007C605F" w:rsidRDefault="00E10426">
                  <w:pPr>
                    <w:wordWrap w:val="0"/>
                    <w:jc w:val="center"/>
                    <w:rPr>
                      <w:rFonts w:cs="宋体"/>
                      <w:b/>
                      <w:bCs/>
                      <w:color w:val="000000" w:themeColor="text1"/>
                      <w:kern w:val="0"/>
                      <w:szCs w:val="21"/>
                    </w:rPr>
                  </w:pPr>
                  <w:r>
                    <w:rPr>
                      <w:rFonts w:cs="宋体" w:hint="eastAsia"/>
                      <w:b/>
                      <w:bCs/>
                      <w:color w:val="000000" w:themeColor="text1"/>
                      <w:kern w:val="0"/>
                      <w:szCs w:val="21"/>
                    </w:rPr>
                    <w:t>排放速率</w:t>
                  </w:r>
                </w:p>
                <w:p w:rsidR="007C605F" w:rsidRDefault="00E10426">
                  <w:pPr>
                    <w:wordWrap w:val="0"/>
                    <w:jc w:val="center"/>
                    <w:rPr>
                      <w:rFonts w:cs="宋体"/>
                      <w:b/>
                      <w:bCs/>
                      <w:color w:val="000000" w:themeColor="text1"/>
                      <w:szCs w:val="21"/>
                    </w:rPr>
                  </w:pPr>
                  <w:r>
                    <w:rPr>
                      <w:rFonts w:cs="宋体" w:hint="eastAsia"/>
                      <w:b/>
                      <w:bCs/>
                      <w:color w:val="000000" w:themeColor="text1"/>
                      <w:kern w:val="0"/>
                      <w:szCs w:val="21"/>
                    </w:rPr>
                    <w:t>（</w:t>
                  </w:r>
                  <w:r>
                    <w:rPr>
                      <w:rFonts w:cs="宋体" w:hint="eastAsia"/>
                      <w:b/>
                      <w:bCs/>
                      <w:color w:val="000000" w:themeColor="text1"/>
                      <w:kern w:val="0"/>
                      <w:szCs w:val="21"/>
                    </w:rPr>
                    <w:t>kg/h</w:t>
                  </w:r>
                  <w:r>
                    <w:rPr>
                      <w:rFonts w:cs="宋体" w:hint="eastAsia"/>
                      <w:b/>
                      <w:bCs/>
                      <w:color w:val="000000" w:themeColor="text1"/>
                      <w:kern w:val="0"/>
                      <w:szCs w:val="21"/>
                    </w:rPr>
                    <w:t>）</w:t>
                  </w:r>
                </w:p>
              </w:tc>
            </w:tr>
            <w:tr w:rsidR="007C605F">
              <w:tc>
                <w:tcPr>
                  <w:tcW w:w="672" w:type="pct"/>
                  <w:vAlign w:val="center"/>
                </w:tcPr>
                <w:p w:rsidR="007C605F" w:rsidRDefault="00E10426">
                  <w:pPr>
                    <w:jc w:val="center"/>
                    <w:rPr>
                      <w:rFonts w:cs="宋体"/>
                      <w:color w:val="000000" w:themeColor="text1"/>
                      <w:szCs w:val="21"/>
                    </w:rPr>
                  </w:pPr>
                  <w:r>
                    <w:rPr>
                      <w:rFonts w:cs="宋体" w:hint="eastAsia"/>
                      <w:color w:val="000000" w:themeColor="text1"/>
                      <w:szCs w:val="21"/>
                    </w:rPr>
                    <w:t>打磨</w:t>
                  </w:r>
                </w:p>
              </w:tc>
              <w:tc>
                <w:tcPr>
                  <w:tcW w:w="815" w:type="pct"/>
                  <w:vAlign w:val="center"/>
                </w:tcPr>
                <w:p w:rsidR="007C605F" w:rsidRDefault="00E10426">
                  <w:pPr>
                    <w:jc w:val="center"/>
                    <w:rPr>
                      <w:rFonts w:cs="宋体"/>
                      <w:color w:val="000000" w:themeColor="text1"/>
                      <w:szCs w:val="21"/>
                    </w:rPr>
                  </w:pPr>
                  <w:r>
                    <w:rPr>
                      <w:rFonts w:cs="宋体" w:hint="eastAsia"/>
                      <w:color w:val="000000" w:themeColor="text1"/>
                      <w:szCs w:val="21"/>
                    </w:rPr>
                    <w:t>颗粒物</w:t>
                  </w:r>
                </w:p>
              </w:tc>
              <w:tc>
                <w:tcPr>
                  <w:tcW w:w="661"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0.15</w:t>
                  </w:r>
                </w:p>
              </w:tc>
              <w:tc>
                <w:tcPr>
                  <w:tcW w:w="875" w:type="pct"/>
                  <w:vAlign w:val="center"/>
                </w:tcPr>
                <w:p w:rsidR="007C605F" w:rsidRDefault="00E10426">
                  <w:pPr>
                    <w:jc w:val="center"/>
                    <w:rPr>
                      <w:rFonts w:cs="宋体"/>
                      <w:color w:val="000000" w:themeColor="text1"/>
                      <w:szCs w:val="21"/>
                    </w:rPr>
                  </w:pPr>
                  <w:r>
                    <w:rPr>
                      <w:rFonts w:hint="eastAsia"/>
                      <w:bCs/>
                      <w:color w:val="000000" w:themeColor="text1"/>
                      <w:szCs w:val="21"/>
                    </w:rPr>
                    <w:t>布袋除尘器</w:t>
                  </w:r>
                </w:p>
              </w:tc>
              <w:tc>
                <w:tcPr>
                  <w:tcW w:w="686"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无组织</w:t>
                  </w:r>
                </w:p>
              </w:tc>
              <w:tc>
                <w:tcPr>
                  <w:tcW w:w="600"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0.029</w:t>
                  </w:r>
                </w:p>
              </w:tc>
              <w:tc>
                <w:tcPr>
                  <w:tcW w:w="687" w:type="pct"/>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0.012</w:t>
                  </w:r>
                </w:p>
              </w:tc>
            </w:tr>
            <w:tr w:rsidR="007C605F">
              <w:tc>
                <w:tcPr>
                  <w:tcW w:w="5000" w:type="pct"/>
                  <w:gridSpan w:val="7"/>
                  <w:vAlign w:val="center"/>
                </w:tcPr>
                <w:p w:rsidR="007C605F" w:rsidRDefault="00E10426">
                  <w:pPr>
                    <w:jc w:val="left"/>
                    <w:rPr>
                      <w:rFonts w:cs="宋体"/>
                      <w:bCs/>
                      <w:color w:val="000000" w:themeColor="text1"/>
                      <w:kern w:val="0"/>
                      <w:szCs w:val="21"/>
                    </w:rPr>
                  </w:pPr>
                  <w:r>
                    <w:rPr>
                      <w:rFonts w:cs="宋体" w:hint="eastAsia"/>
                      <w:b/>
                      <w:color w:val="000000" w:themeColor="text1"/>
                      <w:kern w:val="0"/>
                      <w:szCs w:val="21"/>
                    </w:rPr>
                    <w:t>注：</w:t>
                  </w:r>
                  <w:r>
                    <w:rPr>
                      <w:rFonts w:hint="eastAsia"/>
                      <w:b/>
                      <w:color w:val="000000" w:themeColor="text1"/>
                      <w:szCs w:val="21"/>
                    </w:rPr>
                    <w:t>工作时间为</w:t>
                  </w:r>
                  <w:r>
                    <w:rPr>
                      <w:rFonts w:hint="eastAsia"/>
                      <w:b/>
                      <w:color w:val="000000" w:themeColor="text1"/>
                      <w:szCs w:val="21"/>
                    </w:rPr>
                    <w:t>24</w:t>
                  </w:r>
                  <w:r>
                    <w:rPr>
                      <w:rFonts w:hint="eastAsia"/>
                      <w:b/>
                      <w:color w:val="000000" w:themeColor="text1"/>
                      <w:kern w:val="0"/>
                      <w:szCs w:val="21"/>
                    </w:rPr>
                    <w:t>00h/a</w:t>
                  </w:r>
                </w:p>
              </w:tc>
            </w:tr>
          </w:tbl>
          <w:p w:rsidR="007C605F" w:rsidRDefault="00E10426">
            <w:pPr>
              <w:spacing w:line="440" w:lineRule="exact"/>
              <w:ind w:firstLineChars="200" w:firstLine="482"/>
              <w:rPr>
                <w:rFonts w:cs="宋体"/>
                <w:bCs/>
                <w:color w:val="000000" w:themeColor="text1"/>
                <w:sz w:val="24"/>
              </w:rPr>
            </w:pPr>
            <w:r>
              <w:rPr>
                <w:rFonts w:cs="宋体" w:hint="eastAsia"/>
                <w:b/>
                <w:color w:val="000000" w:themeColor="text1"/>
                <w:sz w:val="24"/>
              </w:rPr>
              <w:t>（</w:t>
            </w:r>
            <w:r>
              <w:rPr>
                <w:rFonts w:cs="宋体" w:hint="eastAsia"/>
                <w:b/>
                <w:color w:val="000000" w:themeColor="text1"/>
                <w:sz w:val="24"/>
              </w:rPr>
              <w:t>3</w:t>
            </w:r>
            <w:r>
              <w:rPr>
                <w:rFonts w:cs="宋体" w:hint="eastAsia"/>
                <w:b/>
                <w:color w:val="000000" w:themeColor="text1"/>
                <w:sz w:val="24"/>
              </w:rPr>
              <w:t>）废气汇总情况</w:t>
            </w:r>
          </w:p>
          <w:p w:rsidR="007C605F" w:rsidRDefault="00E10426">
            <w:pPr>
              <w:spacing w:line="440" w:lineRule="exact"/>
              <w:ind w:firstLineChars="200" w:firstLine="480"/>
              <w:rPr>
                <w:rFonts w:cs="宋体"/>
                <w:bCs/>
                <w:color w:val="000000" w:themeColor="text1"/>
                <w:sz w:val="24"/>
              </w:rPr>
            </w:pPr>
            <w:r>
              <w:rPr>
                <w:rFonts w:cs="宋体" w:hint="eastAsia"/>
                <w:bCs/>
                <w:color w:val="000000" w:themeColor="text1"/>
                <w:sz w:val="24"/>
              </w:rPr>
              <w:t>本项目废气污染物产生及排放情况汇总见下表</w:t>
            </w:r>
            <w:r>
              <w:rPr>
                <w:rFonts w:cs="宋体" w:hint="eastAsia"/>
                <w:bCs/>
                <w:color w:val="000000" w:themeColor="text1"/>
                <w:sz w:val="24"/>
              </w:rPr>
              <w:t>5-5</w:t>
            </w:r>
            <w:r>
              <w:rPr>
                <w:rFonts w:cs="宋体" w:hint="eastAsia"/>
                <w:bCs/>
                <w:color w:val="000000" w:themeColor="text1"/>
                <w:sz w:val="24"/>
              </w:rPr>
              <w:t>。</w:t>
            </w:r>
          </w:p>
          <w:p w:rsidR="007C605F" w:rsidRDefault="00E10426">
            <w:pPr>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5-5</w:t>
            </w:r>
            <w:r>
              <w:rPr>
                <w:rFonts w:cs="宋体" w:hint="eastAsia"/>
                <w:b/>
                <w:bCs/>
                <w:color w:val="000000" w:themeColor="text1"/>
                <w:sz w:val="24"/>
              </w:rPr>
              <w:t>项目废气污染物产生及排放情况汇总表</w:t>
            </w:r>
          </w:p>
          <w:tbl>
            <w:tblPr>
              <w:tblStyle w:val="af7"/>
              <w:tblW w:w="8799" w:type="dxa"/>
              <w:jc w:val="center"/>
              <w:tblLayout w:type="fixed"/>
              <w:tblLook w:val="04A0" w:firstRow="1" w:lastRow="0" w:firstColumn="1" w:lastColumn="0" w:noHBand="0" w:noVBand="1"/>
            </w:tblPr>
            <w:tblGrid>
              <w:gridCol w:w="1421"/>
              <w:gridCol w:w="1104"/>
              <w:gridCol w:w="860"/>
              <w:gridCol w:w="1104"/>
              <w:gridCol w:w="955"/>
              <w:gridCol w:w="1131"/>
              <w:gridCol w:w="1132"/>
              <w:gridCol w:w="1092"/>
            </w:tblGrid>
            <w:tr w:rsidR="007C605F">
              <w:trPr>
                <w:jc w:val="center"/>
              </w:trPr>
              <w:tc>
                <w:tcPr>
                  <w:tcW w:w="1421" w:type="dxa"/>
                  <w:vMerge w:val="restart"/>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污染物</w:t>
                  </w:r>
                </w:p>
              </w:tc>
              <w:tc>
                <w:tcPr>
                  <w:tcW w:w="1104" w:type="dxa"/>
                  <w:vMerge w:val="restart"/>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污染因子</w:t>
                  </w:r>
                </w:p>
              </w:tc>
              <w:tc>
                <w:tcPr>
                  <w:tcW w:w="1964" w:type="dxa"/>
                  <w:gridSpan w:val="2"/>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处理前</w:t>
                  </w:r>
                </w:p>
              </w:tc>
              <w:tc>
                <w:tcPr>
                  <w:tcW w:w="4310" w:type="dxa"/>
                  <w:gridSpan w:val="4"/>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处理后</w:t>
                  </w:r>
                </w:p>
              </w:tc>
            </w:tr>
            <w:tr w:rsidR="007C605F">
              <w:trPr>
                <w:jc w:val="center"/>
              </w:trPr>
              <w:tc>
                <w:tcPr>
                  <w:tcW w:w="1421" w:type="dxa"/>
                  <w:vMerge/>
                  <w:tcBorders>
                    <w:top w:val="single" w:sz="4" w:space="0" w:color="auto"/>
                    <w:left w:val="single" w:sz="4" w:space="0" w:color="auto"/>
                    <w:bottom w:val="single" w:sz="4" w:space="0" w:color="auto"/>
                    <w:right w:val="single" w:sz="4" w:space="0" w:color="auto"/>
                  </w:tcBorders>
                  <w:noWrap/>
                  <w:vAlign w:val="center"/>
                </w:tcPr>
                <w:p w:rsidR="007C605F" w:rsidRDefault="007C605F">
                  <w:pPr>
                    <w:widowControl/>
                    <w:jc w:val="left"/>
                    <w:rPr>
                      <w:rFonts w:cs="宋体"/>
                      <w:b/>
                      <w:bCs/>
                      <w:color w:val="000000" w:themeColor="text1"/>
                      <w:szCs w:val="21"/>
                    </w:rPr>
                  </w:pPr>
                </w:p>
              </w:tc>
              <w:tc>
                <w:tcPr>
                  <w:tcW w:w="1104" w:type="dxa"/>
                  <w:vMerge/>
                  <w:tcBorders>
                    <w:top w:val="single" w:sz="4" w:space="0" w:color="auto"/>
                    <w:left w:val="single" w:sz="4" w:space="0" w:color="auto"/>
                    <w:bottom w:val="single" w:sz="4" w:space="0" w:color="auto"/>
                    <w:right w:val="single" w:sz="4" w:space="0" w:color="auto"/>
                  </w:tcBorders>
                  <w:noWrap/>
                  <w:vAlign w:val="center"/>
                </w:tcPr>
                <w:p w:rsidR="007C605F" w:rsidRDefault="007C605F">
                  <w:pPr>
                    <w:widowControl/>
                    <w:jc w:val="left"/>
                    <w:rPr>
                      <w:rFonts w:cs="宋体"/>
                      <w:b/>
                      <w:bCs/>
                      <w:color w:val="000000" w:themeColor="text1"/>
                      <w:szCs w:val="21"/>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产生量（</w:t>
                  </w:r>
                  <w:r>
                    <w:rPr>
                      <w:rFonts w:cs="宋体" w:hint="eastAsia"/>
                      <w:b/>
                      <w:bCs/>
                      <w:color w:val="000000" w:themeColor="text1"/>
                      <w:szCs w:val="21"/>
                    </w:rPr>
                    <w:t>t/a</w:t>
                  </w:r>
                  <w:r>
                    <w:rPr>
                      <w:rFonts w:cs="宋体" w:hint="eastAsia"/>
                      <w:b/>
                      <w:bCs/>
                      <w:color w:val="000000" w:themeColor="text1"/>
                      <w:szCs w:val="21"/>
                    </w:rPr>
                    <w:t>）</w:t>
                  </w:r>
                </w:p>
              </w:tc>
              <w:tc>
                <w:tcPr>
                  <w:tcW w:w="1104"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产生速率（</w:t>
                  </w:r>
                  <w:r>
                    <w:rPr>
                      <w:rFonts w:cs="宋体" w:hint="eastAsia"/>
                      <w:b/>
                      <w:bCs/>
                      <w:color w:val="000000" w:themeColor="text1"/>
                      <w:szCs w:val="21"/>
                    </w:rPr>
                    <w:t>kg/h</w:t>
                  </w:r>
                  <w:r>
                    <w:rPr>
                      <w:rFonts w:cs="宋体" w:hint="eastAsia"/>
                      <w:b/>
                      <w:bCs/>
                      <w:color w:val="000000" w:themeColor="text1"/>
                      <w:szCs w:val="21"/>
                    </w:rPr>
                    <w:t>）</w:t>
                  </w:r>
                </w:p>
              </w:tc>
              <w:tc>
                <w:tcPr>
                  <w:tcW w:w="955"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排放量（</w:t>
                  </w:r>
                  <w:r>
                    <w:rPr>
                      <w:rFonts w:cs="宋体" w:hint="eastAsia"/>
                      <w:b/>
                      <w:bCs/>
                      <w:color w:val="000000" w:themeColor="text1"/>
                      <w:szCs w:val="21"/>
                    </w:rPr>
                    <w:t>t/a</w:t>
                  </w:r>
                  <w:r>
                    <w:rPr>
                      <w:rFonts w:cs="宋体" w:hint="eastAsia"/>
                      <w:b/>
                      <w:bCs/>
                      <w:color w:val="000000" w:themeColor="text1"/>
                      <w:szCs w:val="21"/>
                    </w:rPr>
                    <w:t>）</w:t>
                  </w:r>
                </w:p>
              </w:tc>
              <w:tc>
                <w:tcPr>
                  <w:tcW w:w="1131"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排放速率（</w:t>
                  </w:r>
                  <w:r>
                    <w:rPr>
                      <w:rFonts w:cs="宋体" w:hint="eastAsia"/>
                      <w:b/>
                      <w:bCs/>
                      <w:color w:val="000000" w:themeColor="text1"/>
                      <w:szCs w:val="21"/>
                    </w:rPr>
                    <w:t>kg/h</w:t>
                  </w:r>
                  <w:r>
                    <w:rPr>
                      <w:rFonts w:cs="宋体" w:hint="eastAsia"/>
                      <w:b/>
                      <w:bCs/>
                      <w:color w:val="000000" w:themeColor="text1"/>
                      <w:szCs w:val="21"/>
                    </w:rPr>
                    <w:t>）</w:t>
                  </w:r>
                </w:p>
              </w:tc>
              <w:tc>
                <w:tcPr>
                  <w:tcW w:w="1132"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排放浓度（</w:t>
                  </w:r>
                  <w:r>
                    <w:rPr>
                      <w:rFonts w:cs="宋体" w:hint="eastAsia"/>
                      <w:b/>
                      <w:bCs/>
                      <w:color w:val="000000" w:themeColor="text1"/>
                      <w:szCs w:val="21"/>
                    </w:rPr>
                    <w:t>mg/m</w:t>
                  </w:r>
                  <w:r>
                    <w:rPr>
                      <w:rFonts w:cs="宋体" w:hint="eastAsia"/>
                      <w:b/>
                      <w:bCs/>
                      <w:color w:val="000000" w:themeColor="text1"/>
                      <w:szCs w:val="21"/>
                      <w:vertAlign w:val="superscript"/>
                    </w:rPr>
                    <w:t>3</w:t>
                  </w:r>
                  <w:r>
                    <w:rPr>
                      <w:rFonts w:cs="宋体" w:hint="eastAsia"/>
                      <w:b/>
                      <w:bCs/>
                      <w:color w:val="000000" w:themeColor="text1"/>
                      <w:szCs w:val="21"/>
                    </w:rPr>
                    <w:t>）</w:t>
                  </w:r>
                </w:p>
              </w:tc>
              <w:tc>
                <w:tcPr>
                  <w:tcW w:w="1092"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排放方式</w:t>
                  </w:r>
                </w:p>
              </w:tc>
            </w:tr>
            <w:tr w:rsidR="007C605F">
              <w:trPr>
                <w:jc w:val="center"/>
              </w:trPr>
              <w:tc>
                <w:tcPr>
                  <w:tcW w:w="1421"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焊接烟尘</w:t>
                  </w:r>
                </w:p>
              </w:tc>
              <w:tc>
                <w:tcPr>
                  <w:tcW w:w="1104"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颗粒物</w:t>
                  </w:r>
                </w:p>
              </w:tc>
              <w:tc>
                <w:tcPr>
                  <w:tcW w:w="860"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bCs/>
                      <w:color w:val="000000" w:themeColor="text1"/>
                      <w:kern w:val="0"/>
                      <w:szCs w:val="21"/>
                    </w:rPr>
                    <w:t>0.08</w:t>
                  </w:r>
                </w:p>
              </w:tc>
              <w:tc>
                <w:tcPr>
                  <w:tcW w:w="1104"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0.033</w:t>
                  </w:r>
                </w:p>
              </w:tc>
              <w:tc>
                <w:tcPr>
                  <w:tcW w:w="955" w:type="dxa"/>
                  <w:tcBorders>
                    <w:top w:val="single" w:sz="4" w:space="0" w:color="auto"/>
                    <w:left w:val="single" w:sz="4" w:space="0" w:color="auto"/>
                    <w:bottom w:val="single" w:sz="4" w:space="0" w:color="auto"/>
                    <w:right w:val="single" w:sz="4" w:space="0" w:color="auto"/>
                  </w:tcBorders>
                  <w:noWrap/>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0.015</w:t>
                  </w:r>
                </w:p>
              </w:tc>
              <w:tc>
                <w:tcPr>
                  <w:tcW w:w="1131" w:type="dxa"/>
                  <w:tcBorders>
                    <w:top w:val="single" w:sz="4" w:space="0" w:color="auto"/>
                    <w:left w:val="single" w:sz="4" w:space="0" w:color="auto"/>
                    <w:bottom w:val="single" w:sz="4" w:space="0" w:color="auto"/>
                    <w:right w:val="single" w:sz="4" w:space="0" w:color="auto"/>
                  </w:tcBorders>
                  <w:noWrap/>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0.006</w:t>
                  </w:r>
                </w:p>
              </w:tc>
              <w:tc>
                <w:tcPr>
                  <w:tcW w:w="1132"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w:t>
                  </w:r>
                </w:p>
              </w:tc>
              <w:tc>
                <w:tcPr>
                  <w:tcW w:w="1092"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无组织</w:t>
                  </w:r>
                </w:p>
              </w:tc>
            </w:tr>
            <w:tr w:rsidR="007C605F">
              <w:trPr>
                <w:jc w:val="center"/>
              </w:trPr>
              <w:tc>
                <w:tcPr>
                  <w:tcW w:w="1421" w:type="dxa"/>
                  <w:tcBorders>
                    <w:top w:val="single" w:sz="4" w:space="0" w:color="auto"/>
                    <w:left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打磨粉尘</w:t>
                  </w:r>
                </w:p>
              </w:tc>
              <w:tc>
                <w:tcPr>
                  <w:tcW w:w="1104" w:type="dxa"/>
                  <w:tcBorders>
                    <w:top w:val="single" w:sz="4" w:space="0" w:color="auto"/>
                    <w:left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颗粒物</w:t>
                  </w:r>
                </w:p>
              </w:tc>
              <w:tc>
                <w:tcPr>
                  <w:tcW w:w="860" w:type="dxa"/>
                  <w:tcBorders>
                    <w:top w:val="single" w:sz="4" w:space="0" w:color="auto"/>
                    <w:left w:val="single" w:sz="4" w:space="0" w:color="auto"/>
                    <w:right w:val="single" w:sz="4" w:space="0" w:color="auto"/>
                  </w:tcBorders>
                  <w:noWrap/>
                  <w:vAlign w:val="center"/>
                </w:tcPr>
                <w:p w:rsidR="007C605F" w:rsidRDefault="00E10426">
                  <w:pPr>
                    <w:adjustRightInd w:val="0"/>
                    <w:snapToGrid w:val="0"/>
                    <w:jc w:val="center"/>
                    <w:rPr>
                      <w:rFonts w:cs="宋体"/>
                      <w:bCs/>
                      <w:color w:val="000000" w:themeColor="text1"/>
                      <w:kern w:val="0"/>
                      <w:szCs w:val="21"/>
                    </w:rPr>
                  </w:pPr>
                  <w:r>
                    <w:rPr>
                      <w:rFonts w:cs="宋体" w:hint="eastAsia"/>
                      <w:bCs/>
                      <w:color w:val="000000" w:themeColor="text1"/>
                      <w:kern w:val="0"/>
                      <w:szCs w:val="21"/>
                    </w:rPr>
                    <w:t>0.15</w:t>
                  </w:r>
                </w:p>
              </w:tc>
              <w:tc>
                <w:tcPr>
                  <w:tcW w:w="1104" w:type="dxa"/>
                  <w:tcBorders>
                    <w:top w:val="single" w:sz="4" w:space="0" w:color="auto"/>
                    <w:left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0.063</w:t>
                  </w:r>
                </w:p>
              </w:tc>
              <w:tc>
                <w:tcPr>
                  <w:tcW w:w="955" w:type="dxa"/>
                  <w:tcBorders>
                    <w:top w:val="single" w:sz="4" w:space="0" w:color="auto"/>
                    <w:left w:val="single" w:sz="4" w:space="0" w:color="auto"/>
                    <w:right w:val="single" w:sz="4" w:space="0" w:color="auto"/>
                  </w:tcBorders>
                  <w:noWrap/>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0.029</w:t>
                  </w:r>
                </w:p>
              </w:tc>
              <w:tc>
                <w:tcPr>
                  <w:tcW w:w="1131" w:type="dxa"/>
                  <w:tcBorders>
                    <w:top w:val="single" w:sz="4" w:space="0" w:color="auto"/>
                    <w:left w:val="single" w:sz="4" w:space="0" w:color="auto"/>
                    <w:right w:val="single" w:sz="4" w:space="0" w:color="auto"/>
                  </w:tcBorders>
                  <w:noWrap/>
                  <w:vAlign w:val="center"/>
                </w:tcPr>
                <w:p w:rsidR="007C605F" w:rsidRDefault="00E10426">
                  <w:pPr>
                    <w:jc w:val="center"/>
                    <w:rPr>
                      <w:rFonts w:cs="宋体"/>
                      <w:bCs/>
                      <w:color w:val="000000" w:themeColor="text1"/>
                      <w:kern w:val="0"/>
                      <w:szCs w:val="21"/>
                    </w:rPr>
                  </w:pPr>
                  <w:r>
                    <w:rPr>
                      <w:rFonts w:cs="宋体" w:hint="eastAsia"/>
                      <w:bCs/>
                      <w:color w:val="000000" w:themeColor="text1"/>
                      <w:kern w:val="0"/>
                      <w:szCs w:val="21"/>
                    </w:rPr>
                    <w:t>0.012</w:t>
                  </w:r>
                </w:p>
              </w:tc>
              <w:tc>
                <w:tcPr>
                  <w:tcW w:w="1132" w:type="dxa"/>
                  <w:tcBorders>
                    <w:top w:val="single" w:sz="4" w:space="0" w:color="auto"/>
                    <w:left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w:t>
                  </w:r>
                </w:p>
              </w:tc>
              <w:tc>
                <w:tcPr>
                  <w:tcW w:w="1092" w:type="dxa"/>
                  <w:tcBorders>
                    <w:top w:val="single" w:sz="4" w:space="0" w:color="auto"/>
                    <w:left w:val="single" w:sz="4" w:space="0" w:color="auto"/>
                    <w:bottom w:val="single" w:sz="4" w:space="0" w:color="auto"/>
                    <w:right w:val="single" w:sz="4" w:space="0" w:color="auto"/>
                  </w:tcBorders>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无组织</w:t>
                  </w:r>
                </w:p>
              </w:tc>
            </w:tr>
          </w:tbl>
          <w:p w:rsidR="007C605F" w:rsidRDefault="00E10426">
            <w:pPr>
              <w:spacing w:line="440" w:lineRule="exact"/>
              <w:ind w:firstLineChars="200" w:firstLine="482"/>
              <w:rPr>
                <w:rFonts w:cs="宋体"/>
                <w:color w:val="000000" w:themeColor="text1"/>
                <w:sz w:val="24"/>
              </w:rPr>
            </w:pPr>
            <w:r>
              <w:rPr>
                <w:rFonts w:cs="宋体" w:hint="eastAsia"/>
                <w:b/>
                <w:color w:val="000000" w:themeColor="text1"/>
                <w:sz w:val="24"/>
              </w:rPr>
              <w:t>2</w:t>
            </w:r>
            <w:r>
              <w:rPr>
                <w:rFonts w:cs="宋体"/>
                <w:b/>
                <w:color w:val="000000" w:themeColor="text1"/>
                <w:sz w:val="24"/>
              </w:rPr>
              <w:t>、废</w:t>
            </w:r>
            <w:r>
              <w:rPr>
                <w:rFonts w:cs="宋体" w:hint="eastAsia"/>
                <w:b/>
                <w:color w:val="000000" w:themeColor="text1"/>
                <w:sz w:val="24"/>
              </w:rPr>
              <w:t>水</w:t>
            </w:r>
          </w:p>
          <w:p w:rsidR="007C605F" w:rsidRDefault="00E10426">
            <w:pPr>
              <w:spacing w:line="440" w:lineRule="exact"/>
              <w:ind w:firstLineChars="196" w:firstLine="472"/>
              <w:rPr>
                <w:rFonts w:cs="宋体"/>
                <w:b/>
                <w:bCs/>
                <w:color w:val="000000" w:themeColor="text1"/>
                <w:sz w:val="24"/>
              </w:rPr>
            </w:pPr>
            <w:r>
              <w:rPr>
                <w:rFonts w:cs="宋体" w:hint="eastAsia"/>
                <w:b/>
                <w:bCs/>
                <w:color w:val="000000" w:themeColor="text1"/>
                <w:sz w:val="24"/>
              </w:rPr>
              <w:t>（</w:t>
            </w:r>
            <w:r>
              <w:rPr>
                <w:rFonts w:cs="宋体" w:hint="eastAsia"/>
                <w:b/>
                <w:bCs/>
                <w:color w:val="000000" w:themeColor="text1"/>
                <w:sz w:val="24"/>
              </w:rPr>
              <w:t>1</w:t>
            </w:r>
            <w:r>
              <w:rPr>
                <w:rFonts w:cs="宋体" w:hint="eastAsia"/>
                <w:b/>
                <w:bCs/>
                <w:color w:val="000000" w:themeColor="text1"/>
                <w:sz w:val="24"/>
              </w:rPr>
              <w:t>）生活污水</w:t>
            </w:r>
          </w:p>
          <w:p w:rsidR="007C605F" w:rsidRDefault="00E10426">
            <w:pPr>
              <w:spacing w:line="440" w:lineRule="exact"/>
              <w:ind w:firstLineChars="196" w:firstLine="470"/>
              <w:rPr>
                <w:rFonts w:cs="宋体"/>
                <w:color w:val="000000" w:themeColor="text1"/>
                <w:sz w:val="24"/>
              </w:rPr>
            </w:pPr>
            <w:r>
              <w:rPr>
                <w:rFonts w:cs="宋体" w:hint="eastAsia"/>
                <w:color w:val="000000" w:themeColor="text1"/>
                <w:sz w:val="24"/>
              </w:rPr>
              <w:t>本项目职工定员约</w:t>
            </w:r>
            <w:r>
              <w:rPr>
                <w:rFonts w:cs="宋体" w:hint="eastAsia"/>
                <w:color w:val="000000" w:themeColor="text1"/>
                <w:sz w:val="24"/>
              </w:rPr>
              <w:t>10</w:t>
            </w:r>
            <w:r>
              <w:rPr>
                <w:rFonts w:cs="宋体" w:hint="eastAsia"/>
                <w:color w:val="000000" w:themeColor="text1"/>
                <w:sz w:val="24"/>
              </w:rPr>
              <w:t>人，不设职工宿舍、食堂，年工作天数为</w:t>
            </w:r>
            <w:r>
              <w:rPr>
                <w:rFonts w:cs="宋体" w:hint="eastAsia"/>
                <w:color w:val="000000" w:themeColor="text1"/>
                <w:sz w:val="24"/>
              </w:rPr>
              <w:t>300d</w:t>
            </w:r>
            <w:r>
              <w:rPr>
                <w:rFonts w:cs="宋体" w:hint="eastAsia"/>
                <w:color w:val="000000" w:themeColor="text1"/>
                <w:sz w:val="24"/>
              </w:rPr>
              <w:t>，职工每人每天的生活用水量以</w:t>
            </w:r>
            <w:r>
              <w:rPr>
                <w:rFonts w:cs="宋体" w:hint="eastAsia"/>
                <w:color w:val="000000" w:themeColor="text1"/>
                <w:sz w:val="24"/>
              </w:rPr>
              <w:t>100L</w:t>
            </w:r>
            <w:r>
              <w:rPr>
                <w:rFonts w:cs="宋体" w:hint="eastAsia"/>
                <w:color w:val="000000" w:themeColor="text1"/>
                <w:sz w:val="24"/>
              </w:rPr>
              <w:t>计，年用水量为</w:t>
            </w:r>
            <w:r>
              <w:rPr>
                <w:rFonts w:cs="宋体" w:hint="eastAsia"/>
                <w:color w:val="000000" w:themeColor="text1"/>
                <w:sz w:val="24"/>
              </w:rPr>
              <w:t>300t/a</w:t>
            </w:r>
            <w:r>
              <w:rPr>
                <w:rFonts w:cs="宋体" w:hint="eastAsia"/>
                <w:color w:val="000000" w:themeColor="text1"/>
                <w:sz w:val="24"/>
              </w:rPr>
              <w:t>，污水排放量按照产生量的</w:t>
            </w:r>
            <w:r>
              <w:rPr>
                <w:rFonts w:cs="宋体" w:hint="eastAsia"/>
                <w:color w:val="000000" w:themeColor="text1"/>
                <w:sz w:val="24"/>
              </w:rPr>
              <w:t>85%</w:t>
            </w:r>
            <w:r>
              <w:rPr>
                <w:rFonts w:cs="宋体" w:hint="eastAsia"/>
                <w:color w:val="000000" w:themeColor="text1"/>
                <w:sz w:val="24"/>
              </w:rPr>
              <w:t>计算，则本项目生活污水产生量为</w:t>
            </w:r>
            <w:r>
              <w:rPr>
                <w:rFonts w:cs="宋体" w:hint="eastAsia"/>
                <w:color w:val="000000" w:themeColor="text1"/>
                <w:sz w:val="24"/>
              </w:rPr>
              <w:t>255t/a</w:t>
            </w:r>
            <w:r>
              <w:rPr>
                <w:rFonts w:cs="宋体" w:hint="eastAsia"/>
                <w:color w:val="000000" w:themeColor="text1"/>
                <w:sz w:val="24"/>
              </w:rPr>
              <w:t>。</w:t>
            </w:r>
            <w:r>
              <w:rPr>
                <w:rFonts w:cs="宋体"/>
                <w:color w:val="000000" w:themeColor="text1"/>
                <w:sz w:val="24"/>
              </w:rPr>
              <w:t>生活污水浓度为</w:t>
            </w:r>
            <w:r>
              <w:rPr>
                <w:rFonts w:cs="宋体"/>
                <w:color w:val="000000" w:themeColor="text1"/>
                <w:sz w:val="24"/>
              </w:rPr>
              <w:t>COD</w:t>
            </w:r>
            <w:r>
              <w:rPr>
                <w:rFonts w:cs="宋体"/>
                <w:color w:val="000000" w:themeColor="text1"/>
                <w:sz w:val="24"/>
                <w:vertAlign w:val="subscript"/>
              </w:rPr>
              <w:t>cr</w:t>
            </w:r>
            <w:r>
              <w:rPr>
                <w:rFonts w:cs="宋体"/>
                <w:color w:val="000000" w:themeColor="text1"/>
                <w:sz w:val="24"/>
              </w:rPr>
              <w:t>：</w:t>
            </w:r>
            <w:r>
              <w:rPr>
                <w:rFonts w:cs="宋体"/>
                <w:color w:val="000000" w:themeColor="text1"/>
                <w:sz w:val="24"/>
              </w:rPr>
              <w:t>350mg/L</w:t>
            </w:r>
            <w:r>
              <w:rPr>
                <w:rFonts w:cs="宋体"/>
                <w:color w:val="000000" w:themeColor="text1"/>
                <w:sz w:val="24"/>
              </w:rPr>
              <w:t>，</w:t>
            </w:r>
            <w:r>
              <w:rPr>
                <w:rFonts w:cs="宋体"/>
                <w:color w:val="000000" w:themeColor="text1"/>
                <w:sz w:val="24"/>
              </w:rPr>
              <w:t>NH</w:t>
            </w:r>
            <w:r>
              <w:rPr>
                <w:rFonts w:cs="宋体"/>
                <w:color w:val="000000" w:themeColor="text1"/>
                <w:sz w:val="24"/>
                <w:vertAlign w:val="subscript"/>
              </w:rPr>
              <w:t>3</w:t>
            </w:r>
            <w:r>
              <w:rPr>
                <w:rFonts w:cs="宋体"/>
                <w:color w:val="000000" w:themeColor="text1"/>
                <w:sz w:val="24"/>
              </w:rPr>
              <w:t>-N</w:t>
            </w:r>
            <w:r>
              <w:rPr>
                <w:rFonts w:cs="宋体"/>
                <w:color w:val="000000" w:themeColor="text1"/>
                <w:sz w:val="24"/>
              </w:rPr>
              <w:t>：</w:t>
            </w:r>
            <w:r>
              <w:rPr>
                <w:rFonts w:cs="宋体" w:hint="eastAsia"/>
                <w:color w:val="000000" w:themeColor="text1"/>
                <w:sz w:val="24"/>
              </w:rPr>
              <w:t>3</w:t>
            </w:r>
            <w:r>
              <w:rPr>
                <w:rFonts w:cs="宋体"/>
                <w:color w:val="000000" w:themeColor="text1"/>
                <w:sz w:val="24"/>
              </w:rPr>
              <w:t>5mg/L</w:t>
            </w:r>
            <w:r>
              <w:rPr>
                <w:rFonts w:cs="宋体" w:hint="eastAsia"/>
                <w:color w:val="000000" w:themeColor="text1"/>
                <w:sz w:val="24"/>
              </w:rPr>
              <w:t>。</w:t>
            </w:r>
          </w:p>
          <w:p w:rsidR="007C605F" w:rsidRDefault="00E10426">
            <w:pPr>
              <w:spacing w:line="440" w:lineRule="exact"/>
              <w:ind w:leftChars="200" w:left="420"/>
              <w:rPr>
                <w:rFonts w:cs="宋体"/>
                <w:b/>
                <w:bCs/>
                <w:color w:val="000000" w:themeColor="text1"/>
                <w:sz w:val="24"/>
              </w:rPr>
            </w:pPr>
            <w:r>
              <w:rPr>
                <w:rFonts w:cs="宋体" w:hint="eastAsia"/>
                <w:b/>
                <w:bCs/>
                <w:color w:val="000000" w:themeColor="text1"/>
                <w:sz w:val="24"/>
              </w:rPr>
              <w:t>（</w:t>
            </w:r>
            <w:r>
              <w:rPr>
                <w:rFonts w:cs="宋体" w:hint="eastAsia"/>
                <w:b/>
                <w:bCs/>
                <w:color w:val="000000" w:themeColor="text1"/>
                <w:sz w:val="24"/>
              </w:rPr>
              <w:t>2</w:t>
            </w:r>
            <w:r>
              <w:rPr>
                <w:rFonts w:cs="宋体" w:hint="eastAsia"/>
                <w:b/>
                <w:bCs/>
                <w:color w:val="000000" w:themeColor="text1"/>
                <w:sz w:val="24"/>
              </w:rPr>
              <w:t>）</w:t>
            </w:r>
            <w:r w:rsidR="000B5065">
              <w:rPr>
                <w:rFonts w:cs="宋体" w:hint="eastAsia"/>
                <w:b/>
                <w:bCs/>
                <w:color w:val="000000" w:themeColor="text1"/>
                <w:sz w:val="24"/>
              </w:rPr>
              <w:t>印削油</w:t>
            </w:r>
            <w:r>
              <w:rPr>
                <w:rFonts w:cs="宋体" w:hint="eastAsia"/>
                <w:b/>
                <w:bCs/>
                <w:color w:val="000000" w:themeColor="text1"/>
                <w:sz w:val="24"/>
              </w:rPr>
              <w:t>制备用水</w:t>
            </w:r>
          </w:p>
          <w:p w:rsidR="007C605F" w:rsidRDefault="00E10426">
            <w:pPr>
              <w:pStyle w:val="2"/>
              <w:spacing w:after="0" w:line="440" w:lineRule="exact"/>
              <w:ind w:leftChars="0" w:left="0" w:firstLine="480"/>
              <w:rPr>
                <w:rFonts w:eastAsia="宋体" w:cs="宋体"/>
                <w:b/>
                <w:bCs/>
                <w:color w:val="000000" w:themeColor="text1"/>
                <w:sz w:val="24"/>
              </w:rPr>
            </w:pPr>
            <w:r>
              <w:rPr>
                <w:rFonts w:eastAsia="宋体" w:cs="宋体" w:hint="eastAsia"/>
                <w:color w:val="000000" w:themeColor="text1"/>
                <w:sz w:val="24"/>
              </w:rPr>
              <w:t>根据同类企业调查资料，</w:t>
            </w:r>
            <w:r w:rsidR="000B5065">
              <w:rPr>
                <w:rFonts w:eastAsia="宋体" w:cs="宋体" w:hint="eastAsia"/>
                <w:color w:val="000000" w:themeColor="text1"/>
                <w:sz w:val="24"/>
              </w:rPr>
              <w:t>印削油</w:t>
            </w:r>
            <w:r>
              <w:rPr>
                <w:rFonts w:eastAsia="宋体" w:cs="宋体" w:hint="eastAsia"/>
                <w:color w:val="000000" w:themeColor="text1"/>
                <w:sz w:val="24"/>
              </w:rPr>
              <w:t>和水</w:t>
            </w:r>
            <w:r>
              <w:rPr>
                <w:rFonts w:eastAsia="宋体" w:cs="宋体" w:hint="eastAsia"/>
                <w:color w:val="000000" w:themeColor="text1"/>
                <w:sz w:val="24"/>
              </w:rPr>
              <w:t>1</w:t>
            </w:r>
            <w:r>
              <w:rPr>
                <w:rFonts w:eastAsia="宋体" w:cs="宋体" w:hint="eastAsia"/>
                <w:color w:val="000000" w:themeColor="text1"/>
                <w:sz w:val="24"/>
              </w:rPr>
              <w:t>：</w:t>
            </w:r>
            <w:r>
              <w:rPr>
                <w:rFonts w:eastAsia="宋体" w:cs="宋体" w:hint="eastAsia"/>
                <w:color w:val="000000" w:themeColor="text1"/>
                <w:sz w:val="24"/>
              </w:rPr>
              <w:t>10</w:t>
            </w:r>
            <w:r>
              <w:rPr>
                <w:rFonts w:eastAsia="宋体" w:cs="宋体" w:hint="eastAsia"/>
                <w:color w:val="000000" w:themeColor="text1"/>
                <w:sz w:val="24"/>
              </w:rPr>
              <w:t>混合使用，本项目</w:t>
            </w:r>
            <w:r w:rsidR="000B5065">
              <w:rPr>
                <w:rFonts w:eastAsia="宋体" w:cs="宋体" w:hint="eastAsia"/>
                <w:color w:val="000000" w:themeColor="text1"/>
                <w:sz w:val="24"/>
              </w:rPr>
              <w:t>印削油</w:t>
            </w:r>
            <w:r>
              <w:rPr>
                <w:rFonts w:eastAsia="宋体" w:cs="宋体" w:hint="eastAsia"/>
                <w:color w:val="000000" w:themeColor="text1"/>
                <w:sz w:val="24"/>
              </w:rPr>
              <w:t>使用量为</w:t>
            </w:r>
            <w:r>
              <w:rPr>
                <w:rFonts w:eastAsia="宋体" w:cs="宋体" w:hint="eastAsia"/>
                <w:color w:val="000000" w:themeColor="text1"/>
                <w:sz w:val="24"/>
              </w:rPr>
              <w:t>0.05t/a</w:t>
            </w:r>
            <w:r>
              <w:rPr>
                <w:rFonts w:eastAsia="宋体" w:cs="宋体" w:hint="eastAsia"/>
                <w:color w:val="000000" w:themeColor="text1"/>
                <w:sz w:val="24"/>
              </w:rPr>
              <w:t>，</w:t>
            </w:r>
            <w:r w:rsidR="000B5065">
              <w:rPr>
                <w:rFonts w:eastAsia="宋体" w:cs="宋体" w:hint="eastAsia"/>
                <w:color w:val="000000" w:themeColor="text1"/>
                <w:sz w:val="24"/>
              </w:rPr>
              <w:t>印削油</w:t>
            </w:r>
            <w:r>
              <w:rPr>
                <w:rFonts w:eastAsia="宋体" w:cs="宋体" w:hint="eastAsia"/>
                <w:color w:val="000000" w:themeColor="text1"/>
                <w:sz w:val="24"/>
              </w:rPr>
              <w:t>制备用水量为</w:t>
            </w:r>
            <w:r>
              <w:rPr>
                <w:rFonts w:eastAsia="宋体" w:cs="宋体" w:hint="eastAsia"/>
                <w:color w:val="000000" w:themeColor="text1"/>
                <w:sz w:val="24"/>
              </w:rPr>
              <w:t>0.5t/a</w:t>
            </w:r>
            <w:r>
              <w:rPr>
                <w:rFonts w:eastAsia="宋体" w:cs="宋体" w:hint="eastAsia"/>
                <w:color w:val="000000" w:themeColor="text1"/>
                <w:sz w:val="24"/>
              </w:rPr>
              <w:t>。</w:t>
            </w:r>
          </w:p>
          <w:p w:rsidR="007C605F" w:rsidRDefault="00E10426">
            <w:pPr>
              <w:spacing w:line="440" w:lineRule="exact"/>
              <w:ind w:leftChars="200" w:left="420"/>
              <w:rPr>
                <w:color w:val="000000" w:themeColor="text1"/>
              </w:rPr>
            </w:pPr>
            <w:r>
              <w:rPr>
                <w:rFonts w:cs="宋体" w:hint="eastAsia"/>
                <w:b/>
                <w:bCs/>
                <w:color w:val="000000" w:themeColor="text1"/>
                <w:sz w:val="24"/>
              </w:rPr>
              <w:t>（</w:t>
            </w:r>
            <w:r>
              <w:rPr>
                <w:rFonts w:cs="宋体" w:hint="eastAsia"/>
                <w:b/>
                <w:bCs/>
                <w:color w:val="000000" w:themeColor="text1"/>
                <w:sz w:val="24"/>
              </w:rPr>
              <w:t>3</w:t>
            </w:r>
            <w:r>
              <w:rPr>
                <w:rFonts w:cs="宋体" w:hint="eastAsia"/>
                <w:b/>
                <w:bCs/>
                <w:color w:val="000000" w:themeColor="text1"/>
                <w:sz w:val="24"/>
              </w:rPr>
              <w:t>）水平衡图</w:t>
            </w:r>
          </w:p>
          <w:p w:rsidR="007C605F" w:rsidRDefault="00E10426">
            <w:pPr>
              <w:spacing w:line="440" w:lineRule="exact"/>
              <w:ind w:firstLineChars="200" w:firstLine="482"/>
              <w:rPr>
                <w:rFonts w:cs="宋体"/>
                <w:b/>
                <w:color w:val="000000" w:themeColor="text1"/>
                <w:sz w:val="24"/>
              </w:rPr>
            </w:pPr>
            <w:r>
              <w:rPr>
                <w:rFonts w:cs="宋体" w:hint="eastAsia"/>
                <w:b/>
                <w:noProof/>
                <w:color w:val="000000" w:themeColor="text1"/>
                <w:sz w:val="24"/>
              </w:rPr>
              <w:drawing>
                <wp:anchor distT="0" distB="0" distL="114300" distR="114300" simplePos="0" relativeHeight="251655168" behindDoc="0" locked="0" layoutInCell="1" allowOverlap="1" wp14:anchorId="6A9F979A" wp14:editId="0787D18E">
                  <wp:simplePos x="0" y="0"/>
                  <wp:positionH relativeFrom="column">
                    <wp:posOffset>9525</wp:posOffset>
                  </wp:positionH>
                  <wp:positionV relativeFrom="paragraph">
                    <wp:posOffset>52070</wp:posOffset>
                  </wp:positionV>
                  <wp:extent cx="5547995" cy="1017270"/>
                  <wp:effectExtent l="0" t="0" r="14605" b="11430"/>
                  <wp:wrapNone/>
                  <wp:docPr id="1" name="图片 1"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
                          <pic:cNvPicPr>
                            <a:picLocks noChangeAspect="1"/>
                          </pic:cNvPicPr>
                        </pic:nvPicPr>
                        <pic:blipFill>
                          <a:blip r:embed="rId20"/>
                          <a:stretch>
                            <a:fillRect/>
                          </a:stretch>
                        </pic:blipFill>
                        <pic:spPr>
                          <a:xfrm>
                            <a:off x="0" y="0"/>
                            <a:ext cx="5547995" cy="1017270"/>
                          </a:xfrm>
                          <a:prstGeom prst="rect">
                            <a:avLst/>
                          </a:prstGeom>
                        </pic:spPr>
                      </pic:pic>
                    </a:graphicData>
                  </a:graphic>
                </wp:anchor>
              </w:drawing>
            </w:r>
          </w:p>
          <w:p w:rsidR="007C605F" w:rsidRDefault="007C605F">
            <w:pPr>
              <w:pStyle w:val="2"/>
              <w:ind w:firstLine="482"/>
              <w:rPr>
                <w:rFonts w:eastAsia="宋体" w:cs="宋体"/>
                <w:b/>
                <w:color w:val="000000" w:themeColor="text1"/>
                <w:sz w:val="24"/>
              </w:rPr>
            </w:pPr>
          </w:p>
          <w:p w:rsidR="007C605F" w:rsidRDefault="007C605F">
            <w:pPr>
              <w:pStyle w:val="2"/>
              <w:ind w:firstLine="482"/>
              <w:rPr>
                <w:rFonts w:eastAsia="宋体" w:cs="宋体"/>
                <w:b/>
                <w:color w:val="000000" w:themeColor="text1"/>
                <w:sz w:val="24"/>
              </w:rPr>
            </w:pPr>
          </w:p>
          <w:p w:rsidR="007C605F" w:rsidRDefault="007C605F">
            <w:pPr>
              <w:pStyle w:val="a0"/>
              <w:widowControl/>
              <w:spacing w:line="360" w:lineRule="auto"/>
              <w:ind w:firstLine="0"/>
              <w:jc w:val="center"/>
              <w:rPr>
                <w:rFonts w:cs="宋体"/>
                <w:b/>
                <w:color w:val="000000" w:themeColor="text1"/>
                <w:sz w:val="24"/>
                <w:szCs w:val="24"/>
              </w:rPr>
            </w:pPr>
          </w:p>
          <w:p w:rsidR="007C605F" w:rsidRDefault="00E10426">
            <w:pPr>
              <w:pStyle w:val="a0"/>
              <w:widowControl/>
              <w:spacing w:line="360" w:lineRule="auto"/>
              <w:ind w:firstLine="0"/>
              <w:jc w:val="center"/>
              <w:rPr>
                <w:rFonts w:cs="宋体"/>
                <w:b/>
                <w:color w:val="000000" w:themeColor="text1"/>
                <w:sz w:val="24"/>
              </w:rPr>
            </w:pPr>
            <w:r>
              <w:rPr>
                <w:rFonts w:cs="宋体" w:hint="eastAsia"/>
                <w:b/>
                <w:color w:val="000000" w:themeColor="text1"/>
                <w:sz w:val="24"/>
                <w:szCs w:val="24"/>
              </w:rPr>
              <w:t>图</w:t>
            </w:r>
            <w:r>
              <w:rPr>
                <w:rFonts w:cs="宋体" w:hint="eastAsia"/>
                <w:b/>
                <w:color w:val="000000" w:themeColor="text1"/>
                <w:sz w:val="24"/>
                <w:szCs w:val="24"/>
              </w:rPr>
              <w:t>5-2</w:t>
            </w:r>
            <w:r>
              <w:rPr>
                <w:rFonts w:cs="宋体" w:hint="eastAsia"/>
                <w:b/>
                <w:color w:val="000000" w:themeColor="text1"/>
                <w:sz w:val="24"/>
                <w:szCs w:val="24"/>
              </w:rPr>
              <w:t>水平衡图</w:t>
            </w:r>
          </w:p>
          <w:p w:rsidR="007C605F" w:rsidRDefault="00E10426">
            <w:pPr>
              <w:spacing w:line="440" w:lineRule="exact"/>
              <w:ind w:firstLineChars="200" w:firstLine="482"/>
              <w:rPr>
                <w:rFonts w:cs="宋体"/>
                <w:b/>
                <w:bCs/>
                <w:color w:val="000000" w:themeColor="text1"/>
                <w:sz w:val="24"/>
              </w:rPr>
            </w:pPr>
            <w:r>
              <w:rPr>
                <w:rFonts w:cs="宋体" w:hint="eastAsia"/>
                <w:b/>
                <w:bCs/>
                <w:color w:val="000000" w:themeColor="text1"/>
                <w:sz w:val="24"/>
              </w:rPr>
              <w:lastRenderedPageBreak/>
              <w:t>（</w:t>
            </w:r>
            <w:r>
              <w:rPr>
                <w:rFonts w:cs="宋体" w:hint="eastAsia"/>
                <w:b/>
                <w:bCs/>
                <w:color w:val="000000" w:themeColor="text1"/>
                <w:sz w:val="24"/>
              </w:rPr>
              <w:t>4</w:t>
            </w:r>
            <w:r>
              <w:rPr>
                <w:rFonts w:cs="宋体" w:hint="eastAsia"/>
                <w:b/>
                <w:bCs/>
                <w:color w:val="000000" w:themeColor="text1"/>
                <w:sz w:val="24"/>
              </w:rPr>
              <w:t>）废水去向</w:t>
            </w:r>
          </w:p>
          <w:p w:rsidR="007C605F" w:rsidRDefault="00E10426">
            <w:pPr>
              <w:wordWrap w:val="0"/>
              <w:spacing w:line="440" w:lineRule="exact"/>
              <w:ind w:firstLineChars="200" w:firstLine="480"/>
              <w:rPr>
                <w:rFonts w:cs="宋体"/>
                <w:b/>
                <w:bCs/>
                <w:color w:val="000000" w:themeColor="text1"/>
                <w:sz w:val="24"/>
              </w:rPr>
            </w:pPr>
            <w:r>
              <w:rPr>
                <w:rFonts w:cs="宋体" w:hint="eastAsia"/>
                <w:color w:val="000000" w:themeColor="text1"/>
                <w:sz w:val="24"/>
              </w:rPr>
              <w:t>本项目生活污水经依托园区现有化粪池预处理达到《污水综合排放标准》（</w:t>
            </w:r>
            <w:r>
              <w:rPr>
                <w:rFonts w:cs="宋体" w:hint="eastAsia"/>
                <w:color w:val="000000" w:themeColor="text1"/>
                <w:sz w:val="24"/>
              </w:rPr>
              <w:t>GB8978-1996</w:t>
            </w:r>
            <w:r>
              <w:rPr>
                <w:rFonts w:cs="宋体" w:hint="eastAsia"/>
                <w:color w:val="000000" w:themeColor="text1"/>
                <w:sz w:val="24"/>
              </w:rPr>
              <w:t>）中的三级标准，其中氨氮和磷处理达到《工业企业废水氮、磷污染物间接排放标准》（</w:t>
            </w:r>
            <w:r>
              <w:rPr>
                <w:rFonts w:cs="宋体" w:hint="eastAsia"/>
                <w:color w:val="000000" w:themeColor="text1"/>
                <w:sz w:val="24"/>
              </w:rPr>
              <w:t>DB33/887-2013</w:t>
            </w:r>
            <w:r>
              <w:rPr>
                <w:rFonts w:cs="宋体" w:hint="eastAsia"/>
                <w:color w:val="000000" w:themeColor="text1"/>
                <w:sz w:val="24"/>
              </w:rPr>
              <w:t>）后接入市政污水管网送至</w:t>
            </w:r>
            <w:r>
              <w:rPr>
                <w:rFonts w:cs="宋体" w:hint="eastAsia"/>
                <w:color w:val="000000" w:themeColor="text1"/>
                <w:kern w:val="0"/>
                <w:sz w:val="24"/>
              </w:rPr>
              <w:t>湖州中环水务有限责任公司</w:t>
            </w:r>
            <w:r>
              <w:rPr>
                <w:rFonts w:cs="宋体" w:hint="eastAsia"/>
                <w:color w:val="000000" w:themeColor="text1"/>
                <w:sz w:val="24"/>
              </w:rPr>
              <w:t>处理达《城镇污水处理厂污染物排放标准》（</w:t>
            </w:r>
            <w:r>
              <w:rPr>
                <w:rFonts w:cs="宋体" w:hint="eastAsia"/>
                <w:color w:val="000000" w:themeColor="text1"/>
                <w:sz w:val="24"/>
              </w:rPr>
              <w:t>GB18918-2002</w:t>
            </w:r>
            <w:r>
              <w:rPr>
                <w:rFonts w:cs="宋体" w:hint="eastAsia"/>
                <w:color w:val="000000" w:themeColor="text1"/>
                <w:sz w:val="24"/>
              </w:rPr>
              <w:t>）一级</w:t>
            </w:r>
            <w:r>
              <w:rPr>
                <w:rFonts w:cs="宋体" w:hint="eastAsia"/>
                <w:color w:val="000000" w:themeColor="text1"/>
                <w:sz w:val="24"/>
              </w:rPr>
              <w:t>A</w:t>
            </w:r>
            <w:r>
              <w:rPr>
                <w:rFonts w:cs="宋体" w:hint="eastAsia"/>
                <w:color w:val="000000" w:themeColor="text1"/>
                <w:sz w:val="24"/>
              </w:rPr>
              <w:t>标准后排放至</w:t>
            </w:r>
            <w:r>
              <w:rPr>
                <w:rFonts w:cs="宋体" w:hint="eastAsia"/>
                <w:color w:val="000000" w:themeColor="text1"/>
                <w:kern w:val="0"/>
                <w:sz w:val="24"/>
              </w:rPr>
              <w:t>頔塘</w:t>
            </w:r>
            <w:r>
              <w:rPr>
                <w:rFonts w:cs="宋体" w:hint="eastAsia"/>
                <w:color w:val="000000" w:themeColor="text1"/>
                <w:sz w:val="24"/>
              </w:rPr>
              <w:t>。</w:t>
            </w:r>
          </w:p>
          <w:p w:rsidR="007C605F" w:rsidRDefault="00E10426">
            <w:pPr>
              <w:pStyle w:val="a0"/>
              <w:widowControl/>
              <w:ind w:firstLine="0"/>
              <w:jc w:val="center"/>
              <w:rPr>
                <w:rFonts w:cs="宋体"/>
                <w:b/>
                <w:bCs/>
                <w:color w:val="000000" w:themeColor="text1"/>
                <w:sz w:val="24"/>
                <w:szCs w:val="24"/>
              </w:rPr>
            </w:pPr>
            <w:r>
              <w:rPr>
                <w:rFonts w:cs="宋体"/>
                <w:b/>
                <w:bCs/>
                <w:color w:val="000000" w:themeColor="text1"/>
                <w:sz w:val="24"/>
                <w:szCs w:val="24"/>
              </w:rPr>
              <w:t>表</w:t>
            </w:r>
            <w:r>
              <w:rPr>
                <w:rFonts w:cs="宋体" w:hint="eastAsia"/>
                <w:b/>
                <w:bCs/>
                <w:color w:val="000000" w:themeColor="text1"/>
                <w:sz w:val="24"/>
                <w:szCs w:val="24"/>
              </w:rPr>
              <w:t xml:space="preserve">5-6  </w:t>
            </w:r>
            <w:r>
              <w:rPr>
                <w:rFonts w:cs="宋体"/>
                <w:b/>
                <w:bCs/>
                <w:color w:val="000000" w:themeColor="text1"/>
                <w:sz w:val="24"/>
                <w:szCs w:val="24"/>
              </w:rPr>
              <w:t>本项目</w:t>
            </w:r>
            <w:r>
              <w:rPr>
                <w:rFonts w:cs="宋体" w:hint="eastAsia"/>
                <w:b/>
                <w:bCs/>
                <w:color w:val="000000" w:themeColor="text1"/>
                <w:sz w:val="24"/>
                <w:szCs w:val="24"/>
              </w:rPr>
              <w:t>废</w:t>
            </w:r>
            <w:r>
              <w:rPr>
                <w:rFonts w:cs="宋体"/>
                <w:b/>
                <w:bCs/>
                <w:color w:val="000000" w:themeColor="text1"/>
                <w:sz w:val="24"/>
                <w:szCs w:val="24"/>
              </w:rPr>
              <w:t>水产排情况</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214"/>
              <w:gridCol w:w="1063"/>
              <w:gridCol w:w="1582"/>
              <w:gridCol w:w="1118"/>
              <w:gridCol w:w="1637"/>
              <w:gridCol w:w="1110"/>
            </w:tblGrid>
            <w:tr w:rsidR="007C605F">
              <w:tc>
                <w:tcPr>
                  <w:tcW w:w="1062" w:type="dxa"/>
                  <w:vAlign w:val="center"/>
                </w:tcPr>
                <w:p w:rsidR="007C605F" w:rsidRDefault="00E10426">
                  <w:pPr>
                    <w:jc w:val="center"/>
                    <w:rPr>
                      <w:rFonts w:cs="宋体"/>
                      <w:b/>
                      <w:bCs/>
                      <w:color w:val="000000" w:themeColor="text1"/>
                      <w:szCs w:val="21"/>
                    </w:rPr>
                  </w:pPr>
                  <w:r>
                    <w:rPr>
                      <w:rFonts w:cs="宋体"/>
                      <w:b/>
                      <w:bCs/>
                      <w:color w:val="000000" w:themeColor="text1"/>
                      <w:szCs w:val="21"/>
                    </w:rPr>
                    <w:t>废水类型</w:t>
                  </w:r>
                </w:p>
              </w:tc>
              <w:tc>
                <w:tcPr>
                  <w:tcW w:w="1214" w:type="dxa"/>
                  <w:vAlign w:val="center"/>
                </w:tcPr>
                <w:p w:rsidR="007C605F" w:rsidRDefault="00E10426">
                  <w:pPr>
                    <w:jc w:val="center"/>
                    <w:rPr>
                      <w:rFonts w:cs="宋体"/>
                      <w:b/>
                      <w:bCs/>
                      <w:color w:val="000000" w:themeColor="text1"/>
                      <w:szCs w:val="21"/>
                    </w:rPr>
                  </w:pPr>
                  <w:r>
                    <w:rPr>
                      <w:rFonts w:cs="宋体"/>
                      <w:b/>
                      <w:bCs/>
                      <w:color w:val="000000" w:themeColor="text1"/>
                      <w:szCs w:val="21"/>
                    </w:rPr>
                    <w:t>废水量</w:t>
                  </w:r>
                  <w:r>
                    <w:rPr>
                      <w:rFonts w:cs="宋体"/>
                      <w:b/>
                      <w:bCs/>
                      <w:color w:val="000000" w:themeColor="text1"/>
                      <w:szCs w:val="21"/>
                    </w:rPr>
                    <w:t>t/a</w:t>
                  </w:r>
                </w:p>
              </w:tc>
              <w:tc>
                <w:tcPr>
                  <w:tcW w:w="1063" w:type="dxa"/>
                  <w:vAlign w:val="center"/>
                </w:tcPr>
                <w:p w:rsidR="007C605F" w:rsidRDefault="00E10426">
                  <w:pPr>
                    <w:jc w:val="center"/>
                    <w:rPr>
                      <w:rFonts w:cs="宋体"/>
                      <w:b/>
                      <w:bCs/>
                      <w:color w:val="000000" w:themeColor="text1"/>
                      <w:szCs w:val="21"/>
                    </w:rPr>
                  </w:pPr>
                  <w:r>
                    <w:rPr>
                      <w:rFonts w:cs="宋体"/>
                      <w:b/>
                      <w:bCs/>
                      <w:color w:val="000000" w:themeColor="text1"/>
                      <w:szCs w:val="21"/>
                    </w:rPr>
                    <w:t>污染因子</w:t>
                  </w:r>
                </w:p>
              </w:tc>
              <w:tc>
                <w:tcPr>
                  <w:tcW w:w="1582" w:type="dxa"/>
                  <w:vAlign w:val="center"/>
                </w:tcPr>
                <w:p w:rsidR="007C605F" w:rsidRDefault="00E10426">
                  <w:pPr>
                    <w:rPr>
                      <w:rFonts w:cs="宋体"/>
                      <w:b/>
                      <w:bCs/>
                      <w:color w:val="000000" w:themeColor="text1"/>
                      <w:szCs w:val="21"/>
                    </w:rPr>
                  </w:pPr>
                  <w:r>
                    <w:rPr>
                      <w:rFonts w:cs="宋体"/>
                      <w:b/>
                      <w:bCs/>
                      <w:color w:val="000000" w:themeColor="text1"/>
                      <w:szCs w:val="21"/>
                    </w:rPr>
                    <w:t>产生浓度</w:t>
                  </w:r>
                  <w:r>
                    <w:rPr>
                      <w:rFonts w:cs="宋体"/>
                      <w:b/>
                      <w:bCs/>
                      <w:color w:val="000000" w:themeColor="text1"/>
                      <w:szCs w:val="21"/>
                    </w:rPr>
                    <w:t>mg/L</w:t>
                  </w:r>
                </w:p>
              </w:tc>
              <w:tc>
                <w:tcPr>
                  <w:tcW w:w="1118" w:type="dxa"/>
                  <w:vAlign w:val="center"/>
                </w:tcPr>
                <w:p w:rsidR="007C605F" w:rsidRDefault="00E10426">
                  <w:pPr>
                    <w:rPr>
                      <w:rFonts w:cs="宋体"/>
                      <w:b/>
                      <w:bCs/>
                      <w:color w:val="000000" w:themeColor="text1"/>
                      <w:szCs w:val="21"/>
                    </w:rPr>
                  </w:pPr>
                  <w:r>
                    <w:rPr>
                      <w:rFonts w:cs="宋体"/>
                      <w:b/>
                      <w:bCs/>
                      <w:color w:val="000000" w:themeColor="text1"/>
                      <w:szCs w:val="21"/>
                    </w:rPr>
                    <w:t>产生量</w:t>
                  </w:r>
                  <w:r>
                    <w:rPr>
                      <w:rFonts w:cs="宋体"/>
                      <w:b/>
                      <w:bCs/>
                      <w:color w:val="000000" w:themeColor="text1"/>
                      <w:szCs w:val="21"/>
                    </w:rPr>
                    <w:t>t/a</w:t>
                  </w:r>
                </w:p>
              </w:tc>
              <w:tc>
                <w:tcPr>
                  <w:tcW w:w="1637" w:type="dxa"/>
                  <w:vAlign w:val="center"/>
                </w:tcPr>
                <w:p w:rsidR="007C605F" w:rsidRDefault="00E10426">
                  <w:pPr>
                    <w:rPr>
                      <w:rFonts w:cs="宋体"/>
                      <w:b/>
                      <w:bCs/>
                      <w:color w:val="000000" w:themeColor="text1"/>
                      <w:szCs w:val="21"/>
                    </w:rPr>
                  </w:pPr>
                  <w:r>
                    <w:rPr>
                      <w:rFonts w:cs="宋体"/>
                      <w:b/>
                      <w:bCs/>
                      <w:color w:val="000000" w:themeColor="text1"/>
                      <w:szCs w:val="21"/>
                    </w:rPr>
                    <w:t>排放浓度</w:t>
                  </w:r>
                  <w:r>
                    <w:rPr>
                      <w:rFonts w:cs="宋体"/>
                      <w:b/>
                      <w:bCs/>
                      <w:color w:val="000000" w:themeColor="text1"/>
                      <w:szCs w:val="21"/>
                    </w:rPr>
                    <w:t>mg/L</w:t>
                  </w:r>
                </w:p>
              </w:tc>
              <w:tc>
                <w:tcPr>
                  <w:tcW w:w="1110" w:type="dxa"/>
                  <w:vAlign w:val="center"/>
                </w:tcPr>
                <w:p w:rsidR="007C605F" w:rsidRDefault="00E10426">
                  <w:pPr>
                    <w:rPr>
                      <w:rFonts w:cs="宋体"/>
                      <w:b/>
                      <w:bCs/>
                      <w:color w:val="000000" w:themeColor="text1"/>
                      <w:szCs w:val="21"/>
                    </w:rPr>
                  </w:pPr>
                  <w:r>
                    <w:rPr>
                      <w:rFonts w:cs="宋体"/>
                      <w:b/>
                      <w:bCs/>
                      <w:color w:val="000000" w:themeColor="text1"/>
                      <w:szCs w:val="21"/>
                    </w:rPr>
                    <w:t>排放量</w:t>
                  </w:r>
                  <w:r>
                    <w:rPr>
                      <w:rFonts w:cs="宋体"/>
                      <w:b/>
                      <w:bCs/>
                      <w:color w:val="000000" w:themeColor="text1"/>
                      <w:szCs w:val="21"/>
                    </w:rPr>
                    <w:t>t/a</w:t>
                  </w:r>
                </w:p>
              </w:tc>
            </w:tr>
            <w:tr w:rsidR="007C605F">
              <w:tc>
                <w:tcPr>
                  <w:tcW w:w="1062" w:type="dxa"/>
                  <w:vMerge w:val="restart"/>
                  <w:vAlign w:val="center"/>
                </w:tcPr>
                <w:p w:rsidR="007C605F" w:rsidRDefault="00E10426">
                  <w:pPr>
                    <w:jc w:val="center"/>
                    <w:rPr>
                      <w:rFonts w:cs="宋体"/>
                      <w:color w:val="000000" w:themeColor="text1"/>
                      <w:szCs w:val="21"/>
                    </w:rPr>
                  </w:pPr>
                  <w:r>
                    <w:rPr>
                      <w:rFonts w:cs="宋体"/>
                      <w:color w:val="000000" w:themeColor="text1"/>
                      <w:szCs w:val="21"/>
                    </w:rPr>
                    <w:t>生活污水</w:t>
                  </w:r>
                </w:p>
              </w:tc>
              <w:tc>
                <w:tcPr>
                  <w:tcW w:w="1214"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255</w:t>
                  </w:r>
                </w:p>
              </w:tc>
              <w:tc>
                <w:tcPr>
                  <w:tcW w:w="1063" w:type="dxa"/>
                  <w:vAlign w:val="center"/>
                </w:tcPr>
                <w:p w:rsidR="007C605F" w:rsidRDefault="00E10426">
                  <w:pPr>
                    <w:jc w:val="center"/>
                    <w:rPr>
                      <w:rFonts w:cs="宋体"/>
                      <w:color w:val="000000" w:themeColor="text1"/>
                      <w:szCs w:val="21"/>
                    </w:rPr>
                  </w:pPr>
                  <w:r>
                    <w:rPr>
                      <w:rFonts w:cs="宋体"/>
                      <w:color w:val="000000" w:themeColor="text1"/>
                      <w:szCs w:val="21"/>
                    </w:rPr>
                    <w:t>COD</w:t>
                  </w:r>
                  <w:r>
                    <w:rPr>
                      <w:rFonts w:cs="宋体"/>
                      <w:color w:val="000000" w:themeColor="text1"/>
                      <w:szCs w:val="21"/>
                      <w:vertAlign w:val="subscript"/>
                    </w:rPr>
                    <w:t>Cr</w:t>
                  </w:r>
                </w:p>
              </w:tc>
              <w:tc>
                <w:tcPr>
                  <w:tcW w:w="1582" w:type="dxa"/>
                  <w:vAlign w:val="center"/>
                </w:tcPr>
                <w:p w:rsidR="007C605F" w:rsidRDefault="00E10426">
                  <w:pPr>
                    <w:jc w:val="center"/>
                    <w:rPr>
                      <w:rFonts w:cs="宋体"/>
                      <w:color w:val="000000" w:themeColor="text1"/>
                      <w:szCs w:val="21"/>
                    </w:rPr>
                  </w:pPr>
                  <w:r>
                    <w:rPr>
                      <w:rFonts w:cs="宋体" w:hint="eastAsia"/>
                      <w:color w:val="000000" w:themeColor="text1"/>
                      <w:szCs w:val="21"/>
                    </w:rPr>
                    <w:t>350</w:t>
                  </w:r>
                </w:p>
              </w:tc>
              <w:tc>
                <w:tcPr>
                  <w:tcW w:w="1118" w:type="dxa"/>
                  <w:vAlign w:val="center"/>
                </w:tcPr>
                <w:p w:rsidR="007C605F" w:rsidRDefault="00E10426">
                  <w:pPr>
                    <w:jc w:val="center"/>
                    <w:rPr>
                      <w:rFonts w:cs="宋体"/>
                      <w:color w:val="000000" w:themeColor="text1"/>
                      <w:szCs w:val="21"/>
                    </w:rPr>
                  </w:pPr>
                  <w:r>
                    <w:rPr>
                      <w:rFonts w:cs="宋体" w:hint="eastAsia"/>
                      <w:color w:val="000000" w:themeColor="text1"/>
                      <w:szCs w:val="21"/>
                    </w:rPr>
                    <w:t>0.089</w:t>
                  </w:r>
                </w:p>
              </w:tc>
              <w:tc>
                <w:tcPr>
                  <w:tcW w:w="1637" w:type="dxa"/>
                  <w:vAlign w:val="center"/>
                </w:tcPr>
                <w:p w:rsidR="007C605F" w:rsidRDefault="00E10426">
                  <w:pPr>
                    <w:jc w:val="center"/>
                    <w:rPr>
                      <w:rFonts w:cs="宋体"/>
                      <w:color w:val="000000" w:themeColor="text1"/>
                      <w:szCs w:val="21"/>
                    </w:rPr>
                  </w:pPr>
                  <w:r>
                    <w:rPr>
                      <w:rFonts w:cs="宋体"/>
                      <w:color w:val="000000" w:themeColor="text1"/>
                      <w:szCs w:val="21"/>
                    </w:rPr>
                    <w:t>50</w:t>
                  </w:r>
                </w:p>
              </w:tc>
              <w:tc>
                <w:tcPr>
                  <w:tcW w:w="1110" w:type="dxa"/>
                  <w:vAlign w:val="center"/>
                </w:tcPr>
                <w:p w:rsidR="007C605F" w:rsidRDefault="00E10426">
                  <w:pPr>
                    <w:jc w:val="center"/>
                    <w:rPr>
                      <w:rFonts w:cs="宋体"/>
                      <w:color w:val="000000" w:themeColor="text1"/>
                      <w:szCs w:val="21"/>
                    </w:rPr>
                  </w:pPr>
                  <w:r>
                    <w:rPr>
                      <w:rFonts w:cs="宋体" w:hint="eastAsia"/>
                      <w:color w:val="000000" w:themeColor="text1"/>
                      <w:szCs w:val="21"/>
                    </w:rPr>
                    <w:t>0.013</w:t>
                  </w:r>
                </w:p>
              </w:tc>
            </w:tr>
            <w:tr w:rsidR="007C605F">
              <w:tc>
                <w:tcPr>
                  <w:tcW w:w="1062" w:type="dxa"/>
                  <w:vMerge/>
                  <w:vAlign w:val="center"/>
                </w:tcPr>
                <w:p w:rsidR="007C605F" w:rsidRDefault="007C605F">
                  <w:pPr>
                    <w:jc w:val="center"/>
                    <w:rPr>
                      <w:rFonts w:cs="宋体"/>
                      <w:color w:val="000000" w:themeColor="text1"/>
                      <w:szCs w:val="21"/>
                    </w:rPr>
                  </w:pPr>
                </w:p>
              </w:tc>
              <w:tc>
                <w:tcPr>
                  <w:tcW w:w="1214" w:type="dxa"/>
                  <w:vMerge/>
                  <w:vAlign w:val="center"/>
                </w:tcPr>
                <w:p w:rsidR="007C605F" w:rsidRDefault="007C605F">
                  <w:pPr>
                    <w:jc w:val="center"/>
                    <w:rPr>
                      <w:rFonts w:cs="宋体"/>
                      <w:color w:val="000000" w:themeColor="text1"/>
                      <w:szCs w:val="21"/>
                    </w:rPr>
                  </w:pPr>
                </w:p>
              </w:tc>
              <w:tc>
                <w:tcPr>
                  <w:tcW w:w="1063" w:type="dxa"/>
                  <w:vAlign w:val="center"/>
                </w:tcPr>
                <w:p w:rsidR="007C605F" w:rsidRDefault="00E10426">
                  <w:pPr>
                    <w:jc w:val="center"/>
                    <w:rPr>
                      <w:rFonts w:cs="宋体"/>
                      <w:color w:val="000000" w:themeColor="text1"/>
                      <w:szCs w:val="21"/>
                    </w:rPr>
                  </w:pPr>
                  <w:r>
                    <w:rPr>
                      <w:rFonts w:cs="宋体"/>
                      <w:color w:val="000000" w:themeColor="text1"/>
                      <w:szCs w:val="21"/>
                    </w:rPr>
                    <w:t>NH</w:t>
                  </w:r>
                  <w:r>
                    <w:rPr>
                      <w:rFonts w:cs="宋体"/>
                      <w:color w:val="000000" w:themeColor="text1"/>
                      <w:szCs w:val="21"/>
                      <w:vertAlign w:val="subscript"/>
                    </w:rPr>
                    <w:t>3</w:t>
                  </w:r>
                  <w:r>
                    <w:rPr>
                      <w:rFonts w:cs="宋体"/>
                      <w:color w:val="000000" w:themeColor="text1"/>
                      <w:szCs w:val="21"/>
                    </w:rPr>
                    <w:t>-N</w:t>
                  </w:r>
                </w:p>
              </w:tc>
              <w:tc>
                <w:tcPr>
                  <w:tcW w:w="1582" w:type="dxa"/>
                  <w:vAlign w:val="center"/>
                </w:tcPr>
                <w:p w:rsidR="007C605F" w:rsidRDefault="00E10426">
                  <w:pPr>
                    <w:jc w:val="center"/>
                    <w:rPr>
                      <w:rFonts w:cs="宋体"/>
                      <w:color w:val="000000" w:themeColor="text1"/>
                      <w:szCs w:val="21"/>
                    </w:rPr>
                  </w:pPr>
                  <w:r>
                    <w:rPr>
                      <w:rFonts w:cs="宋体" w:hint="eastAsia"/>
                      <w:color w:val="000000" w:themeColor="text1"/>
                      <w:szCs w:val="21"/>
                    </w:rPr>
                    <w:t>35</w:t>
                  </w:r>
                </w:p>
              </w:tc>
              <w:tc>
                <w:tcPr>
                  <w:tcW w:w="1118" w:type="dxa"/>
                  <w:vAlign w:val="center"/>
                </w:tcPr>
                <w:p w:rsidR="007C605F" w:rsidRDefault="00E10426">
                  <w:pPr>
                    <w:jc w:val="center"/>
                    <w:rPr>
                      <w:rFonts w:cs="宋体"/>
                      <w:color w:val="000000" w:themeColor="text1"/>
                      <w:szCs w:val="21"/>
                    </w:rPr>
                  </w:pPr>
                  <w:r>
                    <w:rPr>
                      <w:rFonts w:cs="宋体" w:hint="eastAsia"/>
                      <w:color w:val="000000" w:themeColor="text1"/>
                      <w:szCs w:val="21"/>
                    </w:rPr>
                    <w:t>0.009</w:t>
                  </w:r>
                </w:p>
              </w:tc>
              <w:tc>
                <w:tcPr>
                  <w:tcW w:w="1637" w:type="dxa"/>
                  <w:vAlign w:val="center"/>
                </w:tcPr>
                <w:p w:rsidR="007C605F" w:rsidRDefault="00E10426">
                  <w:pPr>
                    <w:jc w:val="center"/>
                    <w:rPr>
                      <w:rFonts w:cs="宋体"/>
                      <w:color w:val="000000" w:themeColor="text1"/>
                      <w:szCs w:val="21"/>
                    </w:rPr>
                  </w:pPr>
                  <w:r>
                    <w:rPr>
                      <w:rFonts w:cs="宋体"/>
                      <w:color w:val="000000" w:themeColor="text1"/>
                      <w:szCs w:val="21"/>
                    </w:rPr>
                    <w:t>5</w:t>
                  </w:r>
                </w:p>
              </w:tc>
              <w:tc>
                <w:tcPr>
                  <w:tcW w:w="1110" w:type="dxa"/>
                  <w:vAlign w:val="center"/>
                </w:tcPr>
                <w:p w:rsidR="007C605F" w:rsidRDefault="00E10426">
                  <w:pPr>
                    <w:jc w:val="center"/>
                    <w:rPr>
                      <w:rFonts w:cs="宋体"/>
                      <w:color w:val="000000" w:themeColor="text1"/>
                      <w:szCs w:val="21"/>
                    </w:rPr>
                  </w:pPr>
                  <w:r>
                    <w:rPr>
                      <w:rFonts w:cs="宋体" w:hint="eastAsia"/>
                      <w:color w:val="000000" w:themeColor="text1"/>
                      <w:szCs w:val="21"/>
                    </w:rPr>
                    <w:t>0.0013</w:t>
                  </w:r>
                </w:p>
              </w:tc>
            </w:tr>
          </w:tbl>
          <w:p w:rsidR="007C605F" w:rsidRDefault="00E10426">
            <w:pPr>
              <w:spacing w:line="440" w:lineRule="exact"/>
              <w:ind w:firstLineChars="200" w:firstLine="482"/>
              <w:rPr>
                <w:rFonts w:cs="宋体"/>
                <w:b/>
                <w:color w:val="000000" w:themeColor="text1"/>
                <w:sz w:val="24"/>
              </w:rPr>
            </w:pPr>
            <w:r>
              <w:rPr>
                <w:rFonts w:cs="宋体" w:hint="eastAsia"/>
                <w:b/>
                <w:color w:val="000000" w:themeColor="text1"/>
                <w:sz w:val="24"/>
              </w:rPr>
              <w:t>3</w:t>
            </w:r>
            <w:r>
              <w:rPr>
                <w:rFonts w:cs="宋体" w:hint="eastAsia"/>
                <w:b/>
                <w:color w:val="000000" w:themeColor="text1"/>
                <w:sz w:val="24"/>
              </w:rPr>
              <w:t>、噪声</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本项目噪声主要来源于车间内的设备噪声，具体见表</w:t>
            </w:r>
            <w:r>
              <w:rPr>
                <w:rFonts w:cs="宋体" w:hint="eastAsia"/>
                <w:color w:val="000000" w:themeColor="text1"/>
                <w:sz w:val="24"/>
              </w:rPr>
              <w:t>5-7</w:t>
            </w:r>
          </w:p>
          <w:p w:rsidR="007C605F" w:rsidRDefault="00E10426">
            <w:pPr>
              <w:spacing w:line="440" w:lineRule="exact"/>
              <w:jc w:val="center"/>
              <w:rPr>
                <w:rFonts w:cs="宋体"/>
                <w:color w:val="000000" w:themeColor="text1"/>
                <w:sz w:val="24"/>
              </w:rPr>
            </w:pPr>
            <w:r>
              <w:rPr>
                <w:rFonts w:cs="宋体" w:hint="eastAsia"/>
                <w:b/>
                <w:color w:val="000000" w:themeColor="text1"/>
                <w:sz w:val="24"/>
              </w:rPr>
              <w:t>表</w:t>
            </w:r>
            <w:r>
              <w:rPr>
                <w:rFonts w:cs="宋体" w:hint="eastAsia"/>
                <w:b/>
                <w:color w:val="000000" w:themeColor="text1"/>
                <w:sz w:val="24"/>
              </w:rPr>
              <w:t xml:space="preserve">5-7 </w:t>
            </w:r>
            <w:r>
              <w:rPr>
                <w:rFonts w:cs="宋体" w:hint="eastAsia"/>
                <w:b/>
                <w:color w:val="000000" w:themeColor="text1"/>
                <w:sz w:val="24"/>
              </w:rPr>
              <w:t>主要设备噪声源强</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288"/>
              <w:gridCol w:w="763"/>
              <w:gridCol w:w="901"/>
              <w:gridCol w:w="734"/>
              <w:gridCol w:w="887"/>
              <w:gridCol w:w="809"/>
              <w:gridCol w:w="931"/>
              <w:gridCol w:w="1074"/>
              <w:gridCol w:w="879"/>
            </w:tblGrid>
            <w:tr w:rsidR="007C605F">
              <w:trPr>
                <w:jc w:val="center"/>
              </w:trPr>
              <w:tc>
                <w:tcPr>
                  <w:tcW w:w="268"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序号</w:t>
                  </w:r>
                </w:p>
              </w:tc>
              <w:tc>
                <w:tcPr>
                  <w:tcW w:w="737"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名称</w:t>
                  </w:r>
                </w:p>
              </w:tc>
              <w:tc>
                <w:tcPr>
                  <w:tcW w:w="437"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数量</w:t>
                  </w:r>
                  <w:r>
                    <w:rPr>
                      <w:rFonts w:cs="宋体" w:hint="eastAsia"/>
                      <w:b/>
                      <w:color w:val="000000" w:themeColor="text1"/>
                      <w:szCs w:val="21"/>
                    </w:rPr>
                    <w:t>/</w:t>
                  </w:r>
                  <w:r>
                    <w:rPr>
                      <w:rFonts w:cs="宋体" w:hint="eastAsia"/>
                      <w:b/>
                      <w:color w:val="000000" w:themeColor="text1"/>
                      <w:szCs w:val="21"/>
                    </w:rPr>
                    <w:t>台</w:t>
                  </w:r>
                </w:p>
              </w:tc>
              <w:tc>
                <w:tcPr>
                  <w:tcW w:w="1442" w:type="pct"/>
                  <w:gridSpan w:val="3"/>
                  <w:vAlign w:val="center"/>
                </w:tcPr>
                <w:p w:rsidR="007C605F" w:rsidRDefault="00E10426">
                  <w:pPr>
                    <w:jc w:val="center"/>
                    <w:rPr>
                      <w:rFonts w:cs="宋体"/>
                      <w:b/>
                      <w:color w:val="000000" w:themeColor="text1"/>
                      <w:szCs w:val="21"/>
                    </w:rPr>
                  </w:pPr>
                  <w:r>
                    <w:rPr>
                      <w:rFonts w:cs="宋体"/>
                      <w:b/>
                      <w:color w:val="000000" w:themeColor="text1"/>
                      <w:szCs w:val="21"/>
                    </w:rPr>
                    <w:t>空间位置</w:t>
                  </w:r>
                </w:p>
              </w:tc>
              <w:tc>
                <w:tcPr>
                  <w:tcW w:w="463"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发声持续时间</w:t>
                  </w:r>
                </w:p>
              </w:tc>
              <w:tc>
                <w:tcPr>
                  <w:tcW w:w="532"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声级</w:t>
                  </w:r>
                </w:p>
                <w:p w:rsidR="007C605F" w:rsidRDefault="00E10426">
                  <w:pPr>
                    <w:jc w:val="center"/>
                    <w:rPr>
                      <w:rFonts w:cs="宋体"/>
                      <w:b/>
                      <w:color w:val="000000" w:themeColor="text1"/>
                      <w:szCs w:val="21"/>
                    </w:rPr>
                  </w:pPr>
                  <w:r>
                    <w:rPr>
                      <w:rFonts w:cs="宋体"/>
                      <w:b/>
                      <w:color w:val="000000" w:themeColor="text1"/>
                      <w:szCs w:val="21"/>
                    </w:rPr>
                    <w:t>（</w:t>
                  </w:r>
                  <w:r>
                    <w:rPr>
                      <w:rFonts w:cs="宋体"/>
                      <w:b/>
                      <w:color w:val="000000" w:themeColor="text1"/>
                      <w:szCs w:val="21"/>
                    </w:rPr>
                    <w:t>dB</w:t>
                  </w:r>
                  <w:r>
                    <w:rPr>
                      <w:rFonts w:cs="宋体"/>
                      <w:b/>
                      <w:color w:val="000000" w:themeColor="text1"/>
                      <w:szCs w:val="21"/>
                    </w:rPr>
                    <w:t>）</w:t>
                  </w:r>
                </w:p>
              </w:tc>
              <w:tc>
                <w:tcPr>
                  <w:tcW w:w="614"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监测位置</w:t>
                  </w:r>
                </w:p>
              </w:tc>
              <w:tc>
                <w:tcPr>
                  <w:tcW w:w="502" w:type="pct"/>
                  <w:vMerge w:val="restart"/>
                  <w:vAlign w:val="center"/>
                </w:tcPr>
                <w:p w:rsidR="007C605F" w:rsidRDefault="00E10426">
                  <w:pPr>
                    <w:jc w:val="center"/>
                    <w:rPr>
                      <w:rFonts w:cs="宋体"/>
                      <w:b/>
                      <w:color w:val="000000" w:themeColor="text1"/>
                      <w:szCs w:val="21"/>
                    </w:rPr>
                  </w:pPr>
                  <w:r>
                    <w:rPr>
                      <w:rFonts w:cs="宋体"/>
                      <w:b/>
                      <w:color w:val="000000" w:themeColor="text1"/>
                      <w:szCs w:val="21"/>
                    </w:rPr>
                    <w:t>所在厂房结构</w:t>
                  </w:r>
                </w:p>
              </w:tc>
            </w:tr>
            <w:tr w:rsidR="007C605F">
              <w:trPr>
                <w:jc w:val="center"/>
              </w:trPr>
              <w:tc>
                <w:tcPr>
                  <w:tcW w:w="268" w:type="pct"/>
                  <w:vMerge/>
                  <w:vAlign w:val="center"/>
                </w:tcPr>
                <w:p w:rsidR="007C605F" w:rsidRDefault="007C605F">
                  <w:pPr>
                    <w:jc w:val="center"/>
                    <w:rPr>
                      <w:rFonts w:cs="宋体"/>
                      <w:bCs/>
                      <w:color w:val="000000" w:themeColor="text1"/>
                      <w:szCs w:val="21"/>
                    </w:rPr>
                  </w:pPr>
                </w:p>
              </w:tc>
              <w:tc>
                <w:tcPr>
                  <w:tcW w:w="737" w:type="pct"/>
                  <w:vMerge/>
                  <w:vAlign w:val="center"/>
                </w:tcPr>
                <w:p w:rsidR="007C605F" w:rsidRDefault="007C605F">
                  <w:pPr>
                    <w:jc w:val="center"/>
                    <w:rPr>
                      <w:rFonts w:cs="宋体"/>
                      <w:bCs/>
                      <w:color w:val="000000" w:themeColor="text1"/>
                      <w:szCs w:val="21"/>
                    </w:rPr>
                  </w:pPr>
                </w:p>
              </w:tc>
              <w:tc>
                <w:tcPr>
                  <w:tcW w:w="437" w:type="pct"/>
                  <w:vMerge/>
                  <w:vAlign w:val="center"/>
                </w:tcPr>
                <w:p w:rsidR="007C605F" w:rsidRDefault="007C605F">
                  <w:pPr>
                    <w:jc w:val="center"/>
                    <w:rPr>
                      <w:rFonts w:cs="宋体"/>
                      <w:bCs/>
                      <w:color w:val="000000" w:themeColor="text1"/>
                      <w:szCs w:val="21"/>
                    </w:rPr>
                  </w:pPr>
                </w:p>
              </w:tc>
              <w:tc>
                <w:tcPr>
                  <w:tcW w:w="515" w:type="pct"/>
                  <w:vAlign w:val="center"/>
                </w:tcPr>
                <w:p w:rsidR="007C605F" w:rsidRDefault="00E10426">
                  <w:pPr>
                    <w:jc w:val="center"/>
                    <w:rPr>
                      <w:rFonts w:cs="宋体"/>
                      <w:b/>
                      <w:color w:val="000000" w:themeColor="text1"/>
                      <w:szCs w:val="21"/>
                    </w:rPr>
                  </w:pPr>
                  <w:r>
                    <w:rPr>
                      <w:rFonts w:cs="宋体"/>
                      <w:b/>
                      <w:color w:val="000000" w:themeColor="text1"/>
                      <w:szCs w:val="21"/>
                    </w:rPr>
                    <w:t>室内或室外</w:t>
                  </w:r>
                </w:p>
              </w:tc>
              <w:tc>
                <w:tcPr>
                  <w:tcW w:w="420" w:type="pct"/>
                  <w:vAlign w:val="center"/>
                </w:tcPr>
                <w:p w:rsidR="007C605F" w:rsidRDefault="00E10426">
                  <w:pPr>
                    <w:jc w:val="center"/>
                    <w:rPr>
                      <w:rFonts w:cs="宋体"/>
                      <w:b/>
                      <w:color w:val="000000" w:themeColor="text1"/>
                      <w:szCs w:val="21"/>
                    </w:rPr>
                  </w:pPr>
                  <w:r>
                    <w:rPr>
                      <w:rFonts w:cs="宋体"/>
                      <w:b/>
                      <w:color w:val="000000" w:themeColor="text1"/>
                      <w:szCs w:val="21"/>
                    </w:rPr>
                    <w:t>所在</w:t>
                  </w:r>
                </w:p>
                <w:p w:rsidR="007C605F" w:rsidRDefault="00E10426">
                  <w:pPr>
                    <w:jc w:val="center"/>
                    <w:rPr>
                      <w:rFonts w:cs="宋体"/>
                      <w:b/>
                      <w:color w:val="000000" w:themeColor="text1"/>
                      <w:szCs w:val="21"/>
                    </w:rPr>
                  </w:pPr>
                  <w:r>
                    <w:rPr>
                      <w:rFonts w:cs="宋体"/>
                      <w:b/>
                      <w:color w:val="000000" w:themeColor="text1"/>
                      <w:szCs w:val="21"/>
                    </w:rPr>
                    <w:t>车间</w:t>
                  </w:r>
                </w:p>
              </w:tc>
              <w:tc>
                <w:tcPr>
                  <w:tcW w:w="506" w:type="pct"/>
                  <w:vAlign w:val="center"/>
                </w:tcPr>
                <w:p w:rsidR="007C605F" w:rsidRDefault="00E10426">
                  <w:pPr>
                    <w:jc w:val="center"/>
                    <w:rPr>
                      <w:rFonts w:cs="宋体"/>
                      <w:b/>
                      <w:color w:val="000000" w:themeColor="text1"/>
                      <w:szCs w:val="21"/>
                    </w:rPr>
                  </w:pPr>
                  <w:r>
                    <w:rPr>
                      <w:rFonts w:cs="宋体"/>
                      <w:b/>
                      <w:color w:val="000000" w:themeColor="text1"/>
                      <w:szCs w:val="21"/>
                    </w:rPr>
                    <w:t>相对地面高度</w:t>
                  </w:r>
                </w:p>
              </w:tc>
              <w:tc>
                <w:tcPr>
                  <w:tcW w:w="463" w:type="pct"/>
                  <w:vMerge/>
                  <w:vAlign w:val="center"/>
                </w:tcPr>
                <w:p w:rsidR="007C605F" w:rsidRDefault="007C605F">
                  <w:pPr>
                    <w:jc w:val="center"/>
                    <w:rPr>
                      <w:rFonts w:cs="宋体"/>
                      <w:bCs/>
                      <w:color w:val="000000" w:themeColor="text1"/>
                      <w:szCs w:val="21"/>
                    </w:rPr>
                  </w:pPr>
                </w:p>
              </w:tc>
              <w:tc>
                <w:tcPr>
                  <w:tcW w:w="532" w:type="pct"/>
                  <w:vMerge/>
                  <w:vAlign w:val="center"/>
                </w:tcPr>
                <w:p w:rsidR="007C605F" w:rsidRDefault="007C605F">
                  <w:pPr>
                    <w:jc w:val="center"/>
                    <w:rPr>
                      <w:rFonts w:cs="宋体"/>
                      <w:bCs/>
                      <w:color w:val="000000" w:themeColor="text1"/>
                      <w:szCs w:val="21"/>
                    </w:rPr>
                  </w:pPr>
                </w:p>
              </w:tc>
              <w:tc>
                <w:tcPr>
                  <w:tcW w:w="614" w:type="pct"/>
                  <w:vMerge/>
                  <w:vAlign w:val="center"/>
                </w:tcPr>
                <w:p w:rsidR="007C605F" w:rsidRDefault="007C605F">
                  <w:pPr>
                    <w:jc w:val="center"/>
                    <w:rPr>
                      <w:rFonts w:cs="宋体"/>
                      <w:bCs/>
                      <w:color w:val="000000" w:themeColor="text1"/>
                      <w:szCs w:val="21"/>
                    </w:rPr>
                  </w:pPr>
                </w:p>
              </w:tc>
              <w:tc>
                <w:tcPr>
                  <w:tcW w:w="502" w:type="pct"/>
                  <w:vMerge/>
                  <w:vAlign w:val="center"/>
                </w:tcPr>
                <w:p w:rsidR="007C605F" w:rsidRDefault="007C605F">
                  <w:pPr>
                    <w:jc w:val="center"/>
                    <w:rPr>
                      <w:rFonts w:cs="宋体"/>
                      <w:bCs/>
                      <w:color w:val="000000" w:themeColor="text1"/>
                      <w:szCs w:val="21"/>
                    </w:rPr>
                  </w:pPr>
                </w:p>
              </w:tc>
            </w:tr>
            <w:tr w:rsidR="007C605F">
              <w:trPr>
                <w:jc w:val="center"/>
              </w:trPr>
              <w:tc>
                <w:tcPr>
                  <w:tcW w:w="268" w:type="pct"/>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1</w:t>
                  </w:r>
                </w:p>
              </w:tc>
              <w:tc>
                <w:tcPr>
                  <w:tcW w:w="737" w:type="pct"/>
                  <w:vAlign w:val="center"/>
                </w:tcPr>
                <w:p w:rsidR="007C605F" w:rsidRDefault="00E10426">
                  <w:pPr>
                    <w:jc w:val="center"/>
                    <w:rPr>
                      <w:color w:val="000000" w:themeColor="text1"/>
                      <w:szCs w:val="21"/>
                    </w:rPr>
                  </w:pPr>
                  <w:r>
                    <w:rPr>
                      <w:rFonts w:hint="eastAsia"/>
                      <w:color w:val="000000" w:themeColor="text1"/>
                      <w:szCs w:val="21"/>
                    </w:rPr>
                    <w:t>普车</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1</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生产</w:t>
                  </w:r>
                </w:p>
                <w:p w:rsidR="007C605F" w:rsidRDefault="00E10426">
                  <w:pPr>
                    <w:jc w:val="center"/>
                    <w:rPr>
                      <w:rFonts w:cs="宋体"/>
                      <w:color w:val="000000" w:themeColor="text1"/>
                      <w:szCs w:val="21"/>
                    </w:rPr>
                  </w:pPr>
                  <w:r>
                    <w:rPr>
                      <w:rFonts w:cs="宋体" w:hint="eastAsia"/>
                      <w:color w:val="000000" w:themeColor="text1"/>
                      <w:szCs w:val="21"/>
                    </w:rPr>
                    <w:t>车间</w:t>
                  </w: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81~83</w:t>
                  </w:r>
                </w:p>
              </w:tc>
              <w:tc>
                <w:tcPr>
                  <w:tcW w:w="614" w:type="pct"/>
                  <w:vMerge w:val="restart"/>
                  <w:vAlign w:val="center"/>
                </w:tcPr>
                <w:p w:rsidR="007C605F" w:rsidRDefault="00E10426">
                  <w:pPr>
                    <w:adjustRightInd w:val="0"/>
                    <w:snapToGrid w:val="0"/>
                    <w:jc w:val="center"/>
                    <w:rPr>
                      <w:rFonts w:cs="宋体"/>
                      <w:bCs/>
                      <w:color w:val="000000" w:themeColor="text1"/>
                      <w:szCs w:val="21"/>
                    </w:rPr>
                  </w:pPr>
                  <w:r>
                    <w:rPr>
                      <w:rFonts w:cs="宋体"/>
                      <w:bCs/>
                      <w:color w:val="000000" w:themeColor="text1"/>
                      <w:szCs w:val="21"/>
                    </w:rPr>
                    <w:t>距离噪声源</w:t>
                  </w:r>
                  <w:r>
                    <w:rPr>
                      <w:rFonts w:cs="宋体"/>
                      <w:bCs/>
                      <w:color w:val="000000" w:themeColor="text1"/>
                      <w:szCs w:val="21"/>
                    </w:rPr>
                    <w:t>1m</w:t>
                  </w:r>
                  <w:r>
                    <w:rPr>
                      <w:rFonts w:cs="宋体"/>
                      <w:bCs/>
                      <w:color w:val="000000" w:themeColor="text1"/>
                      <w:szCs w:val="21"/>
                    </w:rPr>
                    <w:t>处</w:t>
                  </w:r>
                </w:p>
              </w:tc>
              <w:tc>
                <w:tcPr>
                  <w:tcW w:w="502"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砖混</w:t>
                  </w:r>
                </w:p>
                <w:p w:rsidR="007C605F" w:rsidRDefault="00E10426">
                  <w:pPr>
                    <w:jc w:val="center"/>
                    <w:rPr>
                      <w:rFonts w:cs="宋体"/>
                      <w:color w:val="000000" w:themeColor="text1"/>
                      <w:szCs w:val="21"/>
                    </w:rPr>
                  </w:pPr>
                  <w:r>
                    <w:rPr>
                      <w:rFonts w:cs="宋体" w:hint="eastAsia"/>
                      <w:color w:val="000000" w:themeColor="text1"/>
                      <w:szCs w:val="21"/>
                    </w:rPr>
                    <w:t>结构</w:t>
                  </w:r>
                </w:p>
              </w:tc>
            </w:tr>
            <w:tr w:rsidR="007C605F">
              <w:trPr>
                <w:jc w:val="center"/>
              </w:trPr>
              <w:tc>
                <w:tcPr>
                  <w:tcW w:w="268" w:type="pct"/>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2</w:t>
                  </w:r>
                </w:p>
              </w:tc>
              <w:tc>
                <w:tcPr>
                  <w:tcW w:w="737" w:type="pct"/>
                  <w:vAlign w:val="center"/>
                </w:tcPr>
                <w:p w:rsidR="007C605F" w:rsidRDefault="00E10426">
                  <w:pPr>
                    <w:jc w:val="center"/>
                    <w:rPr>
                      <w:color w:val="000000" w:themeColor="text1"/>
                      <w:szCs w:val="21"/>
                    </w:rPr>
                  </w:pPr>
                  <w:r>
                    <w:rPr>
                      <w:rFonts w:hint="eastAsia"/>
                      <w:color w:val="000000" w:themeColor="text1"/>
                      <w:szCs w:val="21"/>
                    </w:rPr>
                    <w:t>钻床</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3</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82~84</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268" w:type="pct"/>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3</w:t>
                  </w:r>
                </w:p>
              </w:tc>
              <w:tc>
                <w:tcPr>
                  <w:tcW w:w="737" w:type="pct"/>
                  <w:vAlign w:val="center"/>
                </w:tcPr>
                <w:p w:rsidR="007C605F" w:rsidRDefault="00E10426">
                  <w:pPr>
                    <w:jc w:val="center"/>
                    <w:rPr>
                      <w:color w:val="000000" w:themeColor="text1"/>
                      <w:szCs w:val="21"/>
                    </w:rPr>
                  </w:pPr>
                  <w:r>
                    <w:rPr>
                      <w:rFonts w:hint="eastAsia"/>
                      <w:color w:val="000000" w:themeColor="text1"/>
                      <w:szCs w:val="21"/>
                    </w:rPr>
                    <w:t>万能铣床</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1</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82~84</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268" w:type="pct"/>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4</w:t>
                  </w:r>
                </w:p>
              </w:tc>
              <w:tc>
                <w:tcPr>
                  <w:tcW w:w="737" w:type="pct"/>
                  <w:vAlign w:val="center"/>
                </w:tcPr>
                <w:p w:rsidR="007C605F" w:rsidRDefault="00E10426">
                  <w:pPr>
                    <w:jc w:val="center"/>
                    <w:rPr>
                      <w:color w:val="000000" w:themeColor="text1"/>
                      <w:szCs w:val="21"/>
                    </w:rPr>
                  </w:pPr>
                  <w:r>
                    <w:rPr>
                      <w:rFonts w:hint="eastAsia"/>
                      <w:color w:val="000000" w:themeColor="text1"/>
                      <w:szCs w:val="21"/>
                    </w:rPr>
                    <w:t>切割机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2</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82~84</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5</w:t>
                  </w:r>
                </w:p>
              </w:tc>
              <w:tc>
                <w:tcPr>
                  <w:tcW w:w="737" w:type="pct"/>
                  <w:vAlign w:val="center"/>
                </w:tcPr>
                <w:p w:rsidR="007C605F" w:rsidRDefault="00E10426">
                  <w:pPr>
                    <w:jc w:val="center"/>
                    <w:rPr>
                      <w:color w:val="000000" w:themeColor="text1"/>
                      <w:szCs w:val="21"/>
                    </w:rPr>
                  </w:pPr>
                  <w:r>
                    <w:rPr>
                      <w:rFonts w:hint="eastAsia"/>
                      <w:color w:val="000000" w:themeColor="text1"/>
                      <w:szCs w:val="21"/>
                    </w:rPr>
                    <w:t>攻丝机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1</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81~83</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6</w:t>
                  </w:r>
                </w:p>
              </w:tc>
              <w:tc>
                <w:tcPr>
                  <w:tcW w:w="737" w:type="pct"/>
                  <w:vAlign w:val="center"/>
                </w:tcPr>
                <w:p w:rsidR="007C605F" w:rsidRDefault="00E10426">
                  <w:pPr>
                    <w:jc w:val="center"/>
                    <w:rPr>
                      <w:color w:val="000000" w:themeColor="text1"/>
                      <w:szCs w:val="21"/>
                    </w:rPr>
                  </w:pPr>
                  <w:r>
                    <w:rPr>
                      <w:rFonts w:hint="eastAsia"/>
                      <w:color w:val="000000" w:themeColor="text1"/>
                      <w:szCs w:val="21"/>
                    </w:rPr>
                    <w:t>激光切割机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1</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81~83</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7</w:t>
                  </w:r>
                </w:p>
              </w:tc>
              <w:tc>
                <w:tcPr>
                  <w:tcW w:w="737" w:type="pct"/>
                  <w:vAlign w:val="center"/>
                </w:tcPr>
                <w:p w:rsidR="007C605F" w:rsidRDefault="00E10426">
                  <w:pPr>
                    <w:jc w:val="center"/>
                    <w:rPr>
                      <w:color w:val="000000" w:themeColor="text1"/>
                      <w:szCs w:val="21"/>
                    </w:rPr>
                  </w:pPr>
                  <w:r>
                    <w:rPr>
                      <w:rFonts w:hint="eastAsia"/>
                      <w:color w:val="000000" w:themeColor="text1"/>
                      <w:szCs w:val="21"/>
                    </w:rPr>
                    <w:t>折弯机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1</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83~85</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8</w:t>
                  </w:r>
                </w:p>
              </w:tc>
              <w:tc>
                <w:tcPr>
                  <w:tcW w:w="737" w:type="pct"/>
                  <w:vAlign w:val="center"/>
                </w:tcPr>
                <w:p w:rsidR="007C605F" w:rsidRDefault="00E10426">
                  <w:pPr>
                    <w:jc w:val="center"/>
                    <w:rPr>
                      <w:color w:val="000000" w:themeColor="text1"/>
                      <w:szCs w:val="21"/>
                    </w:rPr>
                  </w:pPr>
                  <w:r>
                    <w:rPr>
                      <w:rFonts w:hint="eastAsia"/>
                      <w:color w:val="000000" w:themeColor="text1"/>
                      <w:szCs w:val="21"/>
                    </w:rPr>
                    <w:t>螺杆压缩机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1</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83~85</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9</w:t>
                  </w:r>
                </w:p>
              </w:tc>
              <w:tc>
                <w:tcPr>
                  <w:tcW w:w="737" w:type="pct"/>
                  <w:vAlign w:val="center"/>
                </w:tcPr>
                <w:p w:rsidR="007C605F" w:rsidRDefault="00E10426">
                  <w:pPr>
                    <w:jc w:val="center"/>
                    <w:rPr>
                      <w:rFonts w:cs="宋体"/>
                      <w:color w:val="000000" w:themeColor="text1"/>
                      <w:szCs w:val="21"/>
                    </w:rPr>
                  </w:pPr>
                  <w:r>
                    <w:rPr>
                      <w:rFonts w:hint="eastAsia"/>
                      <w:color w:val="000000" w:themeColor="text1"/>
                      <w:szCs w:val="21"/>
                    </w:rPr>
                    <w:t>加工中心</w:t>
                  </w:r>
                  <w:r>
                    <w:rPr>
                      <w:rFonts w:hint="eastAsia"/>
                      <w:color w:val="000000" w:themeColor="text1"/>
                      <w:szCs w:val="21"/>
                    </w:rPr>
                    <w:t>C</w:t>
                  </w:r>
                  <w:r>
                    <w:rPr>
                      <w:color w:val="000000" w:themeColor="text1"/>
                      <w:szCs w:val="21"/>
                    </w:rPr>
                    <w:t>NC</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2</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83~85</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10</w:t>
                  </w:r>
                </w:p>
              </w:tc>
              <w:tc>
                <w:tcPr>
                  <w:tcW w:w="737" w:type="pct"/>
                  <w:vAlign w:val="center"/>
                </w:tcPr>
                <w:p w:rsidR="007C605F" w:rsidRDefault="00E10426">
                  <w:pPr>
                    <w:jc w:val="center"/>
                    <w:rPr>
                      <w:color w:val="000000" w:themeColor="text1"/>
                      <w:szCs w:val="21"/>
                    </w:rPr>
                  </w:pPr>
                  <w:r>
                    <w:rPr>
                      <w:rFonts w:hint="eastAsia"/>
                      <w:color w:val="000000" w:themeColor="text1"/>
                      <w:szCs w:val="21"/>
                    </w:rPr>
                    <w:t>二氧化碳气体保护焊机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2</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81~83</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11</w:t>
                  </w:r>
                </w:p>
              </w:tc>
              <w:tc>
                <w:tcPr>
                  <w:tcW w:w="737" w:type="pct"/>
                  <w:vAlign w:val="center"/>
                </w:tcPr>
                <w:p w:rsidR="007C605F" w:rsidRDefault="00E10426">
                  <w:pPr>
                    <w:jc w:val="center"/>
                    <w:rPr>
                      <w:color w:val="000000" w:themeColor="text1"/>
                      <w:szCs w:val="21"/>
                    </w:rPr>
                  </w:pPr>
                  <w:r>
                    <w:rPr>
                      <w:rFonts w:hint="eastAsia"/>
                      <w:color w:val="000000" w:themeColor="text1"/>
                      <w:szCs w:val="21"/>
                    </w:rPr>
                    <w:t>氩弧焊机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2</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81~83</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r w:rsidR="007C605F">
              <w:trPr>
                <w:jc w:val="center"/>
              </w:trPr>
              <w:tc>
                <w:tcPr>
                  <w:tcW w:w="469"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12</w:t>
                  </w:r>
                </w:p>
              </w:tc>
              <w:tc>
                <w:tcPr>
                  <w:tcW w:w="737" w:type="pct"/>
                  <w:vAlign w:val="center"/>
                </w:tcPr>
                <w:p w:rsidR="007C605F" w:rsidRDefault="00E10426">
                  <w:pPr>
                    <w:jc w:val="center"/>
                    <w:rPr>
                      <w:color w:val="000000" w:themeColor="text1"/>
                      <w:szCs w:val="21"/>
                    </w:rPr>
                  </w:pPr>
                  <w:r>
                    <w:rPr>
                      <w:rFonts w:hint="eastAsia"/>
                      <w:color w:val="000000" w:themeColor="text1"/>
                      <w:szCs w:val="21"/>
                    </w:rPr>
                    <w:t>角磨机</w:t>
                  </w:r>
                </w:p>
              </w:tc>
              <w:tc>
                <w:tcPr>
                  <w:tcW w:w="437"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5</w:t>
                  </w:r>
                </w:p>
              </w:tc>
              <w:tc>
                <w:tcPr>
                  <w:tcW w:w="515" w:type="pct"/>
                  <w:vAlign w:val="center"/>
                </w:tcPr>
                <w:p w:rsidR="007C605F" w:rsidRDefault="00E10426">
                  <w:pPr>
                    <w:jc w:val="center"/>
                    <w:rPr>
                      <w:rFonts w:cs="宋体"/>
                      <w:color w:val="000000" w:themeColor="text1"/>
                      <w:szCs w:val="21"/>
                    </w:rPr>
                  </w:pPr>
                  <w:r>
                    <w:rPr>
                      <w:rFonts w:cs="宋体"/>
                      <w:bCs/>
                      <w:color w:val="000000" w:themeColor="text1"/>
                      <w:szCs w:val="21"/>
                    </w:rPr>
                    <w:t>室内</w:t>
                  </w:r>
                </w:p>
              </w:tc>
              <w:tc>
                <w:tcPr>
                  <w:tcW w:w="420" w:type="pct"/>
                  <w:vMerge/>
                  <w:vAlign w:val="center"/>
                </w:tcPr>
                <w:p w:rsidR="007C605F" w:rsidRDefault="007C605F">
                  <w:pPr>
                    <w:jc w:val="center"/>
                    <w:rPr>
                      <w:rFonts w:cs="宋体"/>
                      <w:color w:val="000000" w:themeColor="text1"/>
                      <w:szCs w:val="21"/>
                    </w:rPr>
                  </w:pPr>
                </w:p>
              </w:tc>
              <w:tc>
                <w:tcPr>
                  <w:tcW w:w="506" w:type="pct"/>
                  <w:vAlign w:val="center"/>
                </w:tcPr>
                <w:p w:rsidR="007C605F" w:rsidRDefault="00E10426">
                  <w:pPr>
                    <w:jc w:val="center"/>
                    <w:rPr>
                      <w:rFonts w:cs="宋体"/>
                      <w:color w:val="000000" w:themeColor="text1"/>
                      <w:szCs w:val="21"/>
                    </w:rPr>
                  </w:pPr>
                  <w:r>
                    <w:rPr>
                      <w:rFonts w:cs="宋体" w:hint="eastAsia"/>
                      <w:color w:val="000000" w:themeColor="text1"/>
                      <w:szCs w:val="21"/>
                    </w:rPr>
                    <w:t>1m</w:t>
                  </w:r>
                </w:p>
              </w:tc>
              <w:tc>
                <w:tcPr>
                  <w:tcW w:w="46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8</w:t>
                  </w:r>
                  <w:r>
                    <w:rPr>
                      <w:rFonts w:cs="宋体"/>
                      <w:bCs/>
                      <w:color w:val="000000" w:themeColor="text1"/>
                      <w:szCs w:val="21"/>
                    </w:rPr>
                    <w:t>h</w:t>
                  </w:r>
                </w:p>
              </w:tc>
              <w:tc>
                <w:tcPr>
                  <w:tcW w:w="5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83~85</w:t>
                  </w:r>
                </w:p>
              </w:tc>
              <w:tc>
                <w:tcPr>
                  <w:tcW w:w="614" w:type="pct"/>
                  <w:vMerge/>
                  <w:vAlign w:val="center"/>
                </w:tcPr>
                <w:p w:rsidR="007C605F" w:rsidRDefault="007C605F">
                  <w:pPr>
                    <w:adjustRightInd w:val="0"/>
                    <w:snapToGrid w:val="0"/>
                    <w:jc w:val="center"/>
                    <w:rPr>
                      <w:rFonts w:cs="宋体"/>
                      <w:bCs/>
                      <w:color w:val="000000" w:themeColor="text1"/>
                      <w:szCs w:val="21"/>
                    </w:rPr>
                  </w:pPr>
                </w:p>
              </w:tc>
              <w:tc>
                <w:tcPr>
                  <w:tcW w:w="502" w:type="pct"/>
                  <w:vMerge/>
                  <w:vAlign w:val="center"/>
                </w:tcPr>
                <w:p w:rsidR="007C605F" w:rsidRDefault="007C605F">
                  <w:pPr>
                    <w:jc w:val="center"/>
                    <w:rPr>
                      <w:rFonts w:cs="宋体"/>
                      <w:color w:val="000000" w:themeColor="text1"/>
                      <w:szCs w:val="21"/>
                    </w:rPr>
                  </w:pPr>
                </w:p>
              </w:tc>
            </w:tr>
          </w:tbl>
          <w:p w:rsidR="007C605F" w:rsidRDefault="00E10426">
            <w:pPr>
              <w:spacing w:line="440" w:lineRule="exact"/>
              <w:ind w:firstLineChars="200" w:firstLine="482"/>
              <w:rPr>
                <w:rFonts w:cs="宋体"/>
                <w:b/>
                <w:color w:val="000000" w:themeColor="text1"/>
                <w:sz w:val="24"/>
              </w:rPr>
            </w:pPr>
            <w:r>
              <w:rPr>
                <w:rFonts w:cs="宋体" w:hint="eastAsia"/>
                <w:b/>
                <w:color w:val="000000" w:themeColor="text1"/>
                <w:sz w:val="24"/>
              </w:rPr>
              <w:t>4</w:t>
            </w:r>
            <w:r>
              <w:rPr>
                <w:rFonts w:cs="宋体" w:hint="eastAsia"/>
                <w:b/>
                <w:color w:val="000000" w:themeColor="text1"/>
                <w:sz w:val="24"/>
              </w:rPr>
              <w:t>、固废</w:t>
            </w:r>
          </w:p>
          <w:p w:rsidR="007C605F" w:rsidRDefault="00E10426">
            <w:pPr>
              <w:pStyle w:val="2"/>
              <w:spacing w:after="0" w:line="440" w:lineRule="exact"/>
              <w:ind w:leftChars="0" w:left="0" w:firstLine="482"/>
              <w:jc w:val="left"/>
              <w:rPr>
                <w:rFonts w:eastAsia="宋体" w:cs="宋体"/>
                <w:b/>
                <w:bCs/>
                <w:color w:val="000000" w:themeColor="text1"/>
                <w:sz w:val="24"/>
              </w:rPr>
            </w:pPr>
            <w:r>
              <w:rPr>
                <w:rFonts w:eastAsia="宋体" w:cs="宋体" w:hint="eastAsia"/>
                <w:b/>
                <w:bCs/>
                <w:color w:val="000000" w:themeColor="text1"/>
                <w:sz w:val="24"/>
              </w:rPr>
              <w:t>一般固废：</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1</w:t>
            </w:r>
            <w:r>
              <w:rPr>
                <w:rFonts w:eastAsia="宋体" w:cs="宋体" w:hint="eastAsia"/>
                <w:color w:val="000000" w:themeColor="text1"/>
                <w:sz w:val="24"/>
              </w:rPr>
              <w:t>）生活垃圾</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本项目为职工定员</w:t>
            </w:r>
            <w:r>
              <w:rPr>
                <w:rFonts w:eastAsia="宋体" w:cs="宋体" w:hint="eastAsia"/>
                <w:color w:val="000000" w:themeColor="text1"/>
                <w:sz w:val="24"/>
              </w:rPr>
              <w:t>10</w:t>
            </w:r>
            <w:r>
              <w:rPr>
                <w:rFonts w:eastAsia="宋体" w:cs="宋体" w:hint="eastAsia"/>
                <w:color w:val="000000" w:themeColor="text1"/>
                <w:sz w:val="24"/>
              </w:rPr>
              <w:t>人，按每人每天产生生活垃圾</w:t>
            </w:r>
            <w:r>
              <w:rPr>
                <w:rFonts w:eastAsia="宋体" w:cs="宋体" w:hint="eastAsia"/>
                <w:color w:val="000000" w:themeColor="text1"/>
                <w:sz w:val="24"/>
              </w:rPr>
              <w:t>1kg</w:t>
            </w:r>
            <w:r>
              <w:rPr>
                <w:rFonts w:eastAsia="宋体" w:cs="宋体" w:hint="eastAsia"/>
                <w:color w:val="000000" w:themeColor="text1"/>
                <w:sz w:val="24"/>
              </w:rPr>
              <w:t>计算，一年的工作日按</w:t>
            </w:r>
            <w:r>
              <w:rPr>
                <w:rFonts w:eastAsia="宋体" w:cs="宋体" w:hint="eastAsia"/>
                <w:color w:val="000000" w:themeColor="text1"/>
                <w:sz w:val="24"/>
              </w:rPr>
              <w:t xml:space="preserve"> 300d</w:t>
            </w:r>
            <w:r>
              <w:rPr>
                <w:rFonts w:eastAsia="宋体" w:cs="宋体" w:hint="eastAsia"/>
                <w:color w:val="000000" w:themeColor="text1"/>
                <w:sz w:val="24"/>
              </w:rPr>
              <w:t>计算，预计本项目生活垃圾产生量约</w:t>
            </w:r>
            <w:r>
              <w:rPr>
                <w:rFonts w:eastAsia="宋体" w:cs="宋体" w:hint="eastAsia"/>
                <w:color w:val="000000" w:themeColor="text1"/>
                <w:sz w:val="24"/>
              </w:rPr>
              <w:t>3t/a</w:t>
            </w:r>
            <w:r>
              <w:rPr>
                <w:rFonts w:eastAsia="宋体" w:cs="宋体" w:hint="eastAsia"/>
                <w:color w:val="000000" w:themeColor="text1"/>
                <w:sz w:val="24"/>
              </w:rPr>
              <w:t>。</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2</w:t>
            </w:r>
            <w:r>
              <w:rPr>
                <w:rFonts w:eastAsia="宋体" w:cs="宋体" w:hint="eastAsia"/>
                <w:color w:val="000000" w:themeColor="text1"/>
                <w:sz w:val="24"/>
              </w:rPr>
              <w:t>）金属边角料</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根据同类型企业运营经验，本项目生产过程中边角料产生量约为原料用量的</w:t>
            </w:r>
            <w:r>
              <w:rPr>
                <w:rFonts w:eastAsia="宋体" w:cs="宋体" w:hint="eastAsia"/>
                <w:color w:val="000000" w:themeColor="text1"/>
                <w:sz w:val="24"/>
              </w:rPr>
              <w:t>1%</w:t>
            </w:r>
            <w:r>
              <w:rPr>
                <w:rFonts w:eastAsia="宋体" w:cs="宋体" w:hint="eastAsia"/>
                <w:color w:val="000000" w:themeColor="text1"/>
                <w:sz w:val="24"/>
              </w:rPr>
              <w:t>，</w:t>
            </w:r>
            <w:r>
              <w:rPr>
                <w:rFonts w:eastAsia="宋体" w:cs="宋体" w:hint="eastAsia"/>
                <w:color w:val="000000" w:themeColor="text1"/>
                <w:sz w:val="24"/>
              </w:rPr>
              <w:lastRenderedPageBreak/>
              <w:t>本项目原料使用量为</w:t>
            </w:r>
            <w:r>
              <w:rPr>
                <w:rFonts w:eastAsia="宋体" w:cs="宋体" w:hint="eastAsia"/>
                <w:color w:val="000000" w:themeColor="text1"/>
                <w:sz w:val="24"/>
              </w:rPr>
              <w:t>304t/a</w:t>
            </w:r>
            <w:r>
              <w:rPr>
                <w:rFonts w:eastAsia="宋体" w:cs="宋体" w:hint="eastAsia"/>
                <w:color w:val="000000" w:themeColor="text1"/>
                <w:sz w:val="24"/>
              </w:rPr>
              <w:t>，预计金属边角料产生量约</w:t>
            </w:r>
            <w:r>
              <w:rPr>
                <w:rFonts w:eastAsia="宋体" w:cs="宋体" w:hint="eastAsia"/>
                <w:color w:val="000000" w:themeColor="text1"/>
                <w:sz w:val="24"/>
              </w:rPr>
              <w:t>3.04t/a</w:t>
            </w:r>
            <w:r>
              <w:rPr>
                <w:rFonts w:eastAsia="宋体" w:cs="宋体" w:hint="eastAsia"/>
                <w:color w:val="000000" w:themeColor="text1"/>
                <w:sz w:val="24"/>
              </w:rPr>
              <w:t>。</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3</w:t>
            </w:r>
            <w:r>
              <w:rPr>
                <w:rFonts w:eastAsia="宋体" w:cs="宋体" w:hint="eastAsia"/>
                <w:color w:val="000000" w:themeColor="text1"/>
                <w:sz w:val="24"/>
              </w:rPr>
              <w:t>）集尘灰</w:t>
            </w:r>
          </w:p>
          <w:p w:rsidR="007C605F" w:rsidRDefault="00E10426">
            <w:pPr>
              <w:pStyle w:val="2"/>
              <w:spacing w:after="0" w:line="440" w:lineRule="exact"/>
              <w:ind w:leftChars="0" w:left="0" w:firstLine="480"/>
              <w:jc w:val="left"/>
              <w:rPr>
                <w:rFonts w:eastAsia="宋体" w:cs="宋体"/>
                <w:bCs/>
                <w:color w:val="000000" w:themeColor="text1"/>
                <w:sz w:val="24"/>
              </w:rPr>
            </w:pPr>
            <w:r>
              <w:rPr>
                <w:rFonts w:eastAsia="宋体" w:cs="宋体" w:hint="eastAsia"/>
                <w:bCs/>
                <w:color w:val="000000" w:themeColor="text1"/>
                <w:sz w:val="24"/>
              </w:rPr>
              <w:t>根据工程分析，本项目焊接工序会产生焊接烟尘，经移动式焊烟净化器收集（收集效率为</w:t>
            </w:r>
            <w:r>
              <w:rPr>
                <w:rFonts w:eastAsia="宋体" w:cs="宋体" w:hint="eastAsia"/>
                <w:bCs/>
                <w:color w:val="000000" w:themeColor="text1"/>
                <w:sz w:val="24"/>
              </w:rPr>
              <w:t>90%</w:t>
            </w:r>
            <w:r>
              <w:rPr>
                <w:rFonts w:eastAsia="宋体" w:cs="宋体" w:hint="eastAsia"/>
                <w:bCs/>
                <w:color w:val="000000" w:themeColor="text1"/>
                <w:sz w:val="24"/>
              </w:rPr>
              <w:t>），过滤吸附（过滤吸附效率为</w:t>
            </w:r>
            <w:r>
              <w:rPr>
                <w:rFonts w:eastAsia="宋体" w:cs="宋体" w:hint="eastAsia"/>
                <w:bCs/>
                <w:color w:val="000000" w:themeColor="text1"/>
                <w:sz w:val="24"/>
              </w:rPr>
              <w:t>90%</w:t>
            </w:r>
            <w:r>
              <w:rPr>
                <w:rFonts w:eastAsia="宋体" w:cs="宋体" w:hint="eastAsia"/>
                <w:bCs/>
                <w:color w:val="000000" w:themeColor="text1"/>
                <w:sz w:val="24"/>
              </w:rPr>
              <w:t>）于净化器内，焊接烟尘产生量为约</w:t>
            </w:r>
            <w:r>
              <w:rPr>
                <w:rFonts w:eastAsia="宋体" w:cs="宋体" w:hint="eastAsia"/>
                <w:bCs/>
                <w:color w:val="000000" w:themeColor="text1"/>
                <w:sz w:val="24"/>
              </w:rPr>
              <w:t>0.08t/a</w:t>
            </w:r>
            <w:r>
              <w:rPr>
                <w:rFonts w:eastAsia="宋体" w:cs="宋体" w:hint="eastAsia"/>
                <w:bCs/>
                <w:color w:val="000000" w:themeColor="text1"/>
                <w:sz w:val="24"/>
              </w:rPr>
              <w:t>，预计集尘灰收集量为</w:t>
            </w:r>
            <w:r>
              <w:rPr>
                <w:rFonts w:eastAsia="宋体" w:cs="宋体" w:hint="eastAsia"/>
                <w:bCs/>
                <w:color w:val="000000" w:themeColor="text1"/>
                <w:sz w:val="24"/>
              </w:rPr>
              <w:t>0.065t/a</w:t>
            </w:r>
            <w:r>
              <w:rPr>
                <w:rFonts w:eastAsia="宋体" w:cs="宋体" w:hint="eastAsia"/>
                <w:bCs/>
                <w:color w:val="000000" w:themeColor="text1"/>
                <w:sz w:val="24"/>
              </w:rPr>
              <w:t>。</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4</w:t>
            </w:r>
            <w:r>
              <w:rPr>
                <w:rFonts w:eastAsia="宋体" w:cs="宋体" w:hint="eastAsia"/>
                <w:color w:val="000000" w:themeColor="text1"/>
                <w:sz w:val="24"/>
              </w:rPr>
              <w:t>）打磨收集粉尘</w:t>
            </w:r>
          </w:p>
          <w:p w:rsidR="007C605F" w:rsidRDefault="00E10426">
            <w:pPr>
              <w:pStyle w:val="2"/>
              <w:spacing w:after="0" w:line="440" w:lineRule="exact"/>
              <w:ind w:leftChars="0" w:left="0" w:firstLine="480"/>
              <w:jc w:val="left"/>
              <w:rPr>
                <w:rFonts w:eastAsia="宋体" w:cs="宋体"/>
                <w:bCs/>
                <w:color w:val="000000" w:themeColor="text1"/>
                <w:sz w:val="24"/>
              </w:rPr>
            </w:pPr>
            <w:r>
              <w:rPr>
                <w:rFonts w:eastAsia="宋体" w:cs="宋体" w:hint="eastAsia"/>
                <w:color w:val="000000" w:themeColor="text1"/>
                <w:sz w:val="24"/>
              </w:rPr>
              <w:t>根据工程分析，本项目打磨工序会产生金属粉尘，</w:t>
            </w:r>
            <w:r>
              <w:rPr>
                <w:rFonts w:eastAsia="宋体" w:cs="宋体" w:hint="eastAsia"/>
                <w:bCs/>
                <w:color w:val="000000" w:themeColor="text1"/>
                <w:sz w:val="24"/>
              </w:rPr>
              <w:t>经布袋除尘器收集（收集效率为</w:t>
            </w:r>
            <w:r>
              <w:rPr>
                <w:rFonts w:eastAsia="宋体" w:cs="宋体" w:hint="eastAsia"/>
                <w:bCs/>
                <w:color w:val="000000" w:themeColor="text1"/>
                <w:sz w:val="24"/>
              </w:rPr>
              <w:t>90%</w:t>
            </w:r>
            <w:r>
              <w:rPr>
                <w:rFonts w:eastAsia="宋体" w:cs="宋体" w:hint="eastAsia"/>
                <w:bCs/>
                <w:color w:val="000000" w:themeColor="text1"/>
                <w:sz w:val="24"/>
              </w:rPr>
              <w:t>），过滤吸附（过滤吸附效率为</w:t>
            </w:r>
            <w:r>
              <w:rPr>
                <w:rFonts w:eastAsia="宋体" w:cs="宋体" w:hint="eastAsia"/>
                <w:bCs/>
                <w:color w:val="000000" w:themeColor="text1"/>
                <w:sz w:val="24"/>
              </w:rPr>
              <w:t>90%</w:t>
            </w:r>
            <w:r>
              <w:rPr>
                <w:rFonts w:eastAsia="宋体" w:cs="宋体" w:hint="eastAsia"/>
                <w:bCs/>
                <w:color w:val="000000" w:themeColor="text1"/>
                <w:sz w:val="24"/>
              </w:rPr>
              <w:t>）于除尘器内</w:t>
            </w:r>
            <w:r>
              <w:rPr>
                <w:rFonts w:eastAsia="宋体" w:cs="宋体" w:hint="eastAsia"/>
                <w:color w:val="000000" w:themeColor="text1"/>
                <w:sz w:val="24"/>
              </w:rPr>
              <w:t>，打磨粉尘产生量为约</w:t>
            </w:r>
            <w:r>
              <w:rPr>
                <w:rFonts w:eastAsia="宋体" w:cs="宋体" w:hint="eastAsia"/>
                <w:color w:val="000000" w:themeColor="text1"/>
                <w:sz w:val="24"/>
              </w:rPr>
              <w:t>0.15t/a</w:t>
            </w:r>
            <w:r>
              <w:rPr>
                <w:rFonts w:eastAsia="宋体" w:cs="宋体" w:hint="eastAsia"/>
                <w:color w:val="000000" w:themeColor="text1"/>
                <w:sz w:val="24"/>
              </w:rPr>
              <w:t>，则金属收集粉尘收集量为</w:t>
            </w:r>
            <w:r>
              <w:rPr>
                <w:rFonts w:eastAsia="宋体" w:cs="宋体" w:hint="eastAsia"/>
                <w:color w:val="000000" w:themeColor="text1"/>
                <w:sz w:val="24"/>
              </w:rPr>
              <w:t>0.121t/a</w:t>
            </w:r>
            <w:r>
              <w:rPr>
                <w:rFonts w:eastAsia="宋体" w:cs="宋体" w:hint="eastAsia"/>
                <w:color w:val="000000" w:themeColor="text1"/>
                <w:sz w:val="24"/>
              </w:rPr>
              <w:t>。</w:t>
            </w:r>
          </w:p>
          <w:p w:rsidR="007C605F" w:rsidRDefault="00E10426">
            <w:pPr>
              <w:pStyle w:val="2"/>
              <w:spacing w:after="0" w:line="440" w:lineRule="exact"/>
              <w:ind w:leftChars="0" w:left="0" w:firstLine="480"/>
              <w:jc w:val="left"/>
              <w:rPr>
                <w:rFonts w:eastAsia="宋体" w:cs="宋体"/>
                <w:bCs/>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5</w:t>
            </w:r>
            <w:r>
              <w:rPr>
                <w:rFonts w:eastAsia="宋体" w:cs="宋体" w:hint="eastAsia"/>
                <w:color w:val="000000" w:themeColor="text1"/>
                <w:sz w:val="24"/>
              </w:rPr>
              <w:t>）</w:t>
            </w:r>
            <w:r>
              <w:rPr>
                <w:rFonts w:eastAsia="宋体" w:cs="宋体" w:hint="eastAsia"/>
                <w:bCs/>
                <w:color w:val="000000" w:themeColor="text1"/>
                <w:sz w:val="24"/>
              </w:rPr>
              <w:t>废包装材料</w:t>
            </w:r>
          </w:p>
          <w:p w:rsidR="007C605F" w:rsidRDefault="00E10426">
            <w:pPr>
              <w:pStyle w:val="2"/>
              <w:spacing w:after="0" w:line="440" w:lineRule="exact"/>
              <w:ind w:leftChars="0" w:left="0" w:firstLine="480"/>
              <w:jc w:val="left"/>
              <w:rPr>
                <w:rFonts w:eastAsia="宋体" w:cs="宋体"/>
                <w:bCs/>
                <w:color w:val="000000" w:themeColor="text1"/>
                <w:sz w:val="24"/>
              </w:rPr>
            </w:pPr>
            <w:r>
              <w:rPr>
                <w:rFonts w:eastAsia="宋体" w:cs="宋体" w:hint="eastAsia"/>
                <w:color w:val="000000" w:themeColor="text1"/>
                <w:sz w:val="24"/>
              </w:rPr>
              <w:t>根据同类型企业运营经验，</w:t>
            </w:r>
            <w:r>
              <w:rPr>
                <w:rFonts w:eastAsia="宋体" w:cs="宋体" w:hint="eastAsia"/>
                <w:bCs/>
                <w:color w:val="000000" w:themeColor="text1"/>
                <w:sz w:val="24"/>
              </w:rPr>
              <w:t>本项目在生产过程中原辅材料的使用将产生一定量的废包装材料，主要为塑料膜、编织袋，</w:t>
            </w:r>
            <w:r>
              <w:rPr>
                <w:rFonts w:eastAsia="宋体" w:cs="宋体" w:hint="eastAsia"/>
                <w:color w:val="000000" w:themeColor="text1"/>
                <w:sz w:val="24"/>
              </w:rPr>
              <w:t>预计</w:t>
            </w:r>
            <w:r>
              <w:rPr>
                <w:rFonts w:eastAsia="宋体" w:cs="宋体" w:hint="eastAsia"/>
                <w:bCs/>
                <w:color w:val="000000" w:themeColor="text1"/>
                <w:sz w:val="24"/>
              </w:rPr>
              <w:t>废包装</w:t>
            </w:r>
            <w:r>
              <w:rPr>
                <w:rFonts w:eastAsia="宋体" w:cs="宋体" w:hint="eastAsia"/>
                <w:color w:val="000000" w:themeColor="text1"/>
                <w:sz w:val="24"/>
              </w:rPr>
              <w:t>产生量约</w:t>
            </w:r>
            <w:r>
              <w:rPr>
                <w:rFonts w:eastAsia="宋体" w:cs="宋体" w:hint="eastAsia"/>
                <w:color w:val="000000" w:themeColor="text1"/>
                <w:sz w:val="24"/>
              </w:rPr>
              <w:t>1t/a</w:t>
            </w:r>
            <w:r>
              <w:rPr>
                <w:rFonts w:eastAsia="宋体" w:cs="宋体" w:hint="eastAsia"/>
                <w:bCs/>
                <w:color w:val="000000" w:themeColor="text1"/>
                <w:sz w:val="24"/>
              </w:rPr>
              <w:t>。</w:t>
            </w:r>
          </w:p>
          <w:p w:rsidR="007C605F" w:rsidRDefault="00E10426">
            <w:pPr>
              <w:pStyle w:val="2"/>
              <w:numPr>
                <w:ilvl w:val="0"/>
                <w:numId w:val="7"/>
              </w:numPr>
              <w:spacing w:after="0" w:line="440" w:lineRule="exact"/>
              <w:ind w:leftChars="0" w:left="0" w:firstLine="480"/>
              <w:jc w:val="left"/>
              <w:rPr>
                <w:rFonts w:eastAsia="宋体" w:cs="宋体"/>
                <w:bCs/>
                <w:color w:val="000000" w:themeColor="text1"/>
                <w:sz w:val="24"/>
              </w:rPr>
            </w:pPr>
            <w:r>
              <w:rPr>
                <w:rFonts w:eastAsia="宋体" w:cs="宋体" w:hint="eastAsia"/>
                <w:bCs/>
                <w:color w:val="000000" w:themeColor="text1"/>
                <w:sz w:val="24"/>
              </w:rPr>
              <w:t>废吸附介质、废布袋</w:t>
            </w:r>
          </w:p>
          <w:p w:rsidR="007C605F" w:rsidRDefault="00E10426">
            <w:pPr>
              <w:pStyle w:val="2"/>
              <w:spacing w:after="0" w:line="440" w:lineRule="exact"/>
              <w:ind w:leftChars="0" w:left="0" w:firstLine="480"/>
              <w:jc w:val="left"/>
              <w:rPr>
                <w:rFonts w:eastAsia="宋体" w:cs="宋体"/>
                <w:bCs/>
                <w:color w:val="000000" w:themeColor="text1"/>
                <w:sz w:val="24"/>
              </w:rPr>
            </w:pPr>
            <w:r>
              <w:rPr>
                <w:rFonts w:eastAsia="宋体" w:cs="宋体" w:hint="eastAsia"/>
                <w:bCs/>
                <w:color w:val="000000" w:themeColor="text1"/>
                <w:sz w:val="24"/>
              </w:rPr>
              <w:t>本项目焊接烟尘、打磨粉尘在处理过程中使用的焊接净化器、布袋除尘器需要定时跟换过滤装置，因此会产生废吸附介质、废布袋，一般</w:t>
            </w:r>
            <w:r>
              <w:rPr>
                <w:rFonts w:eastAsia="宋体" w:cs="宋体" w:hint="eastAsia"/>
                <w:bCs/>
                <w:color w:val="000000" w:themeColor="text1"/>
                <w:sz w:val="24"/>
              </w:rPr>
              <w:t>15</w:t>
            </w:r>
            <w:r>
              <w:rPr>
                <w:rFonts w:eastAsia="宋体" w:cs="宋体" w:hint="eastAsia"/>
                <w:bCs/>
                <w:color w:val="000000" w:themeColor="text1"/>
                <w:sz w:val="24"/>
              </w:rPr>
              <w:t>天更换一次，预计产生量为</w:t>
            </w:r>
            <w:r>
              <w:rPr>
                <w:rFonts w:eastAsia="宋体" w:cs="宋体" w:hint="eastAsia"/>
                <w:bCs/>
                <w:color w:val="000000" w:themeColor="text1"/>
                <w:sz w:val="24"/>
              </w:rPr>
              <w:t>0.2t/a</w:t>
            </w:r>
            <w:r>
              <w:rPr>
                <w:rFonts w:eastAsia="宋体" w:cs="宋体" w:hint="eastAsia"/>
                <w:bCs/>
                <w:color w:val="000000" w:themeColor="text1"/>
                <w:sz w:val="24"/>
              </w:rPr>
              <w:t>。</w:t>
            </w:r>
          </w:p>
          <w:p w:rsidR="007C605F" w:rsidRDefault="00E10426">
            <w:pPr>
              <w:pStyle w:val="2"/>
              <w:spacing w:after="0" w:line="440" w:lineRule="exact"/>
              <w:ind w:leftChars="0" w:left="0" w:firstLine="482"/>
              <w:jc w:val="left"/>
              <w:rPr>
                <w:rFonts w:eastAsia="宋体" w:cs="宋体"/>
                <w:b/>
                <w:bCs/>
                <w:color w:val="000000" w:themeColor="text1"/>
                <w:sz w:val="24"/>
              </w:rPr>
            </w:pPr>
            <w:r>
              <w:rPr>
                <w:rFonts w:eastAsia="宋体" w:cs="宋体" w:hint="eastAsia"/>
                <w:b/>
                <w:bCs/>
                <w:color w:val="000000" w:themeColor="text1"/>
                <w:sz w:val="24"/>
              </w:rPr>
              <w:t>危险废物</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7</w:t>
            </w:r>
            <w:r>
              <w:rPr>
                <w:rFonts w:eastAsia="宋体" w:cs="宋体" w:hint="eastAsia"/>
                <w:color w:val="000000" w:themeColor="text1"/>
                <w:sz w:val="24"/>
              </w:rPr>
              <w:t>）</w:t>
            </w:r>
            <w:r>
              <w:rPr>
                <w:rFonts w:eastAsia="宋体" w:cs="宋体" w:hint="eastAsia"/>
                <w:bCs/>
                <w:color w:val="000000" w:themeColor="text1"/>
                <w:sz w:val="24"/>
              </w:rPr>
              <w:t>废油</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本项目营运期在设备使用过程中，会添加机油，机油使用达到一定的时限后需要进行更换，预计废油的产生量约为</w:t>
            </w:r>
            <w:r>
              <w:rPr>
                <w:rFonts w:eastAsia="宋体" w:cs="宋体" w:hint="eastAsia"/>
                <w:color w:val="000000" w:themeColor="text1"/>
                <w:sz w:val="24"/>
              </w:rPr>
              <w:t>0.1t/a</w:t>
            </w:r>
            <w:r>
              <w:rPr>
                <w:rFonts w:eastAsia="宋体" w:cs="宋体" w:hint="eastAsia"/>
                <w:color w:val="000000" w:themeColor="text1"/>
                <w:sz w:val="24"/>
              </w:rPr>
              <w:t>。</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8</w:t>
            </w:r>
            <w:r>
              <w:rPr>
                <w:rFonts w:eastAsia="宋体" w:cs="宋体" w:hint="eastAsia"/>
                <w:color w:val="000000" w:themeColor="text1"/>
                <w:sz w:val="24"/>
              </w:rPr>
              <w:t>）废</w:t>
            </w:r>
            <w:r w:rsidR="000B5065">
              <w:rPr>
                <w:rFonts w:eastAsia="宋体" w:cs="宋体" w:hint="eastAsia"/>
                <w:color w:val="000000" w:themeColor="text1"/>
                <w:sz w:val="24"/>
              </w:rPr>
              <w:t>印削油</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项目生产过程中需要使用</w:t>
            </w:r>
            <w:r w:rsidR="000B5065">
              <w:rPr>
                <w:rFonts w:eastAsia="宋体" w:cs="宋体" w:hint="eastAsia"/>
                <w:color w:val="000000" w:themeColor="text1"/>
                <w:sz w:val="24"/>
              </w:rPr>
              <w:t>印削油</w:t>
            </w:r>
            <w:r>
              <w:rPr>
                <w:rFonts w:eastAsia="宋体" w:cs="宋体" w:hint="eastAsia"/>
                <w:color w:val="000000" w:themeColor="text1"/>
                <w:sz w:val="24"/>
              </w:rPr>
              <w:t>，根据工程分析，本项目</w:t>
            </w:r>
            <w:r w:rsidR="000B5065">
              <w:rPr>
                <w:rFonts w:eastAsia="宋体" w:cs="宋体" w:hint="eastAsia"/>
                <w:color w:val="000000" w:themeColor="text1"/>
                <w:sz w:val="24"/>
              </w:rPr>
              <w:t>印削油</w:t>
            </w:r>
            <w:r>
              <w:rPr>
                <w:rFonts w:eastAsia="宋体" w:cs="宋体" w:hint="eastAsia"/>
                <w:color w:val="000000" w:themeColor="text1"/>
                <w:sz w:val="24"/>
              </w:rPr>
              <w:t>和水</w:t>
            </w:r>
            <w:r>
              <w:rPr>
                <w:rFonts w:eastAsia="宋体" w:cs="宋体" w:hint="eastAsia"/>
                <w:color w:val="000000" w:themeColor="text1"/>
                <w:sz w:val="24"/>
              </w:rPr>
              <w:t>1</w:t>
            </w:r>
            <w:r>
              <w:rPr>
                <w:rFonts w:eastAsia="宋体" w:cs="宋体" w:hint="eastAsia"/>
                <w:color w:val="000000" w:themeColor="text1"/>
                <w:sz w:val="24"/>
              </w:rPr>
              <w:t>：</w:t>
            </w:r>
            <w:r>
              <w:rPr>
                <w:rFonts w:eastAsia="宋体" w:cs="宋体" w:hint="eastAsia"/>
                <w:color w:val="000000" w:themeColor="text1"/>
                <w:sz w:val="24"/>
              </w:rPr>
              <w:t>10</w:t>
            </w:r>
            <w:r>
              <w:rPr>
                <w:rFonts w:eastAsia="宋体" w:cs="宋体" w:hint="eastAsia"/>
                <w:color w:val="000000" w:themeColor="text1"/>
                <w:sz w:val="24"/>
              </w:rPr>
              <w:t>混合使用，本项目</w:t>
            </w:r>
            <w:r w:rsidR="000B5065">
              <w:rPr>
                <w:rFonts w:eastAsia="宋体" w:cs="宋体" w:hint="eastAsia"/>
                <w:color w:val="000000" w:themeColor="text1"/>
                <w:sz w:val="24"/>
              </w:rPr>
              <w:t>印削油</w:t>
            </w:r>
            <w:r>
              <w:rPr>
                <w:rFonts w:eastAsia="宋体" w:cs="宋体" w:hint="eastAsia"/>
                <w:color w:val="000000" w:themeColor="text1"/>
                <w:sz w:val="24"/>
              </w:rPr>
              <w:t>使用量为</w:t>
            </w:r>
            <w:r>
              <w:rPr>
                <w:rFonts w:eastAsia="宋体" w:cs="宋体" w:hint="eastAsia"/>
                <w:color w:val="000000" w:themeColor="text1"/>
                <w:sz w:val="24"/>
              </w:rPr>
              <w:t>0.05t/a</w:t>
            </w:r>
            <w:r>
              <w:rPr>
                <w:rFonts w:eastAsia="宋体" w:cs="宋体" w:hint="eastAsia"/>
                <w:color w:val="000000" w:themeColor="text1"/>
                <w:sz w:val="24"/>
              </w:rPr>
              <w:t>，</w:t>
            </w:r>
            <w:r w:rsidR="000B5065">
              <w:rPr>
                <w:rFonts w:eastAsia="宋体" w:cs="宋体" w:hint="eastAsia"/>
                <w:color w:val="000000" w:themeColor="text1"/>
                <w:sz w:val="24"/>
              </w:rPr>
              <w:t>印削油</w:t>
            </w:r>
            <w:r>
              <w:rPr>
                <w:rFonts w:eastAsia="宋体" w:cs="宋体" w:hint="eastAsia"/>
                <w:color w:val="000000" w:themeColor="text1"/>
                <w:sz w:val="24"/>
              </w:rPr>
              <w:t>制备用水为</w:t>
            </w:r>
            <w:r>
              <w:rPr>
                <w:rFonts w:eastAsia="宋体" w:cs="宋体" w:hint="eastAsia"/>
                <w:color w:val="000000" w:themeColor="text1"/>
                <w:sz w:val="24"/>
              </w:rPr>
              <w:t>0.5t/a</w:t>
            </w:r>
            <w:r>
              <w:rPr>
                <w:rFonts w:eastAsia="宋体" w:cs="宋体" w:hint="eastAsia"/>
                <w:color w:val="000000" w:themeColor="text1"/>
                <w:sz w:val="24"/>
              </w:rPr>
              <w:t>，则废</w:t>
            </w:r>
            <w:r w:rsidR="000B5065">
              <w:rPr>
                <w:rFonts w:eastAsia="宋体" w:cs="宋体" w:hint="eastAsia"/>
                <w:color w:val="000000" w:themeColor="text1"/>
                <w:sz w:val="24"/>
              </w:rPr>
              <w:t>印削油</w:t>
            </w:r>
            <w:r>
              <w:rPr>
                <w:rFonts w:eastAsia="宋体" w:cs="宋体" w:hint="eastAsia"/>
                <w:color w:val="000000" w:themeColor="text1"/>
                <w:sz w:val="24"/>
              </w:rPr>
              <w:t>产生量是</w:t>
            </w:r>
            <w:r>
              <w:rPr>
                <w:rFonts w:eastAsia="宋体" w:cs="宋体" w:hint="eastAsia"/>
                <w:color w:val="000000" w:themeColor="text1"/>
                <w:sz w:val="24"/>
              </w:rPr>
              <w:t>0.55t/a</w:t>
            </w:r>
            <w:r>
              <w:rPr>
                <w:rFonts w:eastAsia="宋体" w:cs="宋体" w:hint="eastAsia"/>
                <w:color w:val="000000" w:themeColor="text1"/>
                <w:sz w:val="24"/>
              </w:rPr>
              <w:t>，</w:t>
            </w:r>
            <w:r w:rsidR="000B5065">
              <w:rPr>
                <w:rFonts w:eastAsia="宋体" w:cs="宋体" w:hint="eastAsia"/>
                <w:color w:val="000000" w:themeColor="text1"/>
                <w:sz w:val="24"/>
              </w:rPr>
              <w:t>印削油</w:t>
            </w:r>
            <w:r>
              <w:rPr>
                <w:rFonts w:eastAsia="宋体" w:cs="宋体" w:hint="eastAsia"/>
                <w:color w:val="000000" w:themeColor="text1"/>
                <w:sz w:val="24"/>
              </w:rPr>
              <w:t>会产生部分损耗，损耗率按照</w:t>
            </w:r>
            <w:r>
              <w:rPr>
                <w:rFonts w:eastAsia="宋体" w:cs="宋体" w:hint="eastAsia"/>
                <w:color w:val="000000" w:themeColor="text1"/>
                <w:sz w:val="24"/>
              </w:rPr>
              <w:t>20%</w:t>
            </w:r>
            <w:r>
              <w:rPr>
                <w:rFonts w:eastAsia="宋体" w:cs="宋体" w:hint="eastAsia"/>
                <w:color w:val="000000" w:themeColor="text1"/>
                <w:sz w:val="24"/>
              </w:rPr>
              <w:t>计算，预计废</w:t>
            </w:r>
            <w:r w:rsidR="000B5065">
              <w:rPr>
                <w:rFonts w:eastAsia="宋体" w:cs="宋体" w:hint="eastAsia"/>
                <w:color w:val="000000" w:themeColor="text1"/>
                <w:sz w:val="24"/>
              </w:rPr>
              <w:t>印削油</w:t>
            </w:r>
            <w:r>
              <w:rPr>
                <w:rFonts w:eastAsia="宋体" w:cs="宋体" w:hint="eastAsia"/>
                <w:color w:val="000000" w:themeColor="text1"/>
                <w:sz w:val="24"/>
              </w:rPr>
              <w:t>产生量为</w:t>
            </w:r>
            <w:r>
              <w:rPr>
                <w:rFonts w:eastAsia="宋体" w:cs="宋体" w:hint="eastAsia"/>
                <w:color w:val="000000" w:themeColor="text1"/>
                <w:sz w:val="24"/>
              </w:rPr>
              <w:t>0.44t/a</w:t>
            </w:r>
            <w:r>
              <w:rPr>
                <w:rFonts w:eastAsia="宋体" w:cs="宋体" w:hint="eastAsia"/>
                <w:color w:val="000000" w:themeColor="text1"/>
                <w:sz w:val="24"/>
              </w:rPr>
              <w:t>。</w:t>
            </w:r>
            <w:r w:rsidR="000B5065">
              <w:rPr>
                <w:rFonts w:eastAsia="宋体" w:cs="宋体" w:hint="eastAsia"/>
                <w:color w:val="000000" w:themeColor="text1"/>
                <w:sz w:val="24"/>
              </w:rPr>
              <w:t>印削油</w:t>
            </w:r>
            <w:r>
              <w:rPr>
                <w:rFonts w:eastAsia="宋体" w:cs="宋体" w:hint="eastAsia"/>
                <w:color w:val="000000" w:themeColor="text1"/>
                <w:sz w:val="24"/>
              </w:rPr>
              <w:t>循环使用，定期添加损耗，每年更换一次，排放的</w:t>
            </w:r>
            <w:r w:rsidR="000B5065">
              <w:rPr>
                <w:rFonts w:eastAsia="宋体" w:cs="宋体" w:hint="eastAsia"/>
                <w:color w:val="000000" w:themeColor="text1"/>
                <w:sz w:val="24"/>
              </w:rPr>
              <w:t>印削油</w:t>
            </w:r>
            <w:r>
              <w:rPr>
                <w:rFonts w:eastAsia="宋体" w:cs="宋体" w:hint="eastAsia"/>
                <w:color w:val="000000" w:themeColor="text1"/>
                <w:sz w:val="24"/>
              </w:rPr>
              <w:t>作危险废物处置。</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w:t>
            </w:r>
            <w:r>
              <w:rPr>
                <w:rFonts w:eastAsia="宋体" w:cs="宋体" w:hint="eastAsia"/>
                <w:color w:val="000000" w:themeColor="text1"/>
                <w:sz w:val="24"/>
              </w:rPr>
              <w:t>9</w:t>
            </w:r>
            <w:r>
              <w:rPr>
                <w:rFonts w:eastAsia="宋体" w:cs="宋体" w:hint="eastAsia"/>
                <w:color w:val="000000" w:themeColor="text1"/>
                <w:sz w:val="24"/>
              </w:rPr>
              <w:t>）</w:t>
            </w:r>
            <w:r>
              <w:rPr>
                <w:rFonts w:eastAsia="宋体" w:cs="宋体" w:hint="eastAsia"/>
                <w:bCs/>
                <w:color w:val="000000" w:themeColor="text1"/>
                <w:sz w:val="24"/>
              </w:rPr>
              <w:t>废桶</w:t>
            </w:r>
          </w:p>
          <w:p w:rsidR="007C605F" w:rsidRDefault="00E10426">
            <w:pPr>
              <w:pStyle w:val="2"/>
              <w:spacing w:after="0" w:line="440" w:lineRule="exact"/>
              <w:ind w:leftChars="0" w:left="0" w:firstLine="480"/>
              <w:jc w:val="left"/>
              <w:rPr>
                <w:rFonts w:eastAsia="宋体" w:cs="宋体"/>
                <w:color w:val="000000" w:themeColor="text1"/>
                <w:sz w:val="24"/>
              </w:rPr>
            </w:pPr>
            <w:r>
              <w:rPr>
                <w:rFonts w:eastAsia="宋体" w:cs="宋体" w:hint="eastAsia"/>
                <w:color w:val="000000" w:themeColor="text1"/>
                <w:sz w:val="24"/>
              </w:rPr>
              <w:t>本项目使用的机油、</w:t>
            </w:r>
            <w:r w:rsidR="000B5065">
              <w:rPr>
                <w:rFonts w:eastAsia="宋体" w:cs="宋体" w:hint="eastAsia"/>
                <w:color w:val="000000" w:themeColor="text1"/>
                <w:sz w:val="24"/>
              </w:rPr>
              <w:t>印削油</w:t>
            </w:r>
            <w:r>
              <w:rPr>
                <w:rFonts w:eastAsia="宋体" w:cs="宋体" w:hint="eastAsia"/>
                <w:color w:val="000000" w:themeColor="text1"/>
                <w:sz w:val="24"/>
              </w:rPr>
              <w:t>使用铁桶包装，规格</w:t>
            </w:r>
            <w:r>
              <w:rPr>
                <w:rFonts w:eastAsia="宋体" w:cs="宋体" w:hint="eastAsia"/>
                <w:color w:val="000000" w:themeColor="text1"/>
                <w:sz w:val="24"/>
              </w:rPr>
              <w:t>200L/</w:t>
            </w:r>
            <w:r>
              <w:rPr>
                <w:rFonts w:eastAsia="宋体" w:cs="宋体" w:hint="eastAsia"/>
                <w:color w:val="000000" w:themeColor="text1"/>
                <w:sz w:val="24"/>
              </w:rPr>
              <w:t>桶，每年用量约</w:t>
            </w:r>
            <w:r>
              <w:rPr>
                <w:rFonts w:eastAsia="宋体" w:cs="宋体" w:hint="eastAsia"/>
                <w:color w:val="000000" w:themeColor="text1"/>
                <w:sz w:val="24"/>
              </w:rPr>
              <w:t>5</w:t>
            </w:r>
            <w:r>
              <w:rPr>
                <w:rFonts w:eastAsia="宋体" w:cs="宋体" w:hint="eastAsia"/>
                <w:color w:val="000000" w:themeColor="text1"/>
                <w:sz w:val="24"/>
              </w:rPr>
              <w:t>个，每个空桶</w:t>
            </w:r>
            <w:r>
              <w:rPr>
                <w:rFonts w:eastAsia="宋体" w:cs="宋体" w:hint="eastAsia"/>
                <w:color w:val="000000" w:themeColor="text1"/>
                <w:sz w:val="24"/>
              </w:rPr>
              <w:t>20</w:t>
            </w:r>
            <w:r>
              <w:rPr>
                <w:rFonts w:eastAsia="宋体" w:cs="宋体" w:hint="eastAsia"/>
                <w:color w:val="000000" w:themeColor="text1"/>
                <w:sz w:val="24"/>
              </w:rPr>
              <w:t>公斤，预计本项目废包装桶的产生量为</w:t>
            </w:r>
            <w:r>
              <w:rPr>
                <w:rFonts w:eastAsia="宋体" w:cs="宋体" w:hint="eastAsia"/>
                <w:color w:val="000000" w:themeColor="text1"/>
                <w:sz w:val="24"/>
              </w:rPr>
              <w:t>0.1t/a</w:t>
            </w:r>
            <w:r>
              <w:rPr>
                <w:rFonts w:eastAsia="宋体" w:cs="宋体" w:hint="eastAsia"/>
                <w:color w:val="000000" w:themeColor="text1"/>
                <w:sz w:val="24"/>
              </w:rPr>
              <w:t>。</w:t>
            </w:r>
          </w:p>
          <w:p w:rsidR="007C605F" w:rsidRDefault="00E10426">
            <w:pPr>
              <w:spacing w:line="440" w:lineRule="exact"/>
              <w:ind w:firstLineChars="200" w:firstLine="480"/>
              <w:jc w:val="left"/>
              <w:rPr>
                <w:rFonts w:cs="宋体"/>
                <w:color w:val="000000" w:themeColor="text1"/>
                <w:sz w:val="24"/>
              </w:rPr>
            </w:pPr>
            <w:r>
              <w:rPr>
                <w:rFonts w:cs="宋体"/>
                <w:color w:val="000000" w:themeColor="text1"/>
                <w:sz w:val="24"/>
              </w:rPr>
              <w:t>本项目副产物产生情况见表</w:t>
            </w:r>
            <w:r>
              <w:rPr>
                <w:rFonts w:cs="宋体"/>
                <w:color w:val="000000" w:themeColor="text1"/>
                <w:sz w:val="24"/>
              </w:rPr>
              <w:t>5-</w:t>
            </w:r>
            <w:r>
              <w:rPr>
                <w:rFonts w:cs="宋体" w:hint="eastAsia"/>
                <w:color w:val="000000" w:themeColor="text1"/>
                <w:sz w:val="24"/>
              </w:rPr>
              <w:t>8</w:t>
            </w:r>
          </w:p>
          <w:p w:rsidR="007C605F" w:rsidRDefault="00E10426">
            <w:pPr>
              <w:spacing w:line="440" w:lineRule="exact"/>
              <w:jc w:val="center"/>
              <w:rPr>
                <w:rFonts w:cs="宋体"/>
                <w:b/>
                <w:color w:val="000000" w:themeColor="text1"/>
                <w:sz w:val="24"/>
              </w:rPr>
            </w:pPr>
            <w:r>
              <w:rPr>
                <w:rFonts w:cs="宋体"/>
                <w:b/>
                <w:color w:val="000000" w:themeColor="text1"/>
                <w:sz w:val="24"/>
              </w:rPr>
              <w:t>表</w:t>
            </w:r>
            <w:r>
              <w:rPr>
                <w:rFonts w:cs="宋体"/>
                <w:b/>
                <w:color w:val="000000" w:themeColor="text1"/>
                <w:sz w:val="24"/>
              </w:rPr>
              <w:t>5</w:t>
            </w:r>
            <w:r>
              <w:rPr>
                <w:rFonts w:cs="宋体" w:hint="eastAsia"/>
                <w:b/>
                <w:color w:val="000000" w:themeColor="text1"/>
                <w:sz w:val="24"/>
              </w:rPr>
              <w:t xml:space="preserve">-8 </w:t>
            </w:r>
            <w:r>
              <w:rPr>
                <w:rFonts w:cs="宋体"/>
                <w:b/>
                <w:color w:val="000000" w:themeColor="text1"/>
                <w:sz w:val="24"/>
              </w:rPr>
              <w:t>副产物统计表</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2002"/>
              <w:gridCol w:w="2115"/>
              <w:gridCol w:w="828"/>
              <w:gridCol w:w="1840"/>
              <w:gridCol w:w="1271"/>
            </w:tblGrid>
            <w:tr w:rsidR="007C605F">
              <w:trPr>
                <w:jc w:val="center"/>
              </w:trPr>
              <w:tc>
                <w:tcPr>
                  <w:tcW w:w="730" w:type="dxa"/>
                  <w:vAlign w:val="center"/>
                </w:tcPr>
                <w:p w:rsidR="007C605F" w:rsidRDefault="00E10426">
                  <w:pPr>
                    <w:jc w:val="center"/>
                    <w:rPr>
                      <w:rFonts w:cs="宋体"/>
                      <w:b/>
                      <w:bCs/>
                      <w:color w:val="000000" w:themeColor="text1"/>
                      <w:szCs w:val="21"/>
                    </w:rPr>
                  </w:pPr>
                  <w:r>
                    <w:rPr>
                      <w:rFonts w:cs="宋体"/>
                      <w:b/>
                      <w:bCs/>
                      <w:color w:val="000000" w:themeColor="text1"/>
                      <w:szCs w:val="21"/>
                    </w:rPr>
                    <w:t>序号</w:t>
                  </w:r>
                </w:p>
              </w:tc>
              <w:tc>
                <w:tcPr>
                  <w:tcW w:w="2002" w:type="dxa"/>
                  <w:vAlign w:val="center"/>
                </w:tcPr>
                <w:p w:rsidR="007C605F" w:rsidRDefault="00E10426">
                  <w:pPr>
                    <w:jc w:val="center"/>
                    <w:rPr>
                      <w:rFonts w:cs="宋体"/>
                      <w:b/>
                      <w:bCs/>
                      <w:color w:val="000000" w:themeColor="text1"/>
                      <w:szCs w:val="21"/>
                    </w:rPr>
                  </w:pPr>
                  <w:r>
                    <w:rPr>
                      <w:rFonts w:cs="宋体"/>
                      <w:b/>
                      <w:bCs/>
                      <w:color w:val="000000" w:themeColor="text1"/>
                      <w:szCs w:val="21"/>
                    </w:rPr>
                    <w:t>副产物</w:t>
                  </w:r>
                </w:p>
              </w:tc>
              <w:tc>
                <w:tcPr>
                  <w:tcW w:w="2115" w:type="dxa"/>
                  <w:vAlign w:val="center"/>
                </w:tcPr>
                <w:p w:rsidR="007C605F" w:rsidRDefault="00E10426">
                  <w:pPr>
                    <w:jc w:val="center"/>
                    <w:rPr>
                      <w:rFonts w:cs="宋体"/>
                      <w:b/>
                      <w:bCs/>
                      <w:color w:val="000000" w:themeColor="text1"/>
                      <w:szCs w:val="21"/>
                    </w:rPr>
                  </w:pPr>
                  <w:r>
                    <w:rPr>
                      <w:rFonts w:cs="宋体"/>
                      <w:b/>
                      <w:bCs/>
                      <w:color w:val="000000" w:themeColor="text1"/>
                      <w:szCs w:val="21"/>
                    </w:rPr>
                    <w:t>产生工序</w:t>
                  </w:r>
                </w:p>
              </w:tc>
              <w:tc>
                <w:tcPr>
                  <w:tcW w:w="828" w:type="dxa"/>
                  <w:vAlign w:val="center"/>
                </w:tcPr>
                <w:p w:rsidR="007C605F" w:rsidRDefault="00E10426">
                  <w:pPr>
                    <w:jc w:val="center"/>
                    <w:rPr>
                      <w:rFonts w:cs="宋体"/>
                      <w:b/>
                      <w:bCs/>
                      <w:color w:val="000000" w:themeColor="text1"/>
                      <w:szCs w:val="21"/>
                    </w:rPr>
                  </w:pPr>
                  <w:r>
                    <w:rPr>
                      <w:rFonts w:cs="宋体"/>
                      <w:b/>
                      <w:bCs/>
                      <w:color w:val="000000" w:themeColor="text1"/>
                      <w:szCs w:val="21"/>
                    </w:rPr>
                    <w:t>形态</w:t>
                  </w:r>
                </w:p>
              </w:tc>
              <w:tc>
                <w:tcPr>
                  <w:tcW w:w="1840" w:type="dxa"/>
                  <w:vAlign w:val="center"/>
                </w:tcPr>
                <w:p w:rsidR="007C605F" w:rsidRDefault="00E10426">
                  <w:pPr>
                    <w:jc w:val="center"/>
                    <w:rPr>
                      <w:rFonts w:cs="宋体"/>
                      <w:b/>
                      <w:bCs/>
                      <w:color w:val="000000" w:themeColor="text1"/>
                      <w:szCs w:val="21"/>
                    </w:rPr>
                  </w:pPr>
                  <w:r>
                    <w:rPr>
                      <w:rFonts w:cs="宋体"/>
                      <w:b/>
                      <w:bCs/>
                      <w:color w:val="000000" w:themeColor="text1"/>
                      <w:szCs w:val="21"/>
                    </w:rPr>
                    <w:t>主要成分</w:t>
                  </w:r>
                </w:p>
              </w:tc>
              <w:tc>
                <w:tcPr>
                  <w:tcW w:w="1271" w:type="dxa"/>
                  <w:vAlign w:val="center"/>
                </w:tcPr>
                <w:p w:rsidR="007C605F" w:rsidRDefault="00E10426">
                  <w:pPr>
                    <w:jc w:val="center"/>
                    <w:rPr>
                      <w:rFonts w:cs="宋体"/>
                      <w:b/>
                      <w:bCs/>
                      <w:color w:val="000000" w:themeColor="text1"/>
                      <w:szCs w:val="21"/>
                    </w:rPr>
                  </w:pPr>
                  <w:r>
                    <w:rPr>
                      <w:rFonts w:cs="宋体"/>
                      <w:b/>
                      <w:bCs/>
                      <w:color w:val="000000" w:themeColor="text1"/>
                      <w:szCs w:val="21"/>
                    </w:rPr>
                    <w:t>产生量</w:t>
                  </w:r>
                  <w:r>
                    <w:rPr>
                      <w:rFonts w:cs="宋体"/>
                      <w:b/>
                      <w:bCs/>
                      <w:color w:val="000000" w:themeColor="text1"/>
                      <w:szCs w:val="21"/>
                    </w:rPr>
                    <w:t>t/a</w:t>
                  </w:r>
                </w:p>
              </w:tc>
            </w:tr>
            <w:tr w:rsidR="007C605F">
              <w:trPr>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lastRenderedPageBreak/>
                    <w:t>1</w:t>
                  </w:r>
                </w:p>
              </w:tc>
              <w:tc>
                <w:tcPr>
                  <w:tcW w:w="2002"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2115" w:type="dxa"/>
                  <w:vAlign w:val="center"/>
                </w:tcPr>
                <w:p w:rsidR="007C605F" w:rsidRDefault="00E10426">
                  <w:pPr>
                    <w:jc w:val="center"/>
                    <w:rPr>
                      <w:rFonts w:cs="宋体"/>
                      <w:color w:val="000000" w:themeColor="text1"/>
                      <w:szCs w:val="21"/>
                    </w:rPr>
                  </w:pPr>
                  <w:r>
                    <w:rPr>
                      <w:rFonts w:cs="宋体" w:hint="eastAsia"/>
                      <w:color w:val="000000" w:themeColor="text1"/>
                      <w:szCs w:val="21"/>
                    </w:rPr>
                    <w:t>员工生活</w:t>
                  </w:r>
                </w:p>
              </w:tc>
              <w:tc>
                <w:tcPr>
                  <w:tcW w:w="82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840" w:type="dxa"/>
                  <w:vAlign w:val="center"/>
                </w:tcPr>
                <w:p w:rsidR="007C605F" w:rsidRDefault="00E10426">
                  <w:pPr>
                    <w:jc w:val="center"/>
                    <w:rPr>
                      <w:rFonts w:cs="宋体"/>
                      <w:color w:val="000000" w:themeColor="text1"/>
                      <w:szCs w:val="21"/>
                    </w:rPr>
                  </w:pPr>
                  <w:r>
                    <w:rPr>
                      <w:rFonts w:cs="宋体" w:hint="eastAsia"/>
                      <w:color w:val="000000" w:themeColor="text1"/>
                      <w:szCs w:val="21"/>
                    </w:rPr>
                    <w:t>生活垃圾</w:t>
                  </w:r>
                </w:p>
              </w:tc>
              <w:tc>
                <w:tcPr>
                  <w:tcW w:w="1271" w:type="dxa"/>
                  <w:vAlign w:val="center"/>
                </w:tcPr>
                <w:p w:rsidR="007C605F" w:rsidRDefault="00E10426">
                  <w:pPr>
                    <w:jc w:val="center"/>
                    <w:rPr>
                      <w:color w:val="000000" w:themeColor="text1"/>
                      <w:szCs w:val="21"/>
                    </w:rPr>
                  </w:pPr>
                  <w:r>
                    <w:rPr>
                      <w:rFonts w:hint="eastAsia"/>
                      <w:color w:val="000000" w:themeColor="text1"/>
                      <w:szCs w:val="21"/>
                    </w:rPr>
                    <w:t>3</w:t>
                  </w:r>
                </w:p>
              </w:tc>
            </w:tr>
            <w:tr w:rsidR="007C605F">
              <w:trPr>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2002"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2115" w:type="dxa"/>
                  <w:vAlign w:val="center"/>
                </w:tcPr>
                <w:p w:rsidR="007C605F" w:rsidRDefault="00E10426">
                  <w:pPr>
                    <w:jc w:val="center"/>
                    <w:rPr>
                      <w:rFonts w:cs="宋体"/>
                      <w:color w:val="000000" w:themeColor="text1"/>
                      <w:szCs w:val="21"/>
                    </w:rPr>
                  </w:pPr>
                  <w:r>
                    <w:rPr>
                      <w:rFonts w:cs="宋体" w:hint="eastAsia"/>
                      <w:color w:val="000000" w:themeColor="text1"/>
                      <w:szCs w:val="21"/>
                    </w:rPr>
                    <w:t>生产工序</w:t>
                  </w:r>
                </w:p>
              </w:tc>
              <w:tc>
                <w:tcPr>
                  <w:tcW w:w="82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840" w:type="dxa"/>
                  <w:vAlign w:val="center"/>
                </w:tcPr>
                <w:p w:rsidR="007C605F" w:rsidRDefault="00E10426">
                  <w:pPr>
                    <w:jc w:val="center"/>
                    <w:rPr>
                      <w:rFonts w:cs="宋体"/>
                      <w:color w:val="000000" w:themeColor="text1"/>
                      <w:szCs w:val="21"/>
                    </w:rPr>
                  </w:pPr>
                  <w:r>
                    <w:rPr>
                      <w:rFonts w:cs="宋体" w:hint="eastAsia"/>
                      <w:color w:val="000000" w:themeColor="text1"/>
                      <w:szCs w:val="21"/>
                    </w:rPr>
                    <w:t>铁</w:t>
                  </w:r>
                </w:p>
              </w:tc>
              <w:tc>
                <w:tcPr>
                  <w:tcW w:w="1271" w:type="dxa"/>
                  <w:vAlign w:val="center"/>
                </w:tcPr>
                <w:p w:rsidR="007C605F" w:rsidRDefault="00E10426">
                  <w:pPr>
                    <w:jc w:val="center"/>
                    <w:rPr>
                      <w:color w:val="000000" w:themeColor="text1"/>
                      <w:szCs w:val="21"/>
                    </w:rPr>
                  </w:pPr>
                  <w:r>
                    <w:rPr>
                      <w:rFonts w:hint="eastAsia"/>
                      <w:color w:val="000000" w:themeColor="text1"/>
                      <w:szCs w:val="21"/>
                    </w:rPr>
                    <w:t>3.04</w:t>
                  </w:r>
                </w:p>
              </w:tc>
            </w:tr>
            <w:tr w:rsidR="007C605F">
              <w:trPr>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2002" w:type="dxa"/>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2115" w:type="dxa"/>
                  <w:vAlign w:val="center"/>
                </w:tcPr>
                <w:p w:rsidR="007C605F" w:rsidRDefault="00E10426">
                  <w:pPr>
                    <w:jc w:val="center"/>
                    <w:rPr>
                      <w:rFonts w:cs="宋体"/>
                      <w:bCs/>
                      <w:color w:val="000000" w:themeColor="text1"/>
                      <w:szCs w:val="21"/>
                    </w:rPr>
                  </w:pPr>
                  <w:r>
                    <w:rPr>
                      <w:rFonts w:cs="宋体" w:hint="eastAsia"/>
                      <w:color w:val="000000" w:themeColor="text1"/>
                      <w:szCs w:val="21"/>
                    </w:rPr>
                    <w:t>焊烟净化器收集</w:t>
                  </w:r>
                </w:p>
              </w:tc>
              <w:tc>
                <w:tcPr>
                  <w:tcW w:w="82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840" w:type="dxa"/>
                  <w:vAlign w:val="center"/>
                </w:tcPr>
                <w:p w:rsidR="007C605F" w:rsidRDefault="00E10426">
                  <w:pPr>
                    <w:jc w:val="center"/>
                    <w:rPr>
                      <w:rFonts w:cs="宋体"/>
                      <w:color w:val="000000" w:themeColor="text1"/>
                      <w:szCs w:val="21"/>
                    </w:rPr>
                  </w:pPr>
                  <w:r>
                    <w:rPr>
                      <w:rFonts w:hint="eastAsia"/>
                      <w:color w:val="000000" w:themeColor="text1"/>
                      <w:szCs w:val="21"/>
                    </w:rPr>
                    <w:t>集尘灰</w:t>
                  </w:r>
                </w:p>
              </w:tc>
              <w:tc>
                <w:tcPr>
                  <w:tcW w:w="1271" w:type="dxa"/>
                  <w:vAlign w:val="center"/>
                </w:tcPr>
                <w:p w:rsidR="007C605F" w:rsidRDefault="00E10426">
                  <w:pPr>
                    <w:jc w:val="center"/>
                    <w:rPr>
                      <w:color w:val="000000" w:themeColor="text1"/>
                      <w:szCs w:val="21"/>
                    </w:rPr>
                  </w:pPr>
                  <w:r>
                    <w:rPr>
                      <w:rFonts w:hint="eastAsia"/>
                      <w:color w:val="000000" w:themeColor="text1"/>
                      <w:szCs w:val="21"/>
                    </w:rPr>
                    <w:t>0.065</w:t>
                  </w:r>
                </w:p>
              </w:tc>
            </w:tr>
            <w:tr w:rsidR="007C605F">
              <w:trPr>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2002"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cs="宋体" w:hint="eastAsia"/>
                      <w:color w:val="000000" w:themeColor="text1"/>
                      <w:sz w:val="24"/>
                      <w:szCs w:val="24"/>
                    </w:rPr>
                    <w:t>打磨收集粉尘</w:t>
                  </w:r>
                </w:p>
              </w:tc>
              <w:tc>
                <w:tcPr>
                  <w:tcW w:w="2115" w:type="dxa"/>
                  <w:vAlign w:val="center"/>
                </w:tcPr>
                <w:p w:rsidR="007C605F" w:rsidRDefault="00E10426">
                  <w:pPr>
                    <w:jc w:val="center"/>
                    <w:rPr>
                      <w:rFonts w:cs="宋体"/>
                      <w:color w:val="000000" w:themeColor="text1"/>
                      <w:szCs w:val="21"/>
                    </w:rPr>
                  </w:pPr>
                  <w:r>
                    <w:rPr>
                      <w:rFonts w:cs="宋体" w:hint="eastAsia"/>
                      <w:color w:val="000000" w:themeColor="text1"/>
                      <w:szCs w:val="21"/>
                    </w:rPr>
                    <w:t>布袋除尘器收集</w:t>
                  </w:r>
                </w:p>
              </w:tc>
              <w:tc>
                <w:tcPr>
                  <w:tcW w:w="82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840" w:type="dxa"/>
                  <w:vAlign w:val="center"/>
                </w:tcPr>
                <w:p w:rsidR="007C605F" w:rsidRDefault="00E10426">
                  <w:pPr>
                    <w:jc w:val="center"/>
                    <w:rPr>
                      <w:color w:val="000000" w:themeColor="text1"/>
                      <w:szCs w:val="21"/>
                    </w:rPr>
                  </w:pPr>
                  <w:r>
                    <w:rPr>
                      <w:rFonts w:hint="eastAsia"/>
                      <w:color w:val="000000" w:themeColor="text1"/>
                      <w:szCs w:val="21"/>
                    </w:rPr>
                    <w:t>金属粉尘</w:t>
                  </w:r>
                </w:p>
              </w:tc>
              <w:tc>
                <w:tcPr>
                  <w:tcW w:w="1271" w:type="dxa"/>
                  <w:vAlign w:val="center"/>
                </w:tcPr>
                <w:p w:rsidR="007C605F" w:rsidRDefault="00E10426">
                  <w:pPr>
                    <w:jc w:val="center"/>
                    <w:rPr>
                      <w:color w:val="000000" w:themeColor="text1"/>
                      <w:szCs w:val="21"/>
                    </w:rPr>
                  </w:pPr>
                  <w:r>
                    <w:rPr>
                      <w:rFonts w:hint="eastAsia"/>
                      <w:color w:val="000000" w:themeColor="text1"/>
                      <w:szCs w:val="21"/>
                    </w:rPr>
                    <w:t>0.121</w:t>
                  </w:r>
                </w:p>
              </w:tc>
            </w:tr>
            <w:tr w:rsidR="007C605F">
              <w:trPr>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t>5</w:t>
                  </w:r>
                </w:p>
              </w:tc>
              <w:tc>
                <w:tcPr>
                  <w:tcW w:w="2002"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2115" w:type="dxa"/>
                  <w:vAlign w:val="center"/>
                </w:tcPr>
                <w:p w:rsidR="007C605F" w:rsidRDefault="00E10426">
                  <w:pPr>
                    <w:jc w:val="center"/>
                    <w:rPr>
                      <w:rFonts w:cs="宋体"/>
                      <w:color w:val="000000" w:themeColor="text1"/>
                      <w:szCs w:val="21"/>
                    </w:rPr>
                  </w:pPr>
                  <w:r>
                    <w:rPr>
                      <w:rFonts w:cs="宋体" w:hint="eastAsia"/>
                      <w:bCs/>
                      <w:color w:val="000000" w:themeColor="text1"/>
                      <w:szCs w:val="21"/>
                    </w:rPr>
                    <w:t>原辅材料包装</w:t>
                  </w:r>
                </w:p>
              </w:tc>
              <w:tc>
                <w:tcPr>
                  <w:tcW w:w="82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840" w:type="dxa"/>
                  <w:vAlign w:val="center"/>
                </w:tcPr>
                <w:p w:rsidR="007C605F" w:rsidRDefault="00E10426">
                  <w:pPr>
                    <w:jc w:val="center"/>
                    <w:rPr>
                      <w:rFonts w:cs="宋体"/>
                      <w:color w:val="000000" w:themeColor="text1"/>
                      <w:szCs w:val="21"/>
                    </w:rPr>
                  </w:pPr>
                  <w:r>
                    <w:rPr>
                      <w:rFonts w:cs="宋体" w:hint="eastAsia"/>
                      <w:color w:val="000000" w:themeColor="text1"/>
                      <w:szCs w:val="21"/>
                    </w:rPr>
                    <w:t>编织袋、塑料膜</w:t>
                  </w:r>
                </w:p>
              </w:tc>
              <w:tc>
                <w:tcPr>
                  <w:tcW w:w="1271" w:type="dxa"/>
                  <w:vAlign w:val="center"/>
                </w:tcPr>
                <w:p w:rsidR="007C605F" w:rsidRDefault="00E10426">
                  <w:pPr>
                    <w:jc w:val="center"/>
                    <w:rPr>
                      <w:color w:val="000000" w:themeColor="text1"/>
                      <w:szCs w:val="21"/>
                    </w:rPr>
                  </w:pPr>
                  <w:r>
                    <w:rPr>
                      <w:rFonts w:hint="eastAsia"/>
                      <w:color w:val="000000" w:themeColor="text1"/>
                      <w:szCs w:val="21"/>
                    </w:rPr>
                    <w:t>1</w:t>
                  </w:r>
                </w:p>
              </w:tc>
            </w:tr>
            <w:tr w:rsidR="007C605F">
              <w:trPr>
                <w:trHeight w:val="377"/>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2002" w:type="dxa"/>
                  <w:vAlign w:val="center"/>
                </w:tcPr>
                <w:p w:rsidR="007C605F" w:rsidRDefault="00E10426">
                  <w:pPr>
                    <w:pStyle w:val="2"/>
                    <w:spacing w:after="0"/>
                    <w:ind w:leftChars="0" w:left="0" w:firstLineChars="0" w:firstLine="0"/>
                    <w:jc w:val="center"/>
                    <w:rPr>
                      <w:rFonts w:eastAsia="宋体"/>
                      <w:color w:val="000000" w:themeColor="text1"/>
                      <w:sz w:val="21"/>
                      <w:szCs w:val="21"/>
                    </w:rPr>
                  </w:pPr>
                  <w:r>
                    <w:rPr>
                      <w:rFonts w:eastAsia="宋体" w:cs="宋体" w:hint="eastAsia"/>
                      <w:bCs/>
                      <w:color w:val="000000" w:themeColor="text1"/>
                      <w:sz w:val="21"/>
                      <w:szCs w:val="21"/>
                    </w:rPr>
                    <w:t>废吸附介质、废布袋</w:t>
                  </w:r>
                </w:p>
              </w:tc>
              <w:tc>
                <w:tcPr>
                  <w:tcW w:w="2115"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废气过滤装置跟换</w:t>
                  </w:r>
                </w:p>
              </w:tc>
              <w:tc>
                <w:tcPr>
                  <w:tcW w:w="828" w:type="dxa"/>
                  <w:vAlign w:val="center"/>
                </w:tcPr>
                <w:p w:rsidR="007C605F" w:rsidRDefault="00E10426">
                  <w:pPr>
                    <w:jc w:val="center"/>
                    <w:rPr>
                      <w:rFonts w:cs="宋体"/>
                      <w:color w:val="000000" w:themeColor="text1"/>
                      <w:szCs w:val="21"/>
                    </w:rPr>
                  </w:pPr>
                  <w:r>
                    <w:rPr>
                      <w:rFonts w:cs="宋体" w:hint="eastAsia"/>
                      <w:color w:val="000000" w:themeColor="text1"/>
                      <w:szCs w:val="21"/>
                    </w:rPr>
                    <w:t>固态</w:t>
                  </w:r>
                </w:p>
              </w:tc>
              <w:tc>
                <w:tcPr>
                  <w:tcW w:w="1840" w:type="dxa"/>
                  <w:vAlign w:val="center"/>
                </w:tcPr>
                <w:p w:rsidR="007C605F" w:rsidRDefault="00E10426">
                  <w:pPr>
                    <w:jc w:val="center"/>
                    <w:rPr>
                      <w:rFonts w:cs="宋体"/>
                      <w:color w:val="000000" w:themeColor="text1"/>
                      <w:szCs w:val="21"/>
                    </w:rPr>
                  </w:pPr>
                  <w:r>
                    <w:rPr>
                      <w:rFonts w:cs="宋体" w:hint="eastAsia"/>
                      <w:color w:val="000000" w:themeColor="text1"/>
                      <w:szCs w:val="21"/>
                    </w:rPr>
                    <w:t>布袋、铁</w:t>
                  </w:r>
                </w:p>
              </w:tc>
              <w:tc>
                <w:tcPr>
                  <w:tcW w:w="1271" w:type="dxa"/>
                  <w:vAlign w:val="center"/>
                </w:tcPr>
                <w:p w:rsidR="007C605F" w:rsidRDefault="00E10426">
                  <w:pPr>
                    <w:jc w:val="center"/>
                    <w:rPr>
                      <w:color w:val="000000" w:themeColor="text1"/>
                      <w:szCs w:val="21"/>
                    </w:rPr>
                  </w:pPr>
                  <w:r>
                    <w:rPr>
                      <w:rFonts w:hint="eastAsia"/>
                      <w:color w:val="000000" w:themeColor="text1"/>
                      <w:szCs w:val="21"/>
                    </w:rPr>
                    <w:t>0.2</w:t>
                  </w:r>
                </w:p>
              </w:tc>
            </w:tr>
            <w:tr w:rsidR="007C605F">
              <w:trPr>
                <w:jc w:val="center"/>
              </w:trPr>
              <w:tc>
                <w:tcPr>
                  <w:tcW w:w="730" w:type="dxa"/>
                  <w:vAlign w:val="center"/>
                </w:tcPr>
                <w:p w:rsidR="007C605F" w:rsidRDefault="00E10426">
                  <w:pPr>
                    <w:jc w:val="center"/>
                    <w:rPr>
                      <w:rFonts w:cs="宋体"/>
                      <w:color w:val="000000" w:themeColor="text1"/>
                      <w:szCs w:val="21"/>
                    </w:rPr>
                  </w:pPr>
                  <w:r>
                    <w:rPr>
                      <w:rFonts w:cs="宋体" w:hint="eastAsia"/>
                      <w:color w:val="000000" w:themeColor="text1"/>
                      <w:szCs w:val="21"/>
                    </w:rPr>
                    <w:t>7</w:t>
                  </w:r>
                </w:p>
              </w:tc>
              <w:tc>
                <w:tcPr>
                  <w:tcW w:w="2002"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2115" w:type="dxa"/>
                  <w:vAlign w:val="center"/>
                </w:tcPr>
                <w:p w:rsidR="007C605F" w:rsidRDefault="00E10426">
                  <w:pPr>
                    <w:jc w:val="center"/>
                    <w:rPr>
                      <w:rFonts w:cs="宋体"/>
                      <w:color w:val="000000" w:themeColor="text1"/>
                      <w:szCs w:val="21"/>
                    </w:rPr>
                  </w:pPr>
                  <w:r>
                    <w:rPr>
                      <w:rFonts w:cs="宋体" w:hint="eastAsia"/>
                      <w:bCs/>
                      <w:color w:val="000000" w:themeColor="text1"/>
                      <w:szCs w:val="21"/>
                    </w:rPr>
                    <w:t>设备保养、维修</w:t>
                  </w:r>
                </w:p>
              </w:tc>
              <w:tc>
                <w:tcPr>
                  <w:tcW w:w="828"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840" w:type="dxa"/>
                  <w:vAlign w:val="center"/>
                </w:tcPr>
                <w:p w:rsidR="007C605F" w:rsidRDefault="00E10426">
                  <w:pPr>
                    <w:jc w:val="center"/>
                    <w:rPr>
                      <w:rFonts w:cs="宋体"/>
                      <w:color w:val="000000" w:themeColor="text1"/>
                      <w:szCs w:val="21"/>
                    </w:rPr>
                  </w:pPr>
                  <w:r>
                    <w:rPr>
                      <w:rFonts w:cs="宋体" w:hint="eastAsia"/>
                      <w:color w:val="000000" w:themeColor="text1"/>
                      <w:szCs w:val="21"/>
                    </w:rPr>
                    <w:t>矿物油</w:t>
                  </w:r>
                </w:p>
              </w:tc>
              <w:tc>
                <w:tcPr>
                  <w:tcW w:w="1271" w:type="dxa"/>
                  <w:vAlign w:val="center"/>
                </w:tcPr>
                <w:p w:rsidR="007C605F" w:rsidRDefault="00E10426">
                  <w:pPr>
                    <w:jc w:val="center"/>
                    <w:rPr>
                      <w:color w:val="000000" w:themeColor="text1"/>
                      <w:szCs w:val="21"/>
                    </w:rPr>
                  </w:pPr>
                  <w:r>
                    <w:rPr>
                      <w:rFonts w:hint="eastAsia"/>
                      <w:color w:val="000000" w:themeColor="text1"/>
                      <w:szCs w:val="21"/>
                    </w:rPr>
                    <w:t>0.1</w:t>
                  </w:r>
                </w:p>
              </w:tc>
            </w:tr>
            <w:tr w:rsidR="007C605F">
              <w:trPr>
                <w:jc w:val="center"/>
              </w:trPr>
              <w:tc>
                <w:tcPr>
                  <w:tcW w:w="730" w:type="dxa"/>
                </w:tcPr>
                <w:p w:rsidR="007C605F" w:rsidRDefault="00E10426">
                  <w:pPr>
                    <w:jc w:val="center"/>
                    <w:rPr>
                      <w:rFonts w:cs="宋体"/>
                      <w:color w:val="000000" w:themeColor="text1"/>
                      <w:szCs w:val="21"/>
                    </w:rPr>
                  </w:pPr>
                  <w:r>
                    <w:rPr>
                      <w:rFonts w:cs="宋体" w:hint="eastAsia"/>
                      <w:color w:val="000000" w:themeColor="text1"/>
                      <w:szCs w:val="21"/>
                    </w:rPr>
                    <w:t>8</w:t>
                  </w:r>
                </w:p>
              </w:tc>
              <w:tc>
                <w:tcPr>
                  <w:tcW w:w="2002"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废桶</w:t>
                  </w:r>
                </w:p>
              </w:tc>
              <w:tc>
                <w:tcPr>
                  <w:tcW w:w="2115" w:type="dxa"/>
                  <w:vAlign w:val="center"/>
                </w:tcPr>
                <w:p w:rsidR="007C605F" w:rsidRDefault="00E10426">
                  <w:pPr>
                    <w:jc w:val="cente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82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840" w:type="dxa"/>
                  <w:vAlign w:val="center"/>
                </w:tcPr>
                <w:p w:rsidR="007C605F" w:rsidRDefault="00E10426">
                  <w:pPr>
                    <w:jc w:val="center"/>
                    <w:rPr>
                      <w:rFonts w:cs="宋体"/>
                      <w:color w:val="000000" w:themeColor="text1"/>
                      <w:szCs w:val="21"/>
                    </w:rPr>
                  </w:pPr>
                  <w:r>
                    <w:rPr>
                      <w:rFonts w:cs="宋体" w:hint="eastAsia"/>
                      <w:color w:val="000000" w:themeColor="text1"/>
                      <w:szCs w:val="21"/>
                    </w:rPr>
                    <w:t>铁、矿物油</w:t>
                  </w:r>
                </w:p>
              </w:tc>
              <w:tc>
                <w:tcPr>
                  <w:tcW w:w="1271" w:type="dxa"/>
                  <w:vAlign w:val="center"/>
                </w:tcPr>
                <w:p w:rsidR="007C605F" w:rsidRDefault="00E10426">
                  <w:pPr>
                    <w:jc w:val="center"/>
                    <w:rPr>
                      <w:color w:val="000000" w:themeColor="text1"/>
                      <w:szCs w:val="21"/>
                    </w:rPr>
                  </w:pPr>
                  <w:r>
                    <w:rPr>
                      <w:rFonts w:hint="eastAsia"/>
                      <w:color w:val="000000" w:themeColor="text1"/>
                      <w:szCs w:val="21"/>
                    </w:rPr>
                    <w:t>0.1</w:t>
                  </w:r>
                </w:p>
              </w:tc>
            </w:tr>
            <w:tr w:rsidR="007C605F">
              <w:trPr>
                <w:jc w:val="center"/>
              </w:trPr>
              <w:tc>
                <w:tcPr>
                  <w:tcW w:w="730" w:type="dxa"/>
                </w:tcPr>
                <w:p w:rsidR="007C605F" w:rsidRDefault="00E10426">
                  <w:pPr>
                    <w:jc w:val="center"/>
                    <w:rPr>
                      <w:rFonts w:cs="宋体"/>
                      <w:color w:val="000000" w:themeColor="text1"/>
                      <w:szCs w:val="21"/>
                    </w:rPr>
                  </w:pPr>
                  <w:r>
                    <w:rPr>
                      <w:rFonts w:cs="宋体" w:hint="eastAsia"/>
                      <w:color w:val="000000" w:themeColor="text1"/>
                      <w:szCs w:val="21"/>
                    </w:rPr>
                    <w:t>9</w:t>
                  </w:r>
                </w:p>
              </w:tc>
              <w:tc>
                <w:tcPr>
                  <w:tcW w:w="2002"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2115" w:type="dxa"/>
                  <w:vAlign w:val="center"/>
                </w:tcPr>
                <w:p w:rsidR="007C605F" w:rsidRDefault="00E10426">
                  <w:pPr>
                    <w:jc w:val="center"/>
                    <w:rPr>
                      <w:color w:val="000000" w:themeColor="text1"/>
                      <w:szCs w:val="21"/>
                    </w:rPr>
                  </w:pPr>
                  <w:r>
                    <w:rPr>
                      <w:rFonts w:hint="eastAsia"/>
                      <w:color w:val="000000" w:themeColor="text1"/>
                      <w:szCs w:val="21"/>
                    </w:rPr>
                    <w:t>设备冷却润滑作用</w:t>
                  </w:r>
                </w:p>
              </w:tc>
              <w:tc>
                <w:tcPr>
                  <w:tcW w:w="828"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840" w:type="dxa"/>
                  <w:vAlign w:val="center"/>
                </w:tcPr>
                <w:p w:rsidR="007C605F" w:rsidRDefault="000B5065">
                  <w:pPr>
                    <w:jc w:val="center"/>
                    <w:rPr>
                      <w:rFonts w:cs="宋体"/>
                      <w:color w:val="000000" w:themeColor="text1"/>
                      <w:szCs w:val="21"/>
                    </w:rPr>
                  </w:pPr>
                  <w:r>
                    <w:rPr>
                      <w:rFonts w:cs="宋体" w:hint="eastAsia"/>
                      <w:color w:val="000000" w:themeColor="text1"/>
                      <w:szCs w:val="21"/>
                    </w:rPr>
                    <w:t>印削油</w:t>
                  </w:r>
                </w:p>
              </w:tc>
              <w:tc>
                <w:tcPr>
                  <w:tcW w:w="1271" w:type="dxa"/>
                  <w:vAlign w:val="center"/>
                </w:tcPr>
                <w:p w:rsidR="007C605F" w:rsidRDefault="00E10426">
                  <w:pPr>
                    <w:jc w:val="center"/>
                    <w:rPr>
                      <w:color w:val="000000" w:themeColor="text1"/>
                      <w:szCs w:val="21"/>
                    </w:rPr>
                  </w:pPr>
                  <w:r>
                    <w:rPr>
                      <w:rFonts w:hint="eastAsia"/>
                      <w:color w:val="000000" w:themeColor="text1"/>
                      <w:szCs w:val="21"/>
                    </w:rPr>
                    <w:t>0.44</w:t>
                  </w:r>
                </w:p>
              </w:tc>
            </w:tr>
          </w:tbl>
          <w:p w:rsidR="007C605F" w:rsidRDefault="00E10426">
            <w:pPr>
              <w:widowControl/>
              <w:spacing w:line="440" w:lineRule="exact"/>
              <w:ind w:firstLineChars="200" w:firstLine="480"/>
              <w:rPr>
                <w:rFonts w:cs="宋体"/>
                <w:color w:val="000000" w:themeColor="text1"/>
                <w:sz w:val="24"/>
              </w:rPr>
            </w:pPr>
            <w:r>
              <w:rPr>
                <w:rFonts w:cs="宋体"/>
                <w:color w:val="000000" w:themeColor="text1"/>
                <w:sz w:val="24"/>
              </w:rPr>
              <w:t>根据《固体废物鉴别标准通则》（</w:t>
            </w:r>
            <w:r>
              <w:rPr>
                <w:rFonts w:cs="宋体"/>
                <w:color w:val="000000" w:themeColor="text1"/>
                <w:sz w:val="24"/>
              </w:rPr>
              <w:t>GB34330-2017</w:t>
            </w:r>
            <w:r>
              <w:rPr>
                <w:rFonts w:cs="宋体"/>
                <w:color w:val="000000" w:themeColor="text1"/>
                <w:sz w:val="24"/>
              </w:rPr>
              <w:t>）对项目产生的副产物进行属性判定，判定结果如下表</w:t>
            </w:r>
            <w:r>
              <w:rPr>
                <w:rFonts w:cs="宋体"/>
                <w:color w:val="000000" w:themeColor="text1"/>
                <w:sz w:val="24"/>
              </w:rPr>
              <w:t>5-</w:t>
            </w:r>
            <w:r>
              <w:rPr>
                <w:rFonts w:cs="宋体" w:hint="eastAsia"/>
                <w:color w:val="000000" w:themeColor="text1"/>
                <w:sz w:val="24"/>
              </w:rPr>
              <w:t>9</w:t>
            </w:r>
            <w:r>
              <w:rPr>
                <w:rFonts w:cs="宋体"/>
                <w:color w:val="000000" w:themeColor="text1"/>
                <w:sz w:val="24"/>
              </w:rPr>
              <w:t>所示</w:t>
            </w:r>
          </w:p>
          <w:p w:rsidR="007C605F" w:rsidRDefault="00E10426">
            <w:pPr>
              <w:widowControl/>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5-</w:t>
            </w:r>
            <w:r>
              <w:rPr>
                <w:rFonts w:cs="宋体" w:hint="eastAsia"/>
                <w:b/>
                <w:bCs/>
                <w:color w:val="000000" w:themeColor="text1"/>
                <w:sz w:val="24"/>
              </w:rPr>
              <w:t xml:space="preserve">9 </w:t>
            </w:r>
            <w:r>
              <w:rPr>
                <w:rFonts w:cs="宋体"/>
                <w:b/>
                <w:bCs/>
                <w:color w:val="000000" w:themeColor="text1"/>
                <w:sz w:val="24"/>
              </w:rPr>
              <w:t>本项目副产物固废属性判定</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693"/>
              <w:gridCol w:w="1829"/>
              <w:gridCol w:w="818"/>
              <w:gridCol w:w="1630"/>
              <w:gridCol w:w="967"/>
              <w:gridCol w:w="1114"/>
            </w:tblGrid>
            <w:tr w:rsidR="007C605F">
              <w:trPr>
                <w:jc w:val="center"/>
              </w:trPr>
              <w:tc>
                <w:tcPr>
                  <w:tcW w:w="735"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序号</w:t>
                  </w:r>
                </w:p>
              </w:tc>
              <w:tc>
                <w:tcPr>
                  <w:tcW w:w="1693"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副产物名称</w:t>
                  </w:r>
                </w:p>
              </w:tc>
              <w:tc>
                <w:tcPr>
                  <w:tcW w:w="1829"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产生工序</w:t>
                  </w:r>
                </w:p>
              </w:tc>
              <w:tc>
                <w:tcPr>
                  <w:tcW w:w="818"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形态</w:t>
                  </w:r>
                </w:p>
              </w:tc>
              <w:tc>
                <w:tcPr>
                  <w:tcW w:w="1630"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主要成分</w:t>
                  </w:r>
                </w:p>
              </w:tc>
              <w:tc>
                <w:tcPr>
                  <w:tcW w:w="967"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是否属</w:t>
                  </w:r>
                </w:p>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固废</w:t>
                  </w:r>
                </w:p>
              </w:tc>
              <w:tc>
                <w:tcPr>
                  <w:tcW w:w="1114"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判定依据</w:t>
                  </w:r>
                </w:p>
              </w:tc>
            </w:tr>
            <w:tr w:rsidR="007C605F">
              <w:trPr>
                <w:jc w:val="center"/>
              </w:trPr>
              <w:tc>
                <w:tcPr>
                  <w:tcW w:w="735" w:type="dxa"/>
                  <w:vAlign w:val="center"/>
                </w:tcPr>
                <w:p w:rsidR="007C605F" w:rsidRDefault="00E10426">
                  <w:pPr>
                    <w:jc w:val="center"/>
                    <w:rPr>
                      <w:rFonts w:cs="宋体"/>
                      <w:bCs/>
                      <w:color w:val="000000" w:themeColor="text1"/>
                      <w:szCs w:val="21"/>
                    </w:rPr>
                  </w:pPr>
                  <w:r>
                    <w:rPr>
                      <w:rFonts w:cs="宋体"/>
                      <w:color w:val="000000" w:themeColor="text1"/>
                      <w:szCs w:val="21"/>
                    </w:rPr>
                    <w:t>1</w:t>
                  </w:r>
                </w:p>
              </w:tc>
              <w:tc>
                <w:tcPr>
                  <w:tcW w:w="1693"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1829" w:type="dxa"/>
                  <w:vAlign w:val="center"/>
                </w:tcPr>
                <w:p w:rsidR="007C605F" w:rsidRDefault="00E10426">
                  <w:pPr>
                    <w:jc w:val="center"/>
                    <w:rPr>
                      <w:rFonts w:cs="宋体"/>
                      <w:color w:val="000000" w:themeColor="text1"/>
                      <w:szCs w:val="21"/>
                    </w:rPr>
                  </w:pPr>
                  <w:r>
                    <w:rPr>
                      <w:rFonts w:cs="宋体" w:hint="eastAsia"/>
                      <w:color w:val="000000" w:themeColor="text1"/>
                      <w:szCs w:val="21"/>
                    </w:rPr>
                    <w:t>员工生活</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630" w:type="dxa"/>
                  <w:vAlign w:val="center"/>
                </w:tcPr>
                <w:p w:rsidR="007C605F" w:rsidRDefault="00E10426">
                  <w:pPr>
                    <w:jc w:val="center"/>
                    <w:rPr>
                      <w:rFonts w:cs="宋体"/>
                      <w:color w:val="000000" w:themeColor="text1"/>
                      <w:szCs w:val="21"/>
                    </w:rPr>
                  </w:pPr>
                  <w:r>
                    <w:rPr>
                      <w:rFonts w:cs="宋体" w:hint="eastAsia"/>
                      <w:color w:val="000000" w:themeColor="text1"/>
                      <w:szCs w:val="21"/>
                    </w:rPr>
                    <w:t>生活垃圾</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4.1h</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693"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1829" w:type="dxa"/>
                  <w:vAlign w:val="center"/>
                </w:tcPr>
                <w:p w:rsidR="007C605F" w:rsidRDefault="00E10426">
                  <w:pPr>
                    <w:jc w:val="center"/>
                    <w:rPr>
                      <w:rFonts w:cs="宋体"/>
                      <w:color w:val="000000" w:themeColor="text1"/>
                      <w:szCs w:val="21"/>
                    </w:rPr>
                  </w:pPr>
                  <w:r>
                    <w:rPr>
                      <w:rFonts w:cs="宋体" w:hint="eastAsia"/>
                      <w:color w:val="000000" w:themeColor="text1"/>
                      <w:szCs w:val="21"/>
                    </w:rPr>
                    <w:t>生产工序</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630" w:type="dxa"/>
                  <w:vAlign w:val="center"/>
                </w:tcPr>
                <w:p w:rsidR="007C605F" w:rsidRDefault="00E10426">
                  <w:pPr>
                    <w:jc w:val="center"/>
                    <w:rPr>
                      <w:rFonts w:cs="宋体"/>
                      <w:color w:val="000000" w:themeColor="text1"/>
                      <w:szCs w:val="21"/>
                    </w:rPr>
                  </w:pPr>
                  <w:r>
                    <w:rPr>
                      <w:rFonts w:cs="宋体" w:hint="eastAsia"/>
                      <w:color w:val="000000" w:themeColor="text1"/>
                      <w:szCs w:val="21"/>
                    </w:rPr>
                    <w:t>铁</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4.2a</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693" w:type="dxa"/>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1829" w:type="dxa"/>
                  <w:vAlign w:val="center"/>
                </w:tcPr>
                <w:p w:rsidR="007C605F" w:rsidRDefault="00E10426">
                  <w:pPr>
                    <w:jc w:val="center"/>
                    <w:rPr>
                      <w:rFonts w:cs="宋体"/>
                      <w:bCs/>
                      <w:color w:val="000000" w:themeColor="text1"/>
                      <w:szCs w:val="21"/>
                    </w:rPr>
                  </w:pPr>
                  <w:r>
                    <w:rPr>
                      <w:rFonts w:cs="宋体" w:hint="eastAsia"/>
                      <w:color w:val="000000" w:themeColor="text1"/>
                      <w:szCs w:val="21"/>
                    </w:rPr>
                    <w:t>焊烟净化器收集</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630" w:type="dxa"/>
                  <w:vAlign w:val="center"/>
                </w:tcPr>
                <w:p w:rsidR="007C605F" w:rsidRDefault="00E10426">
                  <w:pPr>
                    <w:jc w:val="center"/>
                    <w:rPr>
                      <w:rFonts w:cs="宋体"/>
                      <w:color w:val="000000" w:themeColor="text1"/>
                      <w:szCs w:val="21"/>
                    </w:rPr>
                  </w:pPr>
                  <w:r>
                    <w:rPr>
                      <w:rFonts w:hint="eastAsia"/>
                      <w:color w:val="000000" w:themeColor="text1"/>
                      <w:szCs w:val="21"/>
                    </w:rPr>
                    <w:t>集尘灰</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5.1e</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1693"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cs="宋体" w:hint="eastAsia"/>
                      <w:color w:val="000000" w:themeColor="text1"/>
                      <w:szCs w:val="21"/>
                    </w:rPr>
                    <w:t>打磨收集粉尘</w:t>
                  </w:r>
                </w:p>
              </w:tc>
              <w:tc>
                <w:tcPr>
                  <w:tcW w:w="1829" w:type="dxa"/>
                  <w:vAlign w:val="center"/>
                </w:tcPr>
                <w:p w:rsidR="007C605F" w:rsidRDefault="00E10426">
                  <w:pPr>
                    <w:jc w:val="center"/>
                    <w:rPr>
                      <w:rFonts w:cs="宋体"/>
                      <w:color w:val="000000" w:themeColor="text1"/>
                      <w:szCs w:val="21"/>
                    </w:rPr>
                  </w:pPr>
                  <w:r>
                    <w:rPr>
                      <w:rFonts w:cs="宋体" w:hint="eastAsia"/>
                      <w:color w:val="000000" w:themeColor="text1"/>
                      <w:szCs w:val="21"/>
                    </w:rPr>
                    <w:t>布袋除尘器收集</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630" w:type="dxa"/>
                  <w:vAlign w:val="center"/>
                </w:tcPr>
                <w:p w:rsidR="007C605F" w:rsidRDefault="00E10426">
                  <w:pPr>
                    <w:jc w:val="center"/>
                    <w:rPr>
                      <w:color w:val="000000" w:themeColor="text1"/>
                      <w:szCs w:val="21"/>
                    </w:rPr>
                  </w:pPr>
                  <w:r>
                    <w:rPr>
                      <w:rFonts w:hint="eastAsia"/>
                      <w:color w:val="000000" w:themeColor="text1"/>
                      <w:szCs w:val="21"/>
                    </w:rPr>
                    <w:t>金属粉尘</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5.1e</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5</w:t>
                  </w:r>
                </w:p>
              </w:tc>
              <w:tc>
                <w:tcPr>
                  <w:tcW w:w="1693"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1829" w:type="dxa"/>
                  <w:vAlign w:val="center"/>
                </w:tcPr>
                <w:p w:rsidR="007C605F" w:rsidRDefault="00E10426">
                  <w:pPr>
                    <w:jc w:val="center"/>
                    <w:rPr>
                      <w:rFonts w:cs="宋体"/>
                      <w:color w:val="000000" w:themeColor="text1"/>
                      <w:szCs w:val="21"/>
                    </w:rPr>
                  </w:pPr>
                  <w:r>
                    <w:rPr>
                      <w:rFonts w:cs="宋体" w:hint="eastAsia"/>
                      <w:bCs/>
                      <w:color w:val="000000" w:themeColor="text1"/>
                      <w:szCs w:val="21"/>
                    </w:rPr>
                    <w:t>原辅材料包装</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630" w:type="dxa"/>
                  <w:vAlign w:val="center"/>
                </w:tcPr>
                <w:p w:rsidR="007C605F" w:rsidRDefault="00E10426">
                  <w:pPr>
                    <w:jc w:val="center"/>
                    <w:rPr>
                      <w:rFonts w:cs="宋体"/>
                      <w:color w:val="000000" w:themeColor="text1"/>
                      <w:szCs w:val="21"/>
                    </w:rPr>
                  </w:pPr>
                  <w:r>
                    <w:rPr>
                      <w:rFonts w:cs="宋体" w:hint="eastAsia"/>
                      <w:color w:val="000000" w:themeColor="text1"/>
                      <w:szCs w:val="21"/>
                    </w:rPr>
                    <w:t>编织袋、塑料膜</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5.1e</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1693" w:type="dxa"/>
                  <w:vAlign w:val="center"/>
                </w:tcPr>
                <w:p w:rsidR="007C605F" w:rsidRDefault="00E10426">
                  <w:pPr>
                    <w:pStyle w:val="2"/>
                    <w:spacing w:after="0"/>
                    <w:ind w:leftChars="0" w:left="0" w:firstLineChars="0" w:firstLine="0"/>
                    <w:jc w:val="center"/>
                    <w:rPr>
                      <w:rFonts w:eastAsia="宋体" w:cs="宋体"/>
                      <w:bCs/>
                      <w:color w:val="000000" w:themeColor="text1"/>
                      <w:sz w:val="21"/>
                      <w:szCs w:val="21"/>
                    </w:rPr>
                  </w:pPr>
                  <w:r>
                    <w:rPr>
                      <w:rFonts w:eastAsia="宋体" w:cs="宋体" w:hint="eastAsia"/>
                      <w:bCs/>
                      <w:color w:val="000000" w:themeColor="text1"/>
                      <w:sz w:val="21"/>
                      <w:szCs w:val="21"/>
                    </w:rPr>
                    <w:t>废吸附介质、</w:t>
                  </w:r>
                </w:p>
                <w:p w:rsidR="007C605F" w:rsidRDefault="00E10426">
                  <w:pPr>
                    <w:pStyle w:val="2"/>
                    <w:spacing w:after="0"/>
                    <w:ind w:leftChars="0" w:left="0" w:firstLineChars="0" w:firstLine="0"/>
                    <w:jc w:val="center"/>
                    <w:rPr>
                      <w:rFonts w:eastAsia="宋体"/>
                      <w:color w:val="000000" w:themeColor="text1"/>
                      <w:sz w:val="21"/>
                      <w:szCs w:val="21"/>
                    </w:rPr>
                  </w:pPr>
                  <w:r>
                    <w:rPr>
                      <w:rFonts w:eastAsia="宋体" w:cs="宋体" w:hint="eastAsia"/>
                      <w:bCs/>
                      <w:color w:val="000000" w:themeColor="text1"/>
                      <w:sz w:val="21"/>
                      <w:szCs w:val="21"/>
                    </w:rPr>
                    <w:t>废布袋</w:t>
                  </w:r>
                </w:p>
              </w:tc>
              <w:tc>
                <w:tcPr>
                  <w:tcW w:w="1829"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废气过滤</w:t>
                  </w:r>
                </w:p>
                <w:p w:rsidR="007C605F" w:rsidRDefault="00E10426">
                  <w:pPr>
                    <w:jc w:val="center"/>
                    <w:rPr>
                      <w:rFonts w:cs="宋体"/>
                      <w:bCs/>
                      <w:color w:val="000000" w:themeColor="text1"/>
                      <w:szCs w:val="21"/>
                    </w:rPr>
                  </w:pPr>
                  <w:r>
                    <w:rPr>
                      <w:rFonts w:cs="宋体" w:hint="eastAsia"/>
                      <w:bCs/>
                      <w:color w:val="000000" w:themeColor="text1"/>
                      <w:szCs w:val="21"/>
                    </w:rPr>
                    <w:t>装置跟换</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固态</w:t>
                  </w:r>
                </w:p>
              </w:tc>
              <w:tc>
                <w:tcPr>
                  <w:tcW w:w="1630" w:type="dxa"/>
                  <w:vAlign w:val="center"/>
                </w:tcPr>
                <w:p w:rsidR="007C605F" w:rsidRDefault="00E10426">
                  <w:pPr>
                    <w:jc w:val="center"/>
                    <w:rPr>
                      <w:rFonts w:cs="宋体"/>
                      <w:color w:val="000000" w:themeColor="text1"/>
                      <w:szCs w:val="21"/>
                    </w:rPr>
                  </w:pPr>
                  <w:r>
                    <w:rPr>
                      <w:rFonts w:cs="宋体" w:hint="eastAsia"/>
                      <w:color w:val="000000" w:themeColor="text1"/>
                      <w:szCs w:val="21"/>
                    </w:rPr>
                    <w:t>布袋、铁</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5.1e</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7</w:t>
                  </w:r>
                </w:p>
              </w:tc>
              <w:tc>
                <w:tcPr>
                  <w:tcW w:w="1693"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1829" w:type="dxa"/>
                  <w:vAlign w:val="center"/>
                </w:tcPr>
                <w:p w:rsidR="007C605F" w:rsidRDefault="00E10426">
                  <w:pPr>
                    <w:jc w:val="center"/>
                    <w:rPr>
                      <w:rFonts w:cs="宋体"/>
                      <w:color w:val="000000" w:themeColor="text1"/>
                      <w:szCs w:val="21"/>
                    </w:rPr>
                  </w:pPr>
                  <w:r>
                    <w:rPr>
                      <w:rFonts w:cs="宋体" w:hint="eastAsia"/>
                      <w:bCs/>
                      <w:color w:val="000000" w:themeColor="text1"/>
                      <w:szCs w:val="21"/>
                    </w:rPr>
                    <w:t>设备保养、维修</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630" w:type="dxa"/>
                  <w:vAlign w:val="center"/>
                </w:tcPr>
                <w:p w:rsidR="007C605F" w:rsidRDefault="00E10426">
                  <w:pPr>
                    <w:jc w:val="center"/>
                    <w:rPr>
                      <w:rFonts w:cs="宋体"/>
                      <w:color w:val="000000" w:themeColor="text1"/>
                      <w:szCs w:val="21"/>
                    </w:rPr>
                  </w:pPr>
                  <w:r>
                    <w:rPr>
                      <w:rFonts w:cs="宋体" w:hint="eastAsia"/>
                      <w:color w:val="000000" w:themeColor="text1"/>
                      <w:szCs w:val="21"/>
                    </w:rPr>
                    <w:t>矿物油</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hint="eastAsia"/>
                      <w:color w:val="000000" w:themeColor="text1"/>
                      <w:szCs w:val="21"/>
                    </w:rPr>
                    <w:t>4.1h</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8</w:t>
                  </w:r>
                </w:p>
              </w:tc>
              <w:tc>
                <w:tcPr>
                  <w:tcW w:w="1693"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废桶</w:t>
                  </w:r>
                </w:p>
              </w:tc>
              <w:tc>
                <w:tcPr>
                  <w:tcW w:w="1829" w:type="dxa"/>
                  <w:vAlign w:val="center"/>
                </w:tcPr>
                <w:p w:rsidR="007C605F" w:rsidRDefault="00E10426">
                  <w:pPr>
                    <w:jc w:val="cente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630" w:type="dxa"/>
                  <w:vAlign w:val="center"/>
                </w:tcPr>
                <w:p w:rsidR="007C605F" w:rsidRDefault="00E10426">
                  <w:pPr>
                    <w:jc w:val="center"/>
                    <w:rPr>
                      <w:rFonts w:cs="宋体"/>
                      <w:color w:val="000000" w:themeColor="text1"/>
                      <w:szCs w:val="21"/>
                    </w:rPr>
                  </w:pPr>
                  <w:r>
                    <w:rPr>
                      <w:rFonts w:cs="宋体" w:hint="eastAsia"/>
                      <w:color w:val="000000" w:themeColor="text1"/>
                      <w:szCs w:val="21"/>
                    </w:rPr>
                    <w:t>铁、矿物油</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color w:val="000000" w:themeColor="text1"/>
                      <w:szCs w:val="21"/>
                    </w:rPr>
                    <w:t>4.1</w:t>
                  </w:r>
                  <w:r>
                    <w:rPr>
                      <w:rFonts w:cs="宋体" w:hint="eastAsia"/>
                      <w:color w:val="000000" w:themeColor="text1"/>
                      <w:szCs w:val="21"/>
                    </w:rPr>
                    <w:t>c</w:t>
                  </w:r>
                </w:p>
              </w:tc>
            </w:tr>
            <w:tr w:rsidR="007C605F">
              <w:trPr>
                <w:jc w:val="center"/>
              </w:trPr>
              <w:tc>
                <w:tcPr>
                  <w:tcW w:w="735" w:type="dxa"/>
                  <w:vAlign w:val="center"/>
                </w:tcPr>
                <w:p w:rsidR="007C605F" w:rsidRDefault="00E10426">
                  <w:pPr>
                    <w:jc w:val="center"/>
                    <w:rPr>
                      <w:rFonts w:cs="宋体"/>
                      <w:color w:val="000000" w:themeColor="text1"/>
                      <w:szCs w:val="21"/>
                    </w:rPr>
                  </w:pPr>
                  <w:r>
                    <w:rPr>
                      <w:rFonts w:cs="宋体" w:hint="eastAsia"/>
                      <w:color w:val="000000" w:themeColor="text1"/>
                      <w:szCs w:val="21"/>
                    </w:rPr>
                    <w:t>9</w:t>
                  </w:r>
                </w:p>
              </w:tc>
              <w:tc>
                <w:tcPr>
                  <w:tcW w:w="1693"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1829" w:type="dxa"/>
                  <w:vAlign w:val="center"/>
                </w:tcPr>
                <w:p w:rsidR="007C605F" w:rsidRDefault="00E10426">
                  <w:pPr>
                    <w:jc w:val="center"/>
                    <w:rPr>
                      <w:color w:val="000000" w:themeColor="text1"/>
                      <w:szCs w:val="21"/>
                    </w:rPr>
                  </w:pPr>
                  <w:r>
                    <w:rPr>
                      <w:rFonts w:hint="eastAsia"/>
                      <w:color w:val="000000" w:themeColor="text1"/>
                      <w:szCs w:val="21"/>
                    </w:rPr>
                    <w:t>设备冷却</w:t>
                  </w:r>
                </w:p>
                <w:p w:rsidR="007C605F" w:rsidRDefault="00E10426">
                  <w:pPr>
                    <w:jc w:val="center"/>
                    <w:rPr>
                      <w:color w:val="000000" w:themeColor="text1"/>
                      <w:szCs w:val="21"/>
                    </w:rPr>
                  </w:pPr>
                  <w:r>
                    <w:rPr>
                      <w:rFonts w:hint="eastAsia"/>
                      <w:color w:val="000000" w:themeColor="text1"/>
                      <w:szCs w:val="21"/>
                    </w:rPr>
                    <w:t>润滑作用</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630" w:type="dxa"/>
                  <w:vAlign w:val="center"/>
                </w:tcPr>
                <w:p w:rsidR="007C605F" w:rsidRDefault="000B5065">
                  <w:pPr>
                    <w:jc w:val="center"/>
                    <w:rPr>
                      <w:rFonts w:cs="宋体"/>
                      <w:color w:val="000000" w:themeColor="text1"/>
                      <w:szCs w:val="21"/>
                    </w:rPr>
                  </w:pPr>
                  <w:r>
                    <w:rPr>
                      <w:rFonts w:cs="宋体" w:hint="eastAsia"/>
                      <w:color w:val="000000" w:themeColor="text1"/>
                      <w:szCs w:val="21"/>
                    </w:rPr>
                    <w:t>印削油</w:t>
                  </w:r>
                </w:p>
              </w:tc>
              <w:tc>
                <w:tcPr>
                  <w:tcW w:w="96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114" w:type="dxa"/>
                  <w:vAlign w:val="center"/>
                </w:tcPr>
                <w:p w:rsidR="007C605F" w:rsidRDefault="00E10426">
                  <w:pPr>
                    <w:jc w:val="center"/>
                    <w:rPr>
                      <w:rFonts w:cs="宋体"/>
                      <w:color w:val="000000" w:themeColor="text1"/>
                      <w:szCs w:val="21"/>
                    </w:rPr>
                  </w:pPr>
                  <w:r>
                    <w:rPr>
                      <w:rFonts w:cs="宋体" w:hint="eastAsia"/>
                      <w:color w:val="000000" w:themeColor="text1"/>
                      <w:szCs w:val="21"/>
                    </w:rPr>
                    <w:t>4.1h</w:t>
                  </w:r>
                </w:p>
              </w:tc>
            </w:tr>
          </w:tbl>
          <w:p w:rsidR="007C605F" w:rsidRDefault="00E10426">
            <w:pPr>
              <w:widowControl/>
              <w:spacing w:line="440" w:lineRule="exact"/>
              <w:ind w:firstLineChars="200" w:firstLine="480"/>
              <w:rPr>
                <w:rFonts w:cs="宋体"/>
                <w:color w:val="000000" w:themeColor="text1"/>
                <w:sz w:val="24"/>
              </w:rPr>
            </w:pPr>
            <w:r>
              <w:rPr>
                <w:rFonts w:cs="宋体"/>
                <w:color w:val="000000" w:themeColor="text1"/>
                <w:sz w:val="24"/>
              </w:rPr>
              <w:t>根据《国家危险废物名录》环境保护部部令第</w:t>
            </w:r>
            <w:r>
              <w:rPr>
                <w:rFonts w:cs="宋体"/>
                <w:color w:val="000000" w:themeColor="text1"/>
                <w:sz w:val="24"/>
              </w:rPr>
              <w:t>39</w:t>
            </w:r>
            <w:r>
              <w:rPr>
                <w:rFonts w:cs="宋体"/>
                <w:color w:val="000000" w:themeColor="text1"/>
                <w:sz w:val="24"/>
              </w:rPr>
              <w:t>号对项目产生的固体废物进行危险废物属性判定，判定结果见表</w:t>
            </w:r>
            <w:r>
              <w:rPr>
                <w:rFonts w:cs="宋体"/>
                <w:color w:val="000000" w:themeColor="text1"/>
                <w:sz w:val="24"/>
              </w:rPr>
              <w:t>5-</w:t>
            </w:r>
            <w:r>
              <w:rPr>
                <w:rFonts w:cs="宋体" w:hint="eastAsia"/>
                <w:color w:val="000000" w:themeColor="text1"/>
                <w:sz w:val="24"/>
              </w:rPr>
              <w:t>10</w:t>
            </w:r>
          </w:p>
          <w:p w:rsidR="007C605F" w:rsidRDefault="00E10426">
            <w:pPr>
              <w:widowControl/>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5-</w:t>
            </w:r>
            <w:r>
              <w:rPr>
                <w:rFonts w:cs="宋体" w:hint="eastAsia"/>
                <w:b/>
                <w:bCs/>
                <w:color w:val="000000" w:themeColor="text1"/>
                <w:sz w:val="24"/>
              </w:rPr>
              <w:t xml:space="preserve">10 </w:t>
            </w:r>
            <w:r>
              <w:rPr>
                <w:rFonts w:cs="宋体"/>
                <w:b/>
                <w:bCs/>
                <w:color w:val="000000" w:themeColor="text1"/>
                <w:sz w:val="24"/>
              </w:rPr>
              <w:t>本项目危险废物属性判定</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365"/>
              <w:gridCol w:w="1807"/>
              <w:gridCol w:w="682"/>
              <w:gridCol w:w="1590"/>
              <w:gridCol w:w="763"/>
              <w:gridCol w:w="1876"/>
            </w:tblGrid>
            <w:tr w:rsidR="007C605F">
              <w:trPr>
                <w:jc w:val="center"/>
              </w:trPr>
              <w:tc>
                <w:tcPr>
                  <w:tcW w:w="703"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序号</w:t>
                  </w:r>
                </w:p>
              </w:tc>
              <w:tc>
                <w:tcPr>
                  <w:tcW w:w="1365"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副产物名称</w:t>
                  </w:r>
                </w:p>
              </w:tc>
              <w:tc>
                <w:tcPr>
                  <w:tcW w:w="1807"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产生工序</w:t>
                  </w:r>
                </w:p>
              </w:tc>
              <w:tc>
                <w:tcPr>
                  <w:tcW w:w="682"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形态</w:t>
                  </w:r>
                </w:p>
              </w:tc>
              <w:tc>
                <w:tcPr>
                  <w:tcW w:w="1590"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主要成分</w:t>
                  </w:r>
                </w:p>
              </w:tc>
              <w:tc>
                <w:tcPr>
                  <w:tcW w:w="763"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是否属</w:t>
                  </w:r>
                  <w:r>
                    <w:rPr>
                      <w:rFonts w:cs="宋体" w:hint="eastAsia"/>
                      <w:b/>
                      <w:bCs/>
                      <w:color w:val="000000" w:themeColor="text1"/>
                      <w:spacing w:val="4"/>
                      <w:szCs w:val="21"/>
                    </w:rPr>
                    <w:t>危</w:t>
                  </w:r>
                  <w:r>
                    <w:rPr>
                      <w:rFonts w:cs="宋体"/>
                      <w:b/>
                      <w:bCs/>
                      <w:color w:val="000000" w:themeColor="text1"/>
                      <w:spacing w:val="4"/>
                      <w:szCs w:val="21"/>
                    </w:rPr>
                    <w:t>废</w:t>
                  </w:r>
                </w:p>
              </w:tc>
              <w:tc>
                <w:tcPr>
                  <w:tcW w:w="1876" w:type="dxa"/>
                  <w:vAlign w:val="center"/>
                </w:tcPr>
                <w:p w:rsidR="007C605F" w:rsidRDefault="00E10426">
                  <w:pPr>
                    <w:widowControl/>
                    <w:jc w:val="center"/>
                    <w:rPr>
                      <w:rFonts w:cs="宋体"/>
                      <w:b/>
                      <w:bCs/>
                      <w:color w:val="000000" w:themeColor="text1"/>
                      <w:spacing w:val="4"/>
                      <w:szCs w:val="21"/>
                    </w:rPr>
                  </w:pPr>
                  <w:r>
                    <w:rPr>
                      <w:rFonts w:cs="宋体"/>
                      <w:b/>
                      <w:bCs/>
                      <w:color w:val="000000" w:themeColor="text1"/>
                      <w:spacing w:val="4"/>
                      <w:szCs w:val="21"/>
                    </w:rPr>
                    <w:t>判定依据</w:t>
                  </w:r>
                </w:p>
              </w:tc>
            </w:tr>
            <w:tr w:rsidR="007C605F">
              <w:trPr>
                <w:jc w:val="center"/>
              </w:trPr>
              <w:tc>
                <w:tcPr>
                  <w:tcW w:w="703" w:type="dxa"/>
                  <w:vAlign w:val="center"/>
                </w:tcPr>
                <w:p w:rsidR="007C605F" w:rsidRDefault="00E10426">
                  <w:pPr>
                    <w:jc w:val="center"/>
                    <w:rPr>
                      <w:rFonts w:cs="宋体"/>
                      <w:bCs/>
                      <w:color w:val="000000" w:themeColor="text1"/>
                      <w:szCs w:val="21"/>
                    </w:rPr>
                  </w:pPr>
                  <w:r>
                    <w:rPr>
                      <w:rFonts w:cs="宋体"/>
                      <w:color w:val="000000" w:themeColor="text1"/>
                      <w:szCs w:val="21"/>
                    </w:rPr>
                    <w:t>1</w:t>
                  </w:r>
                </w:p>
              </w:tc>
              <w:tc>
                <w:tcPr>
                  <w:tcW w:w="1365"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1807" w:type="dxa"/>
                  <w:vAlign w:val="center"/>
                </w:tcPr>
                <w:p w:rsidR="007C605F" w:rsidRDefault="00E10426">
                  <w:pPr>
                    <w:jc w:val="center"/>
                    <w:rPr>
                      <w:rFonts w:cs="宋体"/>
                      <w:color w:val="000000" w:themeColor="text1"/>
                      <w:szCs w:val="21"/>
                    </w:rPr>
                  </w:pPr>
                  <w:r>
                    <w:rPr>
                      <w:rFonts w:cs="宋体" w:hint="eastAsia"/>
                      <w:color w:val="000000" w:themeColor="text1"/>
                      <w:szCs w:val="21"/>
                    </w:rPr>
                    <w:t>员工生活</w:t>
                  </w:r>
                </w:p>
              </w:tc>
              <w:tc>
                <w:tcPr>
                  <w:tcW w:w="682"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90" w:type="dxa"/>
                  <w:vAlign w:val="center"/>
                </w:tcPr>
                <w:p w:rsidR="007C605F" w:rsidRDefault="00E10426">
                  <w:pPr>
                    <w:jc w:val="center"/>
                    <w:rPr>
                      <w:rFonts w:cs="宋体"/>
                      <w:color w:val="000000" w:themeColor="text1"/>
                      <w:szCs w:val="21"/>
                    </w:rPr>
                  </w:pPr>
                  <w:r>
                    <w:rPr>
                      <w:rFonts w:cs="宋体" w:hint="eastAsia"/>
                      <w:color w:val="000000" w:themeColor="text1"/>
                      <w:szCs w:val="21"/>
                    </w:rPr>
                    <w:t>生活垃圾</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否</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365"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1807" w:type="dxa"/>
                  <w:vAlign w:val="center"/>
                </w:tcPr>
                <w:p w:rsidR="007C605F" w:rsidRDefault="00E10426">
                  <w:pPr>
                    <w:jc w:val="center"/>
                    <w:rPr>
                      <w:rFonts w:cs="宋体"/>
                      <w:color w:val="000000" w:themeColor="text1"/>
                      <w:szCs w:val="21"/>
                    </w:rPr>
                  </w:pPr>
                  <w:r>
                    <w:rPr>
                      <w:rFonts w:cs="宋体" w:hint="eastAsia"/>
                      <w:color w:val="000000" w:themeColor="text1"/>
                      <w:szCs w:val="21"/>
                    </w:rPr>
                    <w:t>生产工序</w:t>
                  </w:r>
                </w:p>
              </w:tc>
              <w:tc>
                <w:tcPr>
                  <w:tcW w:w="682"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90" w:type="dxa"/>
                  <w:vAlign w:val="center"/>
                </w:tcPr>
                <w:p w:rsidR="007C605F" w:rsidRDefault="00E10426">
                  <w:pPr>
                    <w:jc w:val="center"/>
                    <w:rPr>
                      <w:rFonts w:cs="宋体"/>
                      <w:color w:val="000000" w:themeColor="text1"/>
                      <w:szCs w:val="21"/>
                    </w:rPr>
                  </w:pPr>
                  <w:r>
                    <w:rPr>
                      <w:rFonts w:cs="宋体" w:hint="eastAsia"/>
                      <w:color w:val="000000" w:themeColor="text1"/>
                      <w:szCs w:val="21"/>
                    </w:rPr>
                    <w:t>铁</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否</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365" w:type="dxa"/>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1807" w:type="dxa"/>
                  <w:vAlign w:val="center"/>
                </w:tcPr>
                <w:p w:rsidR="007C605F" w:rsidRDefault="00E10426">
                  <w:pPr>
                    <w:jc w:val="center"/>
                    <w:rPr>
                      <w:rFonts w:cs="宋体"/>
                      <w:bCs/>
                      <w:color w:val="000000" w:themeColor="text1"/>
                      <w:szCs w:val="21"/>
                    </w:rPr>
                  </w:pPr>
                  <w:r>
                    <w:rPr>
                      <w:rFonts w:cs="宋体" w:hint="eastAsia"/>
                      <w:color w:val="000000" w:themeColor="text1"/>
                      <w:szCs w:val="21"/>
                    </w:rPr>
                    <w:t>焊烟净化器收集</w:t>
                  </w:r>
                </w:p>
              </w:tc>
              <w:tc>
                <w:tcPr>
                  <w:tcW w:w="682"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90" w:type="dxa"/>
                  <w:vAlign w:val="center"/>
                </w:tcPr>
                <w:p w:rsidR="007C605F" w:rsidRDefault="00E10426">
                  <w:pPr>
                    <w:jc w:val="center"/>
                    <w:rPr>
                      <w:rFonts w:cs="宋体"/>
                      <w:color w:val="000000" w:themeColor="text1"/>
                      <w:szCs w:val="21"/>
                    </w:rPr>
                  </w:pPr>
                  <w:r>
                    <w:rPr>
                      <w:rFonts w:hint="eastAsia"/>
                      <w:color w:val="000000" w:themeColor="text1"/>
                      <w:szCs w:val="21"/>
                    </w:rPr>
                    <w:t>集尘灰</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否</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1365"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打磨收</w:t>
                  </w:r>
                </w:p>
                <w:p w:rsidR="007C605F" w:rsidRDefault="00E10426">
                  <w:pPr>
                    <w:pStyle w:val="aff3"/>
                    <w:spacing w:line="240" w:lineRule="auto"/>
                    <w:rPr>
                      <w:rFonts w:ascii="Times New Roman" w:hAnsi="Times New Roman"/>
                      <w:color w:val="000000" w:themeColor="text1"/>
                      <w:szCs w:val="21"/>
                    </w:rPr>
                  </w:pPr>
                  <w:r>
                    <w:rPr>
                      <w:rFonts w:ascii="Times New Roman" w:hAnsi="Times New Roman" w:cs="宋体" w:hint="eastAsia"/>
                      <w:color w:val="000000" w:themeColor="text1"/>
                      <w:szCs w:val="21"/>
                    </w:rPr>
                    <w:t>集粉尘</w:t>
                  </w:r>
                </w:p>
              </w:tc>
              <w:tc>
                <w:tcPr>
                  <w:tcW w:w="1807" w:type="dxa"/>
                  <w:vAlign w:val="center"/>
                </w:tcPr>
                <w:p w:rsidR="007C605F" w:rsidRDefault="00E10426">
                  <w:pPr>
                    <w:jc w:val="center"/>
                    <w:rPr>
                      <w:rFonts w:cs="宋体"/>
                      <w:color w:val="000000" w:themeColor="text1"/>
                      <w:szCs w:val="21"/>
                    </w:rPr>
                  </w:pPr>
                  <w:r>
                    <w:rPr>
                      <w:rFonts w:cs="宋体" w:hint="eastAsia"/>
                      <w:color w:val="000000" w:themeColor="text1"/>
                      <w:szCs w:val="21"/>
                    </w:rPr>
                    <w:t>布袋除尘器收集</w:t>
                  </w:r>
                </w:p>
              </w:tc>
              <w:tc>
                <w:tcPr>
                  <w:tcW w:w="682"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90" w:type="dxa"/>
                  <w:vAlign w:val="center"/>
                </w:tcPr>
                <w:p w:rsidR="007C605F" w:rsidRDefault="00E10426">
                  <w:pPr>
                    <w:jc w:val="center"/>
                    <w:rPr>
                      <w:color w:val="000000" w:themeColor="text1"/>
                      <w:szCs w:val="21"/>
                    </w:rPr>
                  </w:pPr>
                  <w:r>
                    <w:rPr>
                      <w:rFonts w:hint="eastAsia"/>
                      <w:color w:val="000000" w:themeColor="text1"/>
                      <w:szCs w:val="21"/>
                    </w:rPr>
                    <w:t>金属粉尘</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否</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5</w:t>
                  </w:r>
                </w:p>
              </w:tc>
              <w:tc>
                <w:tcPr>
                  <w:tcW w:w="1365"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1807" w:type="dxa"/>
                  <w:vAlign w:val="center"/>
                </w:tcPr>
                <w:p w:rsidR="007C605F" w:rsidRDefault="00E10426">
                  <w:pPr>
                    <w:jc w:val="center"/>
                    <w:rPr>
                      <w:rFonts w:cs="宋体"/>
                      <w:color w:val="000000" w:themeColor="text1"/>
                      <w:szCs w:val="21"/>
                    </w:rPr>
                  </w:pPr>
                  <w:r>
                    <w:rPr>
                      <w:rFonts w:cs="宋体" w:hint="eastAsia"/>
                      <w:bCs/>
                      <w:color w:val="000000" w:themeColor="text1"/>
                      <w:szCs w:val="21"/>
                    </w:rPr>
                    <w:t>原辅材料包装</w:t>
                  </w:r>
                </w:p>
              </w:tc>
              <w:tc>
                <w:tcPr>
                  <w:tcW w:w="682"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90" w:type="dxa"/>
                  <w:vAlign w:val="center"/>
                </w:tcPr>
                <w:p w:rsidR="007C605F" w:rsidRDefault="00E10426">
                  <w:pPr>
                    <w:jc w:val="center"/>
                    <w:rPr>
                      <w:rFonts w:cs="宋体"/>
                      <w:color w:val="000000" w:themeColor="text1"/>
                      <w:szCs w:val="21"/>
                    </w:rPr>
                  </w:pPr>
                  <w:r>
                    <w:rPr>
                      <w:rFonts w:cs="宋体" w:hint="eastAsia"/>
                      <w:color w:val="000000" w:themeColor="text1"/>
                      <w:szCs w:val="21"/>
                    </w:rPr>
                    <w:t>编织袋、塑料膜</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否</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1365" w:type="dxa"/>
                  <w:vAlign w:val="center"/>
                </w:tcPr>
                <w:p w:rsidR="007C605F" w:rsidRDefault="00E10426">
                  <w:pPr>
                    <w:pStyle w:val="2"/>
                    <w:spacing w:after="0"/>
                    <w:ind w:leftChars="0" w:left="0" w:firstLineChars="0" w:firstLine="0"/>
                    <w:jc w:val="center"/>
                    <w:rPr>
                      <w:rFonts w:eastAsia="宋体"/>
                      <w:color w:val="000000" w:themeColor="text1"/>
                      <w:sz w:val="21"/>
                      <w:szCs w:val="21"/>
                    </w:rPr>
                  </w:pPr>
                  <w:r>
                    <w:rPr>
                      <w:rFonts w:eastAsia="宋体" w:cs="宋体" w:hint="eastAsia"/>
                      <w:bCs/>
                      <w:color w:val="000000" w:themeColor="text1"/>
                      <w:sz w:val="21"/>
                      <w:szCs w:val="21"/>
                    </w:rPr>
                    <w:t>废吸附介质、废布袋</w:t>
                  </w:r>
                </w:p>
              </w:tc>
              <w:tc>
                <w:tcPr>
                  <w:tcW w:w="1807"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废气过滤</w:t>
                  </w:r>
                </w:p>
                <w:p w:rsidR="007C605F" w:rsidRDefault="00E10426">
                  <w:pPr>
                    <w:jc w:val="center"/>
                    <w:rPr>
                      <w:rFonts w:cs="宋体"/>
                      <w:bCs/>
                      <w:color w:val="000000" w:themeColor="text1"/>
                      <w:szCs w:val="21"/>
                    </w:rPr>
                  </w:pPr>
                  <w:r>
                    <w:rPr>
                      <w:rFonts w:cs="宋体" w:hint="eastAsia"/>
                      <w:bCs/>
                      <w:color w:val="000000" w:themeColor="text1"/>
                      <w:szCs w:val="21"/>
                    </w:rPr>
                    <w:t>装置跟换</w:t>
                  </w:r>
                </w:p>
              </w:tc>
              <w:tc>
                <w:tcPr>
                  <w:tcW w:w="682" w:type="dxa"/>
                  <w:vAlign w:val="center"/>
                </w:tcPr>
                <w:p w:rsidR="007C605F" w:rsidRDefault="00E10426">
                  <w:pPr>
                    <w:jc w:val="center"/>
                    <w:rPr>
                      <w:rFonts w:cs="宋体"/>
                      <w:color w:val="000000" w:themeColor="text1"/>
                      <w:szCs w:val="21"/>
                    </w:rPr>
                  </w:pPr>
                  <w:r>
                    <w:rPr>
                      <w:rFonts w:cs="宋体" w:hint="eastAsia"/>
                      <w:color w:val="000000" w:themeColor="text1"/>
                      <w:szCs w:val="21"/>
                    </w:rPr>
                    <w:t>固态</w:t>
                  </w:r>
                </w:p>
              </w:tc>
              <w:tc>
                <w:tcPr>
                  <w:tcW w:w="1590" w:type="dxa"/>
                  <w:vAlign w:val="center"/>
                </w:tcPr>
                <w:p w:rsidR="007C605F" w:rsidRDefault="00E10426">
                  <w:pPr>
                    <w:jc w:val="center"/>
                    <w:rPr>
                      <w:rFonts w:cs="宋体"/>
                      <w:color w:val="000000" w:themeColor="text1"/>
                      <w:szCs w:val="21"/>
                    </w:rPr>
                  </w:pPr>
                  <w:r>
                    <w:rPr>
                      <w:rFonts w:cs="宋体" w:hint="eastAsia"/>
                      <w:color w:val="000000" w:themeColor="text1"/>
                      <w:szCs w:val="21"/>
                    </w:rPr>
                    <w:t>布袋、铁</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否</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7</w:t>
                  </w:r>
                </w:p>
              </w:tc>
              <w:tc>
                <w:tcPr>
                  <w:tcW w:w="1365"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1807" w:type="dxa"/>
                  <w:vAlign w:val="center"/>
                </w:tcPr>
                <w:p w:rsidR="007C605F" w:rsidRDefault="00E10426">
                  <w:pPr>
                    <w:jc w:val="center"/>
                    <w:rPr>
                      <w:rFonts w:cs="宋体"/>
                      <w:color w:val="000000" w:themeColor="text1"/>
                      <w:szCs w:val="21"/>
                    </w:rPr>
                  </w:pPr>
                  <w:r>
                    <w:rPr>
                      <w:rFonts w:cs="宋体" w:hint="eastAsia"/>
                      <w:bCs/>
                      <w:color w:val="000000" w:themeColor="text1"/>
                      <w:szCs w:val="21"/>
                    </w:rPr>
                    <w:t>设备保养、维修</w:t>
                  </w:r>
                </w:p>
              </w:tc>
              <w:tc>
                <w:tcPr>
                  <w:tcW w:w="682"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590" w:type="dxa"/>
                  <w:vAlign w:val="center"/>
                </w:tcPr>
                <w:p w:rsidR="007C605F" w:rsidRDefault="00E10426">
                  <w:pPr>
                    <w:jc w:val="center"/>
                    <w:rPr>
                      <w:rFonts w:cs="宋体"/>
                      <w:color w:val="000000" w:themeColor="text1"/>
                      <w:szCs w:val="21"/>
                    </w:rPr>
                  </w:pPr>
                  <w:r>
                    <w:rPr>
                      <w:rFonts w:cs="宋体" w:hint="eastAsia"/>
                      <w:color w:val="000000" w:themeColor="text1"/>
                      <w:szCs w:val="21"/>
                    </w:rPr>
                    <w:t>矿物油</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HW08/900-249-08</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t>8</w:t>
                  </w:r>
                </w:p>
              </w:tc>
              <w:tc>
                <w:tcPr>
                  <w:tcW w:w="1365"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废桶</w:t>
                  </w:r>
                </w:p>
              </w:tc>
              <w:tc>
                <w:tcPr>
                  <w:tcW w:w="1807" w:type="dxa"/>
                  <w:vAlign w:val="center"/>
                </w:tcPr>
                <w:p w:rsidR="007C605F" w:rsidRDefault="00E10426">
                  <w:pPr>
                    <w:jc w:val="cente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682"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90" w:type="dxa"/>
                  <w:vAlign w:val="center"/>
                </w:tcPr>
                <w:p w:rsidR="007C605F" w:rsidRDefault="00E10426">
                  <w:pPr>
                    <w:jc w:val="center"/>
                    <w:rPr>
                      <w:rFonts w:cs="宋体"/>
                      <w:color w:val="000000" w:themeColor="text1"/>
                      <w:szCs w:val="21"/>
                    </w:rPr>
                  </w:pPr>
                  <w:r>
                    <w:rPr>
                      <w:rFonts w:cs="宋体" w:hint="eastAsia"/>
                      <w:color w:val="000000" w:themeColor="text1"/>
                      <w:szCs w:val="21"/>
                    </w:rPr>
                    <w:t>铁、矿物油</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HW49/900-041-49</w:t>
                  </w:r>
                </w:p>
              </w:tc>
            </w:tr>
            <w:tr w:rsidR="007C605F">
              <w:trPr>
                <w:jc w:val="center"/>
              </w:trPr>
              <w:tc>
                <w:tcPr>
                  <w:tcW w:w="703" w:type="dxa"/>
                  <w:vAlign w:val="center"/>
                </w:tcPr>
                <w:p w:rsidR="007C605F" w:rsidRDefault="00E10426">
                  <w:pPr>
                    <w:jc w:val="center"/>
                    <w:rPr>
                      <w:rFonts w:cs="宋体"/>
                      <w:color w:val="000000" w:themeColor="text1"/>
                      <w:szCs w:val="21"/>
                    </w:rPr>
                  </w:pPr>
                  <w:r>
                    <w:rPr>
                      <w:rFonts w:cs="宋体" w:hint="eastAsia"/>
                      <w:color w:val="000000" w:themeColor="text1"/>
                      <w:szCs w:val="21"/>
                    </w:rPr>
                    <w:lastRenderedPageBreak/>
                    <w:t>9</w:t>
                  </w:r>
                </w:p>
              </w:tc>
              <w:tc>
                <w:tcPr>
                  <w:tcW w:w="1365"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1807" w:type="dxa"/>
                  <w:vAlign w:val="center"/>
                </w:tcPr>
                <w:p w:rsidR="007C605F" w:rsidRDefault="00E10426">
                  <w:pPr>
                    <w:jc w:val="center"/>
                    <w:rPr>
                      <w:color w:val="000000" w:themeColor="text1"/>
                      <w:szCs w:val="21"/>
                    </w:rPr>
                  </w:pPr>
                  <w:r>
                    <w:rPr>
                      <w:rFonts w:hint="eastAsia"/>
                      <w:color w:val="000000" w:themeColor="text1"/>
                      <w:szCs w:val="21"/>
                    </w:rPr>
                    <w:t>设备冷却润滑作用</w:t>
                  </w:r>
                </w:p>
              </w:tc>
              <w:tc>
                <w:tcPr>
                  <w:tcW w:w="682"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590" w:type="dxa"/>
                  <w:vAlign w:val="center"/>
                </w:tcPr>
                <w:p w:rsidR="007C605F" w:rsidRDefault="000B5065">
                  <w:pPr>
                    <w:jc w:val="center"/>
                    <w:rPr>
                      <w:rFonts w:cs="宋体"/>
                      <w:color w:val="000000" w:themeColor="text1"/>
                      <w:szCs w:val="21"/>
                    </w:rPr>
                  </w:pPr>
                  <w:r>
                    <w:rPr>
                      <w:rFonts w:cs="宋体" w:hint="eastAsia"/>
                      <w:color w:val="000000" w:themeColor="text1"/>
                      <w:szCs w:val="21"/>
                    </w:rPr>
                    <w:t>印削油</w:t>
                  </w:r>
                </w:p>
              </w:tc>
              <w:tc>
                <w:tcPr>
                  <w:tcW w:w="763"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是</w:t>
                  </w:r>
                </w:p>
              </w:tc>
              <w:tc>
                <w:tcPr>
                  <w:tcW w:w="1876" w:type="dxa"/>
                  <w:vAlign w:val="center"/>
                </w:tcPr>
                <w:p w:rsidR="007C605F" w:rsidRDefault="00E10426">
                  <w:pPr>
                    <w:jc w:val="center"/>
                    <w:rPr>
                      <w:rFonts w:cs="宋体"/>
                      <w:color w:val="000000" w:themeColor="text1"/>
                      <w:szCs w:val="21"/>
                    </w:rPr>
                  </w:pPr>
                  <w:r>
                    <w:rPr>
                      <w:rFonts w:cs="宋体" w:hint="eastAsia"/>
                      <w:color w:val="000000" w:themeColor="text1"/>
                      <w:szCs w:val="21"/>
                    </w:rPr>
                    <w:t>HW09/900-006-09</w:t>
                  </w:r>
                </w:p>
              </w:tc>
            </w:tr>
          </w:tbl>
          <w:p w:rsidR="007C605F" w:rsidRDefault="00E10426">
            <w:pPr>
              <w:widowControl/>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5-11</w:t>
            </w:r>
            <w:r>
              <w:rPr>
                <w:rFonts w:cs="宋体" w:hint="eastAsia"/>
                <w:b/>
                <w:bCs/>
                <w:color w:val="000000" w:themeColor="text1"/>
                <w:sz w:val="24"/>
              </w:rPr>
              <w:t>危险废物汇总表</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665"/>
              <w:gridCol w:w="805"/>
              <w:gridCol w:w="791"/>
              <w:gridCol w:w="873"/>
              <w:gridCol w:w="1090"/>
              <w:gridCol w:w="821"/>
              <w:gridCol w:w="859"/>
              <w:gridCol w:w="750"/>
              <w:gridCol w:w="653"/>
              <w:gridCol w:w="1001"/>
            </w:tblGrid>
            <w:tr w:rsidR="007C605F">
              <w:tc>
                <w:tcPr>
                  <w:tcW w:w="424"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序号</w:t>
                  </w:r>
                </w:p>
              </w:tc>
              <w:tc>
                <w:tcPr>
                  <w:tcW w:w="665"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危险废物名称</w:t>
                  </w:r>
                </w:p>
              </w:tc>
              <w:tc>
                <w:tcPr>
                  <w:tcW w:w="805"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危险废物类别</w:t>
                  </w:r>
                </w:p>
              </w:tc>
              <w:tc>
                <w:tcPr>
                  <w:tcW w:w="791"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危险废物代码</w:t>
                  </w:r>
                </w:p>
              </w:tc>
              <w:tc>
                <w:tcPr>
                  <w:tcW w:w="873"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年产量</w:t>
                  </w:r>
                  <w:r>
                    <w:rPr>
                      <w:rFonts w:ascii="Times New Roman" w:hAnsi="Times New Roman" w:cs="宋体" w:hint="eastAsia"/>
                      <w:bCs/>
                      <w:color w:val="000000" w:themeColor="text1"/>
                      <w:sz w:val="21"/>
                      <w:szCs w:val="21"/>
                    </w:rPr>
                    <w:t>t/a</w:t>
                  </w:r>
                </w:p>
              </w:tc>
              <w:tc>
                <w:tcPr>
                  <w:tcW w:w="1090"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产生</w:t>
                  </w:r>
                </w:p>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工序</w:t>
                  </w:r>
                </w:p>
              </w:tc>
              <w:tc>
                <w:tcPr>
                  <w:tcW w:w="821"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主要</w:t>
                  </w:r>
                </w:p>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成分</w:t>
                  </w:r>
                </w:p>
              </w:tc>
              <w:tc>
                <w:tcPr>
                  <w:tcW w:w="859"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有害</w:t>
                  </w:r>
                </w:p>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成分</w:t>
                  </w:r>
                </w:p>
              </w:tc>
              <w:tc>
                <w:tcPr>
                  <w:tcW w:w="750"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产废</w:t>
                  </w:r>
                </w:p>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周期</w:t>
                  </w:r>
                </w:p>
              </w:tc>
              <w:tc>
                <w:tcPr>
                  <w:tcW w:w="653"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危险</w:t>
                  </w:r>
                </w:p>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特性</w:t>
                  </w:r>
                </w:p>
              </w:tc>
              <w:tc>
                <w:tcPr>
                  <w:tcW w:w="1001" w:type="dxa"/>
                  <w:noWrap/>
                  <w:vAlign w:val="center"/>
                </w:tcPr>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污染防</w:t>
                  </w:r>
                </w:p>
                <w:p w:rsidR="007C605F" w:rsidRDefault="00E10426">
                  <w:pPr>
                    <w:pStyle w:val="1013"/>
                    <w:snapToGrid w:val="0"/>
                    <w:spacing w:line="240" w:lineRule="auto"/>
                    <w:jc w:val="center"/>
                    <w:outlineLvl w:val="9"/>
                    <w:rPr>
                      <w:rFonts w:ascii="Times New Roman" w:hAnsi="Times New Roman" w:cs="宋体"/>
                      <w:bCs/>
                      <w:color w:val="000000" w:themeColor="text1"/>
                      <w:sz w:val="21"/>
                      <w:szCs w:val="21"/>
                    </w:rPr>
                  </w:pPr>
                  <w:r>
                    <w:rPr>
                      <w:rFonts w:ascii="Times New Roman" w:hAnsi="Times New Roman" w:cs="宋体" w:hint="eastAsia"/>
                      <w:bCs/>
                      <w:color w:val="000000" w:themeColor="text1"/>
                      <w:sz w:val="21"/>
                      <w:szCs w:val="21"/>
                    </w:rPr>
                    <w:t>治措施</w:t>
                  </w:r>
                </w:p>
              </w:tc>
            </w:tr>
            <w:tr w:rsidR="007C605F">
              <w:trPr>
                <w:trHeight w:val="958"/>
              </w:trPr>
              <w:tc>
                <w:tcPr>
                  <w:tcW w:w="424"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kern w:val="0"/>
                      <w:szCs w:val="21"/>
                    </w:rPr>
                    <w:t>1</w:t>
                  </w:r>
                </w:p>
              </w:tc>
              <w:tc>
                <w:tcPr>
                  <w:tcW w:w="665" w:type="dxa"/>
                  <w:noWrap/>
                  <w:vAlign w:val="center"/>
                </w:tcPr>
                <w:p w:rsidR="007C605F" w:rsidRDefault="00E10426">
                  <w:pPr>
                    <w:jc w:val="center"/>
                    <w:rPr>
                      <w:rFonts w:cs="宋体"/>
                      <w:bCs/>
                      <w:color w:val="000000" w:themeColor="text1"/>
                      <w:szCs w:val="21"/>
                    </w:rPr>
                  </w:pPr>
                  <w:r>
                    <w:rPr>
                      <w:rFonts w:cs="宋体" w:hint="eastAsia"/>
                      <w:bCs/>
                      <w:color w:val="000000" w:themeColor="text1"/>
                      <w:szCs w:val="21"/>
                    </w:rPr>
                    <w:t>废油</w:t>
                  </w:r>
                </w:p>
              </w:tc>
              <w:tc>
                <w:tcPr>
                  <w:tcW w:w="805" w:type="dxa"/>
                  <w:noWrap/>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HW08</w:t>
                  </w:r>
                </w:p>
              </w:tc>
              <w:tc>
                <w:tcPr>
                  <w:tcW w:w="791" w:type="dxa"/>
                  <w:noWrap/>
                  <w:vAlign w:val="center"/>
                </w:tcPr>
                <w:p w:rsidR="007C605F" w:rsidRDefault="00E10426">
                  <w:pPr>
                    <w:tabs>
                      <w:tab w:val="left" w:pos="479"/>
                    </w:tabs>
                    <w:jc w:val="center"/>
                    <w:rPr>
                      <w:rFonts w:cs="宋体"/>
                      <w:color w:val="000000" w:themeColor="text1"/>
                      <w:szCs w:val="21"/>
                    </w:rPr>
                  </w:pPr>
                  <w:r>
                    <w:rPr>
                      <w:rFonts w:cs="宋体" w:hint="eastAsia"/>
                      <w:color w:val="000000" w:themeColor="text1"/>
                      <w:szCs w:val="21"/>
                    </w:rPr>
                    <w:t>900-249-08</w:t>
                  </w:r>
                </w:p>
              </w:tc>
              <w:tc>
                <w:tcPr>
                  <w:tcW w:w="873" w:type="dxa"/>
                  <w:noWrap/>
                  <w:vAlign w:val="center"/>
                </w:tcPr>
                <w:p w:rsidR="007C605F" w:rsidRDefault="00E10426">
                  <w:pPr>
                    <w:jc w:val="center"/>
                    <w:rPr>
                      <w:rFonts w:cs="宋体"/>
                      <w:color w:val="000000" w:themeColor="text1"/>
                      <w:szCs w:val="21"/>
                    </w:rPr>
                  </w:pPr>
                  <w:r>
                    <w:rPr>
                      <w:rFonts w:cs="宋体" w:hint="eastAsia"/>
                      <w:color w:val="000000" w:themeColor="text1"/>
                      <w:szCs w:val="21"/>
                    </w:rPr>
                    <w:t>0.1</w:t>
                  </w:r>
                </w:p>
              </w:tc>
              <w:tc>
                <w:tcPr>
                  <w:tcW w:w="1090" w:type="dxa"/>
                  <w:noWrap/>
                  <w:vAlign w:val="center"/>
                </w:tcPr>
                <w:p w:rsidR="007C605F" w:rsidRDefault="00E10426">
                  <w:pPr>
                    <w:jc w:val="center"/>
                    <w:rPr>
                      <w:rFonts w:cs="宋体"/>
                      <w:color w:val="000000" w:themeColor="text1"/>
                      <w:szCs w:val="21"/>
                      <w:lang w:val="zh-CN"/>
                    </w:rPr>
                  </w:pPr>
                  <w:r>
                    <w:rPr>
                      <w:rFonts w:cs="宋体" w:hint="eastAsia"/>
                      <w:bCs/>
                      <w:color w:val="000000" w:themeColor="text1"/>
                      <w:szCs w:val="21"/>
                    </w:rPr>
                    <w:t>设备保养、维修</w:t>
                  </w:r>
                </w:p>
              </w:tc>
              <w:tc>
                <w:tcPr>
                  <w:tcW w:w="821" w:type="dxa"/>
                  <w:noWrap/>
                  <w:vAlign w:val="center"/>
                </w:tcPr>
                <w:p w:rsidR="007C605F" w:rsidRDefault="00E10426">
                  <w:pPr>
                    <w:jc w:val="center"/>
                    <w:rPr>
                      <w:rFonts w:cs="宋体"/>
                      <w:color w:val="000000" w:themeColor="text1"/>
                      <w:szCs w:val="21"/>
                    </w:rPr>
                  </w:pPr>
                  <w:r>
                    <w:rPr>
                      <w:rFonts w:cs="宋体" w:hint="eastAsia"/>
                      <w:color w:val="000000" w:themeColor="text1"/>
                      <w:szCs w:val="21"/>
                    </w:rPr>
                    <w:t>矿物油</w:t>
                  </w:r>
                </w:p>
              </w:tc>
              <w:tc>
                <w:tcPr>
                  <w:tcW w:w="859"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szCs w:val="21"/>
                    </w:rPr>
                    <w:t>矿物油</w:t>
                  </w:r>
                </w:p>
              </w:tc>
              <w:tc>
                <w:tcPr>
                  <w:tcW w:w="750"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年</w:t>
                  </w:r>
                </w:p>
              </w:tc>
              <w:tc>
                <w:tcPr>
                  <w:tcW w:w="653"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szCs w:val="21"/>
                    </w:rPr>
                    <w:t>T,I</w:t>
                  </w:r>
                </w:p>
              </w:tc>
              <w:tc>
                <w:tcPr>
                  <w:tcW w:w="1001" w:type="dxa"/>
                  <w:vMerge w:val="restart"/>
                  <w:noWrap/>
                  <w:vAlign w:val="center"/>
                </w:tcPr>
                <w:p w:rsidR="007C605F" w:rsidRDefault="00E10426">
                  <w:pPr>
                    <w:pStyle w:val="1013"/>
                    <w:snapToGrid w:val="0"/>
                    <w:spacing w:line="240" w:lineRule="auto"/>
                    <w:jc w:val="center"/>
                    <w:rPr>
                      <w:rFonts w:ascii="Times New Roman" w:hAnsi="Times New Roman" w:cs="宋体"/>
                      <w:b w:val="0"/>
                      <w:color w:val="000000" w:themeColor="text1"/>
                      <w:sz w:val="21"/>
                      <w:szCs w:val="21"/>
                    </w:rPr>
                  </w:pPr>
                  <w:r>
                    <w:rPr>
                      <w:rFonts w:ascii="Times New Roman" w:hAnsi="Times New Roman" w:cs="宋体" w:hint="eastAsia"/>
                      <w:b w:val="0"/>
                      <w:color w:val="000000" w:themeColor="text1"/>
                      <w:sz w:val="21"/>
                      <w:szCs w:val="21"/>
                    </w:rPr>
                    <w:t>厂区内设置暂存点进行分类收集、分类存放，并委托相关资质单位处理</w:t>
                  </w:r>
                </w:p>
              </w:tc>
            </w:tr>
            <w:tr w:rsidR="007C605F">
              <w:trPr>
                <w:trHeight w:val="863"/>
              </w:trPr>
              <w:tc>
                <w:tcPr>
                  <w:tcW w:w="424"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kern w:val="0"/>
                      <w:szCs w:val="21"/>
                    </w:rPr>
                    <w:t>2</w:t>
                  </w:r>
                </w:p>
              </w:tc>
              <w:tc>
                <w:tcPr>
                  <w:tcW w:w="665" w:type="dxa"/>
                  <w:noWrap/>
                  <w:vAlign w:val="center"/>
                </w:tcPr>
                <w:p w:rsidR="007C605F" w:rsidRDefault="00E10426">
                  <w:pPr>
                    <w:pStyle w:val="aff3"/>
                    <w:spacing w:line="240" w:lineRule="auto"/>
                    <w:rPr>
                      <w:rFonts w:ascii="Times New Roman" w:hAnsi="Times New Roman" w:cs="宋体"/>
                      <w:bCs/>
                      <w:color w:val="000000" w:themeColor="text1"/>
                      <w:kern w:val="2"/>
                      <w:szCs w:val="21"/>
                    </w:rPr>
                  </w:pPr>
                  <w:r>
                    <w:rPr>
                      <w:rFonts w:ascii="Times New Roman" w:hAnsi="Times New Roman" w:hint="eastAsia"/>
                      <w:color w:val="000000" w:themeColor="text1"/>
                      <w:szCs w:val="21"/>
                    </w:rPr>
                    <w:t>废桶</w:t>
                  </w:r>
                </w:p>
              </w:tc>
              <w:tc>
                <w:tcPr>
                  <w:tcW w:w="805" w:type="dxa"/>
                  <w:noWrap/>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HW49</w:t>
                  </w:r>
                </w:p>
              </w:tc>
              <w:tc>
                <w:tcPr>
                  <w:tcW w:w="791" w:type="dxa"/>
                  <w:noWrap/>
                  <w:vAlign w:val="center"/>
                </w:tcPr>
                <w:p w:rsidR="007C605F" w:rsidRDefault="00E10426">
                  <w:pPr>
                    <w:jc w:val="center"/>
                    <w:rPr>
                      <w:rFonts w:cs="宋体"/>
                      <w:color w:val="000000" w:themeColor="text1"/>
                      <w:szCs w:val="21"/>
                    </w:rPr>
                  </w:pPr>
                  <w:r>
                    <w:rPr>
                      <w:rFonts w:cs="宋体" w:hint="eastAsia"/>
                      <w:color w:val="000000" w:themeColor="text1"/>
                      <w:szCs w:val="21"/>
                    </w:rPr>
                    <w:t>900-041-49</w:t>
                  </w:r>
                </w:p>
              </w:tc>
              <w:tc>
                <w:tcPr>
                  <w:tcW w:w="873" w:type="dxa"/>
                  <w:noWrap/>
                  <w:vAlign w:val="center"/>
                </w:tcPr>
                <w:p w:rsidR="007C605F" w:rsidRDefault="00E10426">
                  <w:pPr>
                    <w:jc w:val="center"/>
                    <w:rPr>
                      <w:rFonts w:cs="宋体"/>
                      <w:color w:val="000000" w:themeColor="text1"/>
                      <w:szCs w:val="21"/>
                    </w:rPr>
                  </w:pPr>
                  <w:r>
                    <w:rPr>
                      <w:rFonts w:cs="宋体" w:hint="eastAsia"/>
                      <w:color w:val="000000" w:themeColor="text1"/>
                      <w:szCs w:val="21"/>
                    </w:rPr>
                    <w:t>0.1</w:t>
                  </w:r>
                </w:p>
              </w:tc>
              <w:tc>
                <w:tcPr>
                  <w:tcW w:w="1090" w:type="dxa"/>
                  <w:noWrap/>
                  <w:vAlign w:val="center"/>
                </w:tcPr>
                <w:p w:rsidR="007C605F" w:rsidRDefault="00E10426">
                  <w:pPr>
                    <w:jc w:val="cente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821" w:type="dxa"/>
                  <w:noWrap/>
                  <w:vAlign w:val="center"/>
                </w:tcPr>
                <w:p w:rsidR="007C605F" w:rsidRDefault="00E10426">
                  <w:pPr>
                    <w:jc w:val="center"/>
                    <w:rPr>
                      <w:rFonts w:cs="宋体"/>
                      <w:color w:val="000000" w:themeColor="text1"/>
                      <w:szCs w:val="21"/>
                    </w:rPr>
                  </w:pPr>
                  <w:r>
                    <w:rPr>
                      <w:rFonts w:cs="宋体" w:hint="eastAsia"/>
                      <w:color w:val="000000" w:themeColor="text1"/>
                      <w:szCs w:val="21"/>
                    </w:rPr>
                    <w:t>铁、矿物油</w:t>
                  </w:r>
                </w:p>
              </w:tc>
              <w:tc>
                <w:tcPr>
                  <w:tcW w:w="859" w:type="dxa"/>
                  <w:noWrap/>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矿物油</w:t>
                  </w:r>
                </w:p>
              </w:tc>
              <w:tc>
                <w:tcPr>
                  <w:tcW w:w="750" w:type="dxa"/>
                  <w:noWrap/>
                  <w:vAlign w:val="center"/>
                </w:tcPr>
                <w:p w:rsidR="007C605F" w:rsidRDefault="00E10426">
                  <w:pPr>
                    <w:snapToGrid w:val="0"/>
                    <w:jc w:val="center"/>
                    <w:rPr>
                      <w:rFonts w:cs="宋体"/>
                      <w:color w:val="000000" w:themeColor="text1"/>
                      <w:szCs w:val="21"/>
                    </w:rPr>
                  </w:pPr>
                  <w:r>
                    <w:rPr>
                      <w:rFonts w:cs="宋体" w:hint="eastAsia"/>
                      <w:color w:val="000000" w:themeColor="text1"/>
                      <w:kern w:val="0"/>
                      <w:szCs w:val="21"/>
                    </w:rPr>
                    <w:t>1</w:t>
                  </w:r>
                  <w:r>
                    <w:rPr>
                      <w:rFonts w:cs="宋体" w:hint="eastAsia"/>
                      <w:color w:val="000000" w:themeColor="text1"/>
                      <w:kern w:val="0"/>
                      <w:szCs w:val="21"/>
                    </w:rPr>
                    <w:t>年</w:t>
                  </w:r>
                </w:p>
              </w:tc>
              <w:tc>
                <w:tcPr>
                  <w:tcW w:w="653"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szCs w:val="21"/>
                    </w:rPr>
                    <w:t>T,I</w:t>
                  </w:r>
                </w:p>
              </w:tc>
              <w:tc>
                <w:tcPr>
                  <w:tcW w:w="1001" w:type="dxa"/>
                  <w:vMerge/>
                  <w:noWrap/>
                  <w:vAlign w:val="center"/>
                </w:tcPr>
                <w:p w:rsidR="007C605F" w:rsidRDefault="007C605F">
                  <w:pPr>
                    <w:pStyle w:val="1013"/>
                    <w:snapToGrid w:val="0"/>
                    <w:spacing w:line="240" w:lineRule="auto"/>
                    <w:jc w:val="center"/>
                    <w:rPr>
                      <w:rFonts w:ascii="Times New Roman" w:hAnsi="Times New Roman" w:cs="宋体"/>
                      <w:b w:val="0"/>
                      <w:color w:val="000000" w:themeColor="text1"/>
                      <w:sz w:val="21"/>
                      <w:szCs w:val="21"/>
                    </w:rPr>
                  </w:pPr>
                </w:p>
              </w:tc>
            </w:tr>
            <w:tr w:rsidR="007C605F">
              <w:tc>
                <w:tcPr>
                  <w:tcW w:w="424"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kern w:val="0"/>
                      <w:szCs w:val="21"/>
                    </w:rPr>
                    <w:t>3</w:t>
                  </w:r>
                </w:p>
              </w:tc>
              <w:tc>
                <w:tcPr>
                  <w:tcW w:w="665" w:type="dxa"/>
                  <w:noWrap/>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w:t>
                  </w:r>
                  <w:r w:rsidR="000B5065">
                    <w:rPr>
                      <w:rFonts w:ascii="Times New Roman" w:hAnsi="Times New Roman" w:cs="宋体" w:hint="eastAsia"/>
                      <w:color w:val="000000" w:themeColor="text1"/>
                      <w:kern w:val="2"/>
                      <w:szCs w:val="21"/>
                    </w:rPr>
                    <w:t>印削油</w:t>
                  </w:r>
                </w:p>
              </w:tc>
              <w:tc>
                <w:tcPr>
                  <w:tcW w:w="805" w:type="dxa"/>
                  <w:noWrap/>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HW49</w:t>
                  </w:r>
                </w:p>
              </w:tc>
              <w:tc>
                <w:tcPr>
                  <w:tcW w:w="791" w:type="dxa"/>
                  <w:noWrap/>
                  <w:vAlign w:val="center"/>
                </w:tcPr>
                <w:p w:rsidR="007C605F" w:rsidRDefault="00E10426">
                  <w:pPr>
                    <w:jc w:val="center"/>
                    <w:rPr>
                      <w:rFonts w:cs="宋体"/>
                      <w:color w:val="000000" w:themeColor="text1"/>
                      <w:szCs w:val="21"/>
                    </w:rPr>
                  </w:pPr>
                  <w:r>
                    <w:rPr>
                      <w:rFonts w:cs="宋体" w:hint="eastAsia"/>
                      <w:color w:val="000000" w:themeColor="text1"/>
                      <w:szCs w:val="21"/>
                    </w:rPr>
                    <w:t>900-006-09</w:t>
                  </w:r>
                </w:p>
              </w:tc>
              <w:tc>
                <w:tcPr>
                  <w:tcW w:w="873" w:type="dxa"/>
                  <w:noWrap/>
                  <w:vAlign w:val="center"/>
                </w:tcPr>
                <w:p w:rsidR="007C605F" w:rsidRDefault="00E10426">
                  <w:pPr>
                    <w:jc w:val="center"/>
                    <w:rPr>
                      <w:rFonts w:cs="宋体"/>
                      <w:color w:val="000000" w:themeColor="text1"/>
                      <w:szCs w:val="21"/>
                    </w:rPr>
                  </w:pPr>
                  <w:r>
                    <w:rPr>
                      <w:rFonts w:cs="宋体" w:hint="eastAsia"/>
                      <w:color w:val="000000" w:themeColor="text1"/>
                      <w:szCs w:val="21"/>
                    </w:rPr>
                    <w:t>0.44</w:t>
                  </w:r>
                </w:p>
              </w:tc>
              <w:tc>
                <w:tcPr>
                  <w:tcW w:w="1090" w:type="dxa"/>
                  <w:noWrap/>
                  <w:vAlign w:val="center"/>
                </w:tcPr>
                <w:p w:rsidR="007C605F" w:rsidRDefault="00E10426">
                  <w:pPr>
                    <w:jc w:val="center"/>
                    <w:rPr>
                      <w:color w:val="000000" w:themeColor="text1"/>
                      <w:szCs w:val="21"/>
                    </w:rPr>
                  </w:pPr>
                  <w:r>
                    <w:rPr>
                      <w:rFonts w:hint="eastAsia"/>
                      <w:color w:val="000000" w:themeColor="text1"/>
                      <w:szCs w:val="21"/>
                    </w:rPr>
                    <w:t>设备冷却润滑作用</w:t>
                  </w:r>
                </w:p>
              </w:tc>
              <w:tc>
                <w:tcPr>
                  <w:tcW w:w="821" w:type="dxa"/>
                  <w:noWrap/>
                  <w:vAlign w:val="center"/>
                </w:tcPr>
                <w:p w:rsidR="007C605F" w:rsidRDefault="000B5065">
                  <w:pPr>
                    <w:jc w:val="center"/>
                    <w:rPr>
                      <w:rFonts w:cs="宋体"/>
                      <w:color w:val="000000" w:themeColor="text1"/>
                      <w:szCs w:val="21"/>
                    </w:rPr>
                  </w:pPr>
                  <w:r>
                    <w:rPr>
                      <w:rFonts w:cs="宋体" w:hint="eastAsia"/>
                      <w:color w:val="000000" w:themeColor="text1"/>
                      <w:szCs w:val="21"/>
                    </w:rPr>
                    <w:t>印削油</w:t>
                  </w:r>
                </w:p>
              </w:tc>
              <w:tc>
                <w:tcPr>
                  <w:tcW w:w="859" w:type="dxa"/>
                  <w:noWrap/>
                  <w:vAlign w:val="center"/>
                </w:tcPr>
                <w:p w:rsidR="007C605F" w:rsidRDefault="000B5065">
                  <w:pPr>
                    <w:snapToGrid w:val="0"/>
                    <w:jc w:val="center"/>
                    <w:rPr>
                      <w:rFonts w:cs="宋体"/>
                      <w:color w:val="000000" w:themeColor="text1"/>
                      <w:szCs w:val="21"/>
                    </w:rPr>
                  </w:pPr>
                  <w:r>
                    <w:rPr>
                      <w:rFonts w:cs="宋体" w:hint="eastAsia"/>
                      <w:color w:val="000000" w:themeColor="text1"/>
                      <w:szCs w:val="21"/>
                    </w:rPr>
                    <w:t>印削油</w:t>
                  </w:r>
                </w:p>
              </w:tc>
              <w:tc>
                <w:tcPr>
                  <w:tcW w:w="750" w:type="dxa"/>
                  <w:noWrap/>
                  <w:vAlign w:val="center"/>
                </w:tcPr>
                <w:p w:rsidR="007C605F" w:rsidRDefault="00E10426">
                  <w:pPr>
                    <w:snapToGrid w:val="0"/>
                    <w:jc w:val="center"/>
                    <w:rPr>
                      <w:rFonts w:cs="宋体"/>
                      <w:color w:val="000000" w:themeColor="text1"/>
                      <w:szCs w:val="21"/>
                    </w:rPr>
                  </w:pPr>
                  <w:r>
                    <w:rPr>
                      <w:rFonts w:cs="宋体" w:hint="eastAsia"/>
                      <w:color w:val="000000" w:themeColor="text1"/>
                      <w:kern w:val="0"/>
                      <w:szCs w:val="21"/>
                    </w:rPr>
                    <w:t>1</w:t>
                  </w:r>
                  <w:r>
                    <w:rPr>
                      <w:rFonts w:cs="宋体" w:hint="eastAsia"/>
                      <w:color w:val="000000" w:themeColor="text1"/>
                      <w:kern w:val="0"/>
                      <w:szCs w:val="21"/>
                    </w:rPr>
                    <w:t>年</w:t>
                  </w:r>
                </w:p>
              </w:tc>
              <w:tc>
                <w:tcPr>
                  <w:tcW w:w="653" w:type="dxa"/>
                  <w:noWrap/>
                  <w:vAlign w:val="center"/>
                </w:tcPr>
                <w:p w:rsidR="007C605F" w:rsidRDefault="00E10426">
                  <w:pPr>
                    <w:snapToGrid w:val="0"/>
                    <w:jc w:val="center"/>
                    <w:rPr>
                      <w:rFonts w:cs="宋体"/>
                      <w:color w:val="000000" w:themeColor="text1"/>
                      <w:kern w:val="0"/>
                      <w:szCs w:val="21"/>
                    </w:rPr>
                  </w:pPr>
                  <w:r>
                    <w:rPr>
                      <w:rFonts w:cs="宋体" w:hint="eastAsia"/>
                      <w:color w:val="000000" w:themeColor="text1"/>
                      <w:szCs w:val="21"/>
                    </w:rPr>
                    <w:t>T,I</w:t>
                  </w:r>
                </w:p>
              </w:tc>
              <w:tc>
                <w:tcPr>
                  <w:tcW w:w="1001" w:type="dxa"/>
                  <w:vMerge/>
                  <w:noWrap/>
                  <w:vAlign w:val="center"/>
                </w:tcPr>
                <w:p w:rsidR="007C605F" w:rsidRDefault="007C605F">
                  <w:pPr>
                    <w:pStyle w:val="1013"/>
                    <w:snapToGrid w:val="0"/>
                    <w:spacing w:line="240" w:lineRule="auto"/>
                    <w:jc w:val="center"/>
                    <w:rPr>
                      <w:rFonts w:ascii="Times New Roman" w:hAnsi="Times New Roman" w:cs="宋体"/>
                      <w:b w:val="0"/>
                      <w:color w:val="000000" w:themeColor="text1"/>
                      <w:sz w:val="21"/>
                      <w:szCs w:val="21"/>
                    </w:rPr>
                  </w:pPr>
                </w:p>
              </w:tc>
            </w:tr>
          </w:tbl>
          <w:p w:rsidR="007C605F" w:rsidRDefault="00E10426">
            <w:pPr>
              <w:widowControl/>
              <w:spacing w:line="440" w:lineRule="exact"/>
              <w:ind w:firstLineChars="200" w:firstLine="480"/>
              <w:jc w:val="left"/>
              <w:rPr>
                <w:rFonts w:cs="宋体"/>
                <w:b/>
                <w:bCs/>
                <w:color w:val="000000" w:themeColor="text1"/>
                <w:sz w:val="24"/>
              </w:rPr>
            </w:pPr>
            <w:r>
              <w:rPr>
                <w:rFonts w:cs="宋体"/>
                <w:color w:val="000000" w:themeColor="text1"/>
                <w:sz w:val="24"/>
              </w:rPr>
              <w:t>综上所述，本项目产生的固体废物情况汇总如下表</w:t>
            </w:r>
            <w:r>
              <w:rPr>
                <w:rFonts w:cs="宋体"/>
                <w:color w:val="000000" w:themeColor="text1"/>
                <w:sz w:val="24"/>
              </w:rPr>
              <w:t>5-1</w:t>
            </w:r>
            <w:r>
              <w:rPr>
                <w:rFonts w:cs="宋体" w:hint="eastAsia"/>
                <w:color w:val="000000" w:themeColor="text1"/>
                <w:sz w:val="24"/>
              </w:rPr>
              <w:t>2</w:t>
            </w:r>
            <w:r>
              <w:rPr>
                <w:rFonts w:cs="宋体"/>
                <w:color w:val="000000" w:themeColor="text1"/>
                <w:sz w:val="24"/>
              </w:rPr>
              <w:t>所示：</w:t>
            </w:r>
          </w:p>
          <w:p w:rsidR="007C605F" w:rsidRDefault="00E10426">
            <w:pPr>
              <w:widowControl/>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5-</w:t>
            </w:r>
            <w:r>
              <w:rPr>
                <w:rFonts w:cs="宋体" w:hint="eastAsia"/>
                <w:b/>
                <w:bCs/>
                <w:color w:val="000000" w:themeColor="text1"/>
                <w:sz w:val="24"/>
              </w:rPr>
              <w:t xml:space="preserve">12  </w:t>
            </w:r>
            <w:r>
              <w:rPr>
                <w:rFonts w:cs="宋体"/>
                <w:b/>
                <w:bCs/>
                <w:color w:val="000000" w:themeColor="text1"/>
                <w:sz w:val="24"/>
              </w:rPr>
              <w:t>本项目产生的固体废物汇总表</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90"/>
              <w:gridCol w:w="1814"/>
              <w:gridCol w:w="736"/>
              <w:gridCol w:w="1514"/>
              <w:gridCol w:w="1123"/>
              <w:gridCol w:w="859"/>
              <w:gridCol w:w="818"/>
            </w:tblGrid>
            <w:tr w:rsidR="007C605F">
              <w:trPr>
                <w:jc w:val="center"/>
              </w:trPr>
              <w:tc>
                <w:tcPr>
                  <w:tcW w:w="556" w:type="dxa"/>
                  <w:vAlign w:val="center"/>
                </w:tcPr>
                <w:p w:rsidR="007C605F" w:rsidRDefault="00E10426">
                  <w:pPr>
                    <w:jc w:val="center"/>
                    <w:rPr>
                      <w:rFonts w:cs="宋体"/>
                      <w:b/>
                      <w:bCs/>
                      <w:color w:val="000000" w:themeColor="text1"/>
                      <w:szCs w:val="21"/>
                    </w:rPr>
                  </w:pPr>
                  <w:r>
                    <w:rPr>
                      <w:rFonts w:cs="宋体"/>
                      <w:b/>
                      <w:bCs/>
                      <w:color w:val="000000" w:themeColor="text1"/>
                      <w:szCs w:val="21"/>
                    </w:rPr>
                    <w:t>序号</w:t>
                  </w:r>
                </w:p>
              </w:tc>
              <w:tc>
                <w:tcPr>
                  <w:tcW w:w="1290" w:type="dxa"/>
                  <w:vAlign w:val="center"/>
                </w:tcPr>
                <w:p w:rsidR="007C605F" w:rsidRDefault="00E10426">
                  <w:pPr>
                    <w:jc w:val="center"/>
                    <w:rPr>
                      <w:rFonts w:cs="宋体"/>
                      <w:b/>
                      <w:bCs/>
                      <w:color w:val="000000" w:themeColor="text1"/>
                      <w:szCs w:val="21"/>
                    </w:rPr>
                  </w:pPr>
                  <w:r>
                    <w:rPr>
                      <w:rFonts w:cs="宋体"/>
                      <w:b/>
                      <w:bCs/>
                      <w:color w:val="000000" w:themeColor="text1"/>
                      <w:szCs w:val="21"/>
                    </w:rPr>
                    <w:t>固体废</w:t>
                  </w:r>
                </w:p>
                <w:p w:rsidR="007C605F" w:rsidRDefault="00E10426">
                  <w:pPr>
                    <w:jc w:val="center"/>
                    <w:rPr>
                      <w:rFonts w:cs="宋体"/>
                      <w:b/>
                      <w:bCs/>
                      <w:color w:val="000000" w:themeColor="text1"/>
                      <w:szCs w:val="21"/>
                    </w:rPr>
                  </w:pPr>
                  <w:r>
                    <w:rPr>
                      <w:rFonts w:cs="宋体"/>
                      <w:b/>
                      <w:bCs/>
                      <w:color w:val="000000" w:themeColor="text1"/>
                      <w:szCs w:val="21"/>
                    </w:rPr>
                    <w:t>物名称</w:t>
                  </w:r>
                </w:p>
              </w:tc>
              <w:tc>
                <w:tcPr>
                  <w:tcW w:w="1814" w:type="dxa"/>
                  <w:vAlign w:val="center"/>
                </w:tcPr>
                <w:p w:rsidR="007C605F" w:rsidRDefault="00E10426">
                  <w:pPr>
                    <w:jc w:val="center"/>
                    <w:rPr>
                      <w:rFonts w:cs="宋体"/>
                      <w:b/>
                      <w:bCs/>
                      <w:color w:val="000000" w:themeColor="text1"/>
                      <w:szCs w:val="21"/>
                    </w:rPr>
                  </w:pPr>
                  <w:r>
                    <w:rPr>
                      <w:rFonts w:cs="宋体"/>
                      <w:b/>
                      <w:bCs/>
                      <w:color w:val="000000" w:themeColor="text1"/>
                      <w:szCs w:val="21"/>
                    </w:rPr>
                    <w:t>产生工序</w:t>
                  </w:r>
                </w:p>
              </w:tc>
              <w:tc>
                <w:tcPr>
                  <w:tcW w:w="736" w:type="dxa"/>
                  <w:vAlign w:val="center"/>
                </w:tcPr>
                <w:p w:rsidR="007C605F" w:rsidRDefault="00E10426">
                  <w:pPr>
                    <w:jc w:val="center"/>
                    <w:rPr>
                      <w:rFonts w:cs="宋体"/>
                      <w:b/>
                      <w:bCs/>
                      <w:color w:val="000000" w:themeColor="text1"/>
                      <w:szCs w:val="21"/>
                    </w:rPr>
                  </w:pPr>
                  <w:r>
                    <w:rPr>
                      <w:rFonts w:cs="宋体"/>
                      <w:b/>
                      <w:bCs/>
                      <w:color w:val="000000" w:themeColor="text1"/>
                      <w:szCs w:val="21"/>
                    </w:rPr>
                    <w:t>形态</w:t>
                  </w:r>
                </w:p>
              </w:tc>
              <w:tc>
                <w:tcPr>
                  <w:tcW w:w="1514" w:type="dxa"/>
                  <w:vAlign w:val="center"/>
                </w:tcPr>
                <w:p w:rsidR="007C605F" w:rsidRDefault="00E10426">
                  <w:pPr>
                    <w:jc w:val="center"/>
                    <w:rPr>
                      <w:rFonts w:cs="宋体"/>
                      <w:b/>
                      <w:bCs/>
                      <w:color w:val="000000" w:themeColor="text1"/>
                      <w:szCs w:val="21"/>
                    </w:rPr>
                  </w:pPr>
                  <w:r>
                    <w:rPr>
                      <w:rFonts w:cs="宋体"/>
                      <w:b/>
                      <w:bCs/>
                      <w:color w:val="000000" w:themeColor="text1"/>
                      <w:szCs w:val="21"/>
                    </w:rPr>
                    <w:t>主要成分</w:t>
                  </w:r>
                </w:p>
              </w:tc>
              <w:tc>
                <w:tcPr>
                  <w:tcW w:w="1123" w:type="dxa"/>
                  <w:vAlign w:val="center"/>
                </w:tcPr>
                <w:p w:rsidR="007C605F" w:rsidRDefault="00E10426">
                  <w:pPr>
                    <w:jc w:val="center"/>
                    <w:rPr>
                      <w:rFonts w:cs="宋体"/>
                      <w:b/>
                      <w:bCs/>
                      <w:color w:val="000000" w:themeColor="text1"/>
                      <w:szCs w:val="21"/>
                    </w:rPr>
                  </w:pPr>
                  <w:r>
                    <w:rPr>
                      <w:rFonts w:cs="宋体"/>
                      <w:b/>
                      <w:bCs/>
                      <w:color w:val="000000" w:themeColor="text1"/>
                      <w:szCs w:val="21"/>
                    </w:rPr>
                    <w:t>属性</w:t>
                  </w:r>
                </w:p>
              </w:tc>
              <w:tc>
                <w:tcPr>
                  <w:tcW w:w="859" w:type="dxa"/>
                  <w:vAlign w:val="center"/>
                </w:tcPr>
                <w:p w:rsidR="007C605F" w:rsidRDefault="00E10426">
                  <w:pPr>
                    <w:jc w:val="center"/>
                    <w:rPr>
                      <w:rFonts w:cs="宋体"/>
                      <w:b/>
                      <w:bCs/>
                      <w:color w:val="000000" w:themeColor="text1"/>
                      <w:szCs w:val="21"/>
                    </w:rPr>
                  </w:pPr>
                  <w:r>
                    <w:rPr>
                      <w:rFonts w:cs="宋体"/>
                      <w:b/>
                      <w:bCs/>
                      <w:snapToGrid w:val="0"/>
                      <w:color w:val="000000" w:themeColor="text1"/>
                      <w:kern w:val="0"/>
                      <w:szCs w:val="21"/>
                    </w:rPr>
                    <w:t>产生量</w:t>
                  </w:r>
                  <w:r>
                    <w:rPr>
                      <w:rFonts w:cs="宋体"/>
                      <w:b/>
                      <w:bCs/>
                      <w:snapToGrid w:val="0"/>
                      <w:color w:val="000000" w:themeColor="text1"/>
                      <w:kern w:val="0"/>
                      <w:szCs w:val="21"/>
                    </w:rPr>
                    <w:t>t/a</w:t>
                  </w:r>
                </w:p>
              </w:tc>
              <w:tc>
                <w:tcPr>
                  <w:tcW w:w="818" w:type="dxa"/>
                  <w:vAlign w:val="center"/>
                </w:tcPr>
                <w:p w:rsidR="007C605F" w:rsidRDefault="00E10426">
                  <w:pPr>
                    <w:jc w:val="center"/>
                    <w:rPr>
                      <w:rFonts w:cs="宋体"/>
                      <w:b/>
                      <w:bCs/>
                      <w:color w:val="000000" w:themeColor="text1"/>
                      <w:szCs w:val="21"/>
                    </w:rPr>
                  </w:pPr>
                  <w:r>
                    <w:rPr>
                      <w:rFonts w:cs="宋体"/>
                      <w:b/>
                      <w:bCs/>
                      <w:snapToGrid w:val="0"/>
                      <w:color w:val="000000" w:themeColor="text1"/>
                      <w:kern w:val="0"/>
                      <w:szCs w:val="21"/>
                    </w:rPr>
                    <w:t>排放量</w:t>
                  </w:r>
                  <w:r>
                    <w:rPr>
                      <w:rFonts w:cs="宋体"/>
                      <w:b/>
                      <w:bCs/>
                      <w:snapToGrid w:val="0"/>
                      <w:color w:val="000000" w:themeColor="text1"/>
                      <w:kern w:val="0"/>
                      <w:szCs w:val="21"/>
                    </w:rPr>
                    <w:t>t/a</w:t>
                  </w:r>
                </w:p>
              </w:tc>
            </w:tr>
            <w:tr w:rsidR="007C605F">
              <w:trPr>
                <w:jc w:val="center"/>
              </w:trPr>
              <w:tc>
                <w:tcPr>
                  <w:tcW w:w="556" w:type="dxa"/>
                  <w:vAlign w:val="center"/>
                </w:tcPr>
                <w:p w:rsidR="007C605F" w:rsidRDefault="00E10426">
                  <w:pPr>
                    <w:jc w:val="center"/>
                    <w:rPr>
                      <w:rFonts w:cs="宋体"/>
                      <w:bCs/>
                      <w:color w:val="000000" w:themeColor="text1"/>
                      <w:szCs w:val="21"/>
                    </w:rPr>
                  </w:pPr>
                  <w:r>
                    <w:rPr>
                      <w:rFonts w:cs="宋体" w:hint="eastAsia"/>
                      <w:color w:val="000000" w:themeColor="text1"/>
                      <w:szCs w:val="21"/>
                    </w:rPr>
                    <w:t>1</w:t>
                  </w:r>
                </w:p>
              </w:tc>
              <w:tc>
                <w:tcPr>
                  <w:tcW w:w="1290"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1814" w:type="dxa"/>
                  <w:vAlign w:val="center"/>
                </w:tcPr>
                <w:p w:rsidR="007C605F" w:rsidRDefault="00E10426">
                  <w:pPr>
                    <w:jc w:val="center"/>
                    <w:rPr>
                      <w:rFonts w:cs="宋体"/>
                      <w:color w:val="000000" w:themeColor="text1"/>
                      <w:szCs w:val="21"/>
                    </w:rPr>
                  </w:pPr>
                  <w:r>
                    <w:rPr>
                      <w:rFonts w:cs="宋体" w:hint="eastAsia"/>
                      <w:color w:val="000000" w:themeColor="text1"/>
                      <w:szCs w:val="21"/>
                    </w:rPr>
                    <w:t>员工生活</w:t>
                  </w:r>
                </w:p>
              </w:tc>
              <w:tc>
                <w:tcPr>
                  <w:tcW w:w="736"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14" w:type="dxa"/>
                  <w:vAlign w:val="center"/>
                </w:tcPr>
                <w:p w:rsidR="007C605F" w:rsidRDefault="00E10426">
                  <w:pPr>
                    <w:jc w:val="center"/>
                    <w:rPr>
                      <w:rFonts w:cs="宋体"/>
                      <w:color w:val="000000" w:themeColor="text1"/>
                      <w:szCs w:val="21"/>
                    </w:rPr>
                  </w:pPr>
                  <w:r>
                    <w:rPr>
                      <w:rFonts w:cs="宋体" w:hint="eastAsia"/>
                      <w:color w:val="000000" w:themeColor="text1"/>
                      <w:szCs w:val="21"/>
                    </w:rPr>
                    <w:t>生活垃圾</w:t>
                  </w:r>
                </w:p>
              </w:tc>
              <w:tc>
                <w:tcPr>
                  <w:tcW w:w="1123" w:type="dxa"/>
                  <w:vAlign w:val="center"/>
                </w:tcPr>
                <w:p w:rsidR="007C605F" w:rsidRDefault="00E10426">
                  <w:pPr>
                    <w:jc w:val="center"/>
                    <w:rPr>
                      <w:rFonts w:cs="宋体"/>
                      <w:color w:val="000000" w:themeColor="text1"/>
                      <w:szCs w:val="21"/>
                    </w:rPr>
                  </w:pPr>
                  <w:r>
                    <w:rPr>
                      <w:rFonts w:cs="宋体"/>
                      <w:color w:val="000000" w:themeColor="text1"/>
                      <w:szCs w:val="21"/>
                    </w:rPr>
                    <w:t>一般固废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3</w:t>
                  </w:r>
                </w:p>
              </w:tc>
              <w:tc>
                <w:tcPr>
                  <w:tcW w:w="818" w:type="dxa"/>
                  <w:vAlign w:val="center"/>
                </w:tcPr>
                <w:p w:rsidR="007C605F" w:rsidRDefault="00E10426">
                  <w:pPr>
                    <w:jc w:val="center"/>
                    <w:rPr>
                      <w:rFonts w:cs="宋体"/>
                      <w:color w:val="000000" w:themeColor="text1"/>
                      <w:szCs w:val="21"/>
                    </w:rPr>
                  </w:pPr>
                  <w:r>
                    <w:rPr>
                      <w:rFonts w:cs="宋体"/>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290"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1814" w:type="dxa"/>
                  <w:vAlign w:val="center"/>
                </w:tcPr>
                <w:p w:rsidR="007C605F" w:rsidRDefault="00E10426">
                  <w:pPr>
                    <w:jc w:val="center"/>
                    <w:rPr>
                      <w:rFonts w:cs="宋体"/>
                      <w:color w:val="000000" w:themeColor="text1"/>
                      <w:szCs w:val="21"/>
                    </w:rPr>
                  </w:pPr>
                  <w:r>
                    <w:rPr>
                      <w:rFonts w:cs="宋体" w:hint="eastAsia"/>
                      <w:color w:val="000000" w:themeColor="text1"/>
                      <w:szCs w:val="21"/>
                    </w:rPr>
                    <w:t>生产工序</w:t>
                  </w:r>
                </w:p>
              </w:tc>
              <w:tc>
                <w:tcPr>
                  <w:tcW w:w="736"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14" w:type="dxa"/>
                  <w:vAlign w:val="center"/>
                </w:tcPr>
                <w:p w:rsidR="007C605F" w:rsidRDefault="00E10426">
                  <w:pPr>
                    <w:jc w:val="center"/>
                    <w:rPr>
                      <w:rFonts w:cs="宋体"/>
                      <w:color w:val="000000" w:themeColor="text1"/>
                      <w:szCs w:val="21"/>
                    </w:rPr>
                  </w:pPr>
                  <w:r>
                    <w:rPr>
                      <w:rFonts w:cs="宋体" w:hint="eastAsia"/>
                      <w:color w:val="000000" w:themeColor="text1"/>
                      <w:szCs w:val="21"/>
                    </w:rPr>
                    <w:t>铁</w:t>
                  </w:r>
                </w:p>
              </w:tc>
              <w:tc>
                <w:tcPr>
                  <w:tcW w:w="1123" w:type="dxa"/>
                  <w:vAlign w:val="center"/>
                </w:tcPr>
                <w:p w:rsidR="007C605F" w:rsidRDefault="00E10426">
                  <w:pPr>
                    <w:jc w:val="center"/>
                    <w:rPr>
                      <w:rFonts w:cs="宋体"/>
                      <w:color w:val="000000" w:themeColor="text1"/>
                      <w:szCs w:val="21"/>
                    </w:rPr>
                  </w:pPr>
                  <w:r>
                    <w:rPr>
                      <w:rFonts w:cs="宋体"/>
                      <w:color w:val="000000" w:themeColor="text1"/>
                      <w:szCs w:val="21"/>
                    </w:rPr>
                    <w:t>一般固废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3.04</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290" w:type="dxa"/>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1814" w:type="dxa"/>
                  <w:vAlign w:val="center"/>
                </w:tcPr>
                <w:p w:rsidR="007C605F" w:rsidRDefault="00E10426">
                  <w:pPr>
                    <w:jc w:val="center"/>
                    <w:rPr>
                      <w:rFonts w:cs="宋体"/>
                      <w:bCs/>
                      <w:color w:val="000000" w:themeColor="text1"/>
                      <w:szCs w:val="21"/>
                    </w:rPr>
                  </w:pPr>
                  <w:r>
                    <w:rPr>
                      <w:rFonts w:cs="宋体" w:hint="eastAsia"/>
                      <w:color w:val="000000" w:themeColor="text1"/>
                      <w:szCs w:val="21"/>
                    </w:rPr>
                    <w:t>焊烟净化器收集</w:t>
                  </w:r>
                </w:p>
              </w:tc>
              <w:tc>
                <w:tcPr>
                  <w:tcW w:w="736"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14" w:type="dxa"/>
                  <w:vAlign w:val="center"/>
                </w:tcPr>
                <w:p w:rsidR="007C605F" w:rsidRDefault="00E10426">
                  <w:pPr>
                    <w:jc w:val="center"/>
                    <w:rPr>
                      <w:rFonts w:cs="宋体"/>
                      <w:color w:val="000000" w:themeColor="text1"/>
                      <w:szCs w:val="21"/>
                    </w:rPr>
                  </w:pPr>
                  <w:r>
                    <w:rPr>
                      <w:rFonts w:hint="eastAsia"/>
                      <w:color w:val="000000" w:themeColor="text1"/>
                      <w:szCs w:val="21"/>
                    </w:rPr>
                    <w:t>集尘灰</w:t>
                  </w:r>
                </w:p>
              </w:tc>
              <w:tc>
                <w:tcPr>
                  <w:tcW w:w="1123" w:type="dxa"/>
                  <w:vAlign w:val="center"/>
                </w:tcPr>
                <w:p w:rsidR="007C605F" w:rsidRDefault="00E10426">
                  <w:pPr>
                    <w:jc w:val="center"/>
                    <w:rPr>
                      <w:rFonts w:cs="宋体"/>
                      <w:color w:val="000000" w:themeColor="text1"/>
                      <w:szCs w:val="21"/>
                    </w:rPr>
                  </w:pPr>
                  <w:r>
                    <w:rPr>
                      <w:rFonts w:cs="宋体"/>
                      <w:color w:val="000000" w:themeColor="text1"/>
                      <w:szCs w:val="21"/>
                    </w:rPr>
                    <w:t>一般固废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0.065</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1290" w:type="dxa"/>
                  <w:vAlign w:val="center"/>
                </w:tcPr>
                <w:p w:rsidR="007C605F" w:rsidRDefault="00E10426">
                  <w:pPr>
                    <w:pStyle w:val="aff3"/>
                    <w:spacing w:line="240" w:lineRule="auto"/>
                    <w:rPr>
                      <w:rFonts w:ascii="Times New Roman" w:hAnsi="Times New Roman" w:cs="宋体"/>
                      <w:color w:val="000000" w:themeColor="text1"/>
                      <w:sz w:val="24"/>
                      <w:szCs w:val="24"/>
                    </w:rPr>
                  </w:pPr>
                  <w:r>
                    <w:rPr>
                      <w:rFonts w:ascii="Times New Roman" w:hAnsi="Times New Roman" w:cs="宋体" w:hint="eastAsia"/>
                      <w:color w:val="000000" w:themeColor="text1"/>
                      <w:sz w:val="24"/>
                      <w:szCs w:val="24"/>
                    </w:rPr>
                    <w:t>打磨收</w:t>
                  </w:r>
                </w:p>
                <w:p w:rsidR="007C605F" w:rsidRDefault="00E10426">
                  <w:pPr>
                    <w:pStyle w:val="aff3"/>
                    <w:spacing w:line="240" w:lineRule="auto"/>
                    <w:rPr>
                      <w:rFonts w:ascii="Times New Roman" w:hAnsi="Times New Roman"/>
                      <w:color w:val="000000" w:themeColor="text1"/>
                      <w:szCs w:val="21"/>
                    </w:rPr>
                  </w:pPr>
                  <w:r>
                    <w:rPr>
                      <w:rFonts w:ascii="Times New Roman" w:hAnsi="Times New Roman" w:cs="宋体" w:hint="eastAsia"/>
                      <w:color w:val="000000" w:themeColor="text1"/>
                      <w:sz w:val="24"/>
                      <w:szCs w:val="24"/>
                    </w:rPr>
                    <w:t>集粉尘</w:t>
                  </w:r>
                </w:p>
              </w:tc>
              <w:tc>
                <w:tcPr>
                  <w:tcW w:w="1814" w:type="dxa"/>
                  <w:vAlign w:val="center"/>
                </w:tcPr>
                <w:p w:rsidR="007C605F" w:rsidRDefault="00E10426">
                  <w:pPr>
                    <w:jc w:val="center"/>
                    <w:rPr>
                      <w:rFonts w:cs="宋体"/>
                      <w:color w:val="000000" w:themeColor="text1"/>
                      <w:szCs w:val="21"/>
                    </w:rPr>
                  </w:pPr>
                  <w:r>
                    <w:rPr>
                      <w:rFonts w:cs="宋体" w:hint="eastAsia"/>
                      <w:color w:val="000000" w:themeColor="text1"/>
                      <w:szCs w:val="21"/>
                    </w:rPr>
                    <w:t>布袋除尘器收集</w:t>
                  </w:r>
                </w:p>
              </w:tc>
              <w:tc>
                <w:tcPr>
                  <w:tcW w:w="736"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14" w:type="dxa"/>
                  <w:vAlign w:val="center"/>
                </w:tcPr>
                <w:p w:rsidR="007C605F" w:rsidRDefault="00E10426">
                  <w:pPr>
                    <w:jc w:val="center"/>
                    <w:rPr>
                      <w:color w:val="000000" w:themeColor="text1"/>
                      <w:szCs w:val="21"/>
                    </w:rPr>
                  </w:pPr>
                  <w:r>
                    <w:rPr>
                      <w:rFonts w:hint="eastAsia"/>
                      <w:color w:val="000000" w:themeColor="text1"/>
                      <w:szCs w:val="21"/>
                    </w:rPr>
                    <w:t>金属粉尘</w:t>
                  </w:r>
                </w:p>
              </w:tc>
              <w:tc>
                <w:tcPr>
                  <w:tcW w:w="1123" w:type="dxa"/>
                  <w:vAlign w:val="center"/>
                </w:tcPr>
                <w:p w:rsidR="007C605F" w:rsidRDefault="00E10426">
                  <w:pPr>
                    <w:jc w:val="center"/>
                    <w:rPr>
                      <w:rFonts w:cs="宋体"/>
                      <w:color w:val="000000" w:themeColor="text1"/>
                      <w:szCs w:val="21"/>
                    </w:rPr>
                  </w:pPr>
                  <w:r>
                    <w:rPr>
                      <w:rFonts w:cs="宋体"/>
                      <w:color w:val="000000" w:themeColor="text1"/>
                      <w:szCs w:val="21"/>
                    </w:rPr>
                    <w:t>一般固废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0.121</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5</w:t>
                  </w:r>
                </w:p>
              </w:tc>
              <w:tc>
                <w:tcPr>
                  <w:tcW w:w="1290"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1814" w:type="dxa"/>
                  <w:vAlign w:val="center"/>
                </w:tcPr>
                <w:p w:rsidR="007C605F" w:rsidRDefault="00E10426">
                  <w:pPr>
                    <w:jc w:val="center"/>
                    <w:rPr>
                      <w:rFonts w:cs="宋体"/>
                      <w:color w:val="000000" w:themeColor="text1"/>
                      <w:szCs w:val="21"/>
                    </w:rPr>
                  </w:pPr>
                  <w:r>
                    <w:rPr>
                      <w:rFonts w:cs="宋体" w:hint="eastAsia"/>
                      <w:bCs/>
                      <w:color w:val="000000" w:themeColor="text1"/>
                      <w:szCs w:val="21"/>
                    </w:rPr>
                    <w:t>原辅材料包装</w:t>
                  </w:r>
                </w:p>
              </w:tc>
              <w:tc>
                <w:tcPr>
                  <w:tcW w:w="736"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14" w:type="dxa"/>
                  <w:vAlign w:val="center"/>
                </w:tcPr>
                <w:p w:rsidR="007C605F" w:rsidRDefault="00E10426">
                  <w:pPr>
                    <w:jc w:val="center"/>
                    <w:rPr>
                      <w:rFonts w:cs="宋体"/>
                      <w:color w:val="000000" w:themeColor="text1"/>
                      <w:szCs w:val="21"/>
                    </w:rPr>
                  </w:pPr>
                  <w:r>
                    <w:rPr>
                      <w:rFonts w:cs="宋体" w:hint="eastAsia"/>
                      <w:color w:val="000000" w:themeColor="text1"/>
                      <w:szCs w:val="21"/>
                    </w:rPr>
                    <w:t>编织袋、</w:t>
                  </w:r>
                </w:p>
                <w:p w:rsidR="007C605F" w:rsidRDefault="00E10426">
                  <w:pPr>
                    <w:jc w:val="center"/>
                    <w:rPr>
                      <w:rFonts w:cs="宋体"/>
                      <w:color w:val="000000" w:themeColor="text1"/>
                      <w:szCs w:val="21"/>
                    </w:rPr>
                  </w:pPr>
                  <w:r>
                    <w:rPr>
                      <w:rFonts w:cs="宋体" w:hint="eastAsia"/>
                      <w:color w:val="000000" w:themeColor="text1"/>
                      <w:szCs w:val="21"/>
                    </w:rPr>
                    <w:t>塑料膜</w:t>
                  </w:r>
                </w:p>
              </w:tc>
              <w:tc>
                <w:tcPr>
                  <w:tcW w:w="1123" w:type="dxa"/>
                  <w:vAlign w:val="center"/>
                </w:tcPr>
                <w:p w:rsidR="007C605F" w:rsidRDefault="00E10426">
                  <w:pPr>
                    <w:jc w:val="center"/>
                    <w:rPr>
                      <w:rFonts w:cs="宋体"/>
                      <w:color w:val="000000" w:themeColor="text1"/>
                      <w:szCs w:val="21"/>
                    </w:rPr>
                  </w:pPr>
                  <w:r>
                    <w:rPr>
                      <w:rFonts w:cs="宋体"/>
                      <w:color w:val="000000" w:themeColor="text1"/>
                      <w:szCs w:val="21"/>
                    </w:rPr>
                    <w:t>一般固废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1</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1290" w:type="dxa"/>
                  <w:vAlign w:val="center"/>
                </w:tcPr>
                <w:p w:rsidR="007C605F" w:rsidRDefault="00E10426">
                  <w:pPr>
                    <w:pStyle w:val="2"/>
                    <w:spacing w:after="0"/>
                    <w:ind w:leftChars="0" w:left="0" w:firstLineChars="0" w:firstLine="0"/>
                    <w:jc w:val="center"/>
                    <w:rPr>
                      <w:rFonts w:eastAsia="宋体"/>
                      <w:color w:val="000000" w:themeColor="text1"/>
                      <w:sz w:val="21"/>
                      <w:szCs w:val="21"/>
                    </w:rPr>
                  </w:pPr>
                  <w:r>
                    <w:rPr>
                      <w:rFonts w:eastAsia="宋体" w:cs="宋体" w:hint="eastAsia"/>
                      <w:bCs/>
                      <w:color w:val="000000" w:themeColor="text1"/>
                      <w:sz w:val="21"/>
                      <w:szCs w:val="21"/>
                    </w:rPr>
                    <w:t>废吸附介质、废布袋</w:t>
                  </w:r>
                </w:p>
              </w:tc>
              <w:tc>
                <w:tcPr>
                  <w:tcW w:w="1814" w:type="dxa"/>
                  <w:vAlign w:val="center"/>
                </w:tcPr>
                <w:p w:rsidR="007C605F" w:rsidRDefault="00E10426">
                  <w:pPr>
                    <w:jc w:val="center"/>
                    <w:rPr>
                      <w:rFonts w:cs="宋体"/>
                      <w:bCs/>
                      <w:color w:val="000000" w:themeColor="text1"/>
                      <w:szCs w:val="21"/>
                    </w:rPr>
                  </w:pPr>
                  <w:r>
                    <w:rPr>
                      <w:rFonts w:cs="宋体" w:hint="eastAsia"/>
                      <w:bCs/>
                      <w:color w:val="000000" w:themeColor="text1"/>
                      <w:szCs w:val="21"/>
                    </w:rPr>
                    <w:t>废气过滤</w:t>
                  </w:r>
                </w:p>
                <w:p w:rsidR="007C605F" w:rsidRDefault="00E10426">
                  <w:pPr>
                    <w:jc w:val="center"/>
                    <w:rPr>
                      <w:rFonts w:cs="宋体"/>
                      <w:bCs/>
                      <w:color w:val="000000" w:themeColor="text1"/>
                      <w:szCs w:val="21"/>
                    </w:rPr>
                  </w:pPr>
                  <w:r>
                    <w:rPr>
                      <w:rFonts w:cs="宋体" w:hint="eastAsia"/>
                      <w:bCs/>
                      <w:color w:val="000000" w:themeColor="text1"/>
                      <w:szCs w:val="21"/>
                    </w:rPr>
                    <w:t>装置跟换</w:t>
                  </w:r>
                </w:p>
              </w:tc>
              <w:tc>
                <w:tcPr>
                  <w:tcW w:w="736" w:type="dxa"/>
                  <w:vAlign w:val="center"/>
                </w:tcPr>
                <w:p w:rsidR="007C605F" w:rsidRDefault="00E10426">
                  <w:pPr>
                    <w:jc w:val="center"/>
                    <w:rPr>
                      <w:rFonts w:cs="宋体"/>
                      <w:color w:val="000000" w:themeColor="text1"/>
                      <w:szCs w:val="21"/>
                    </w:rPr>
                  </w:pPr>
                  <w:r>
                    <w:rPr>
                      <w:rFonts w:cs="宋体" w:hint="eastAsia"/>
                      <w:color w:val="000000" w:themeColor="text1"/>
                      <w:szCs w:val="21"/>
                    </w:rPr>
                    <w:t>固态</w:t>
                  </w:r>
                </w:p>
              </w:tc>
              <w:tc>
                <w:tcPr>
                  <w:tcW w:w="1514" w:type="dxa"/>
                  <w:vAlign w:val="center"/>
                </w:tcPr>
                <w:p w:rsidR="007C605F" w:rsidRDefault="00E10426">
                  <w:pPr>
                    <w:jc w:val="center"/>
                    <w:rPr>
                      <w:rFonts w:cs="宋体"/>
                      <w:color w:val="000000" w:themeColor="text1"/>
                      <w:szCs w:val="21"/>
                    </w:rPr>
                  </w:pPr>
                  <w:r>
                    <w:rPr>
                      <w:rFonts w:cs="宋体" w:hint="eastAsia"/>
                      <w:color w:val="000000" w:themeColor="text1"/>
                      <w:szCs w:val="21"/>
                    </w:rPr>
                    <w:t>布袋、铁</w:t>
                  </w:r>
                </w:p>
              </w:tc>
              <w:tc>
                <w:tcPr>
                  <w:tcW w:w="1123" w:type="dxa"/>
                  <w:vAlign w:val="center"/>
                </w:tcPr>
                <w:p w:rsidR="007C605F" w:rsidRDefault="00E10426">
                  <w:pPr>
                    <w:jc w:val="center"/>
                    <w:rPr>
                      <w:rFonts w:cs="宋体"/>
                      <w:color w:val="000000" w:themeColor="text1"/>
                      <w:szCs w:val="21"/>
                    </w:rPr>
                  </w:pPr>
                  <w:r>
                    <w:rPr>
                      <w:rFonts w:cs="宋体"/>
                      <w:color w:val="000000" w:themeColor="text1"/>
                      <w:szCs w:val="21"/>
                    </w:rPr>
                    <w:t>一般固废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0.2</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7</w:t>
                  </w:r>
                </w:p>
              </w:tc>
              <w:tc>
                <w:tcPr>
                  <w:tcW w:w="1290"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1814" w:type="dxa"/>
                  <w:vAlign w:val="center"/>
                </w:tcPr>
                <w:p w:rsidR="007C605F" w:rsidRDefault="00E10426">
                  <w:pPr>
                    <w:jc w:val="center"/>
                    <w:rPr>
                      <w:rFonts w:cs="宋体"/>
                      <w:color w:val="000000" w:themeColor="text1"/>
                      <w:szCs w:val="21"/>
                    </w:rPr>
                  </w:pPr>
                  <w:r>
                    <w:rPr>
                      <w:rFonts w:cs="宋体" w:hint="eastAsia"/>
                      <w:bCs/>
                      <w:color w:val="000000" w:themeColor="text1"/>
                      <w:szCs w:val="21"/>
                    </w:rPr>
                    <w:t>设备保养、维修</w:t>
                  </w:r>
                </w:p>
              </w:tc>
              <w:tc>
                <w:tcPr>
                  <w:tcW w:w="736"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514" w:type="dxa"/>
                  <w:vAlign w:val="center"/>
                </w:tcPr>
                <w:p w:rsidR="007C605F" w:rsidRDefault="00E10426">
                  <w:pPr>
                    <w:jc w:val="center"/>
                    <w:rPr>
                      <w:rFonts w:cs="宋体"/>
                      <w:color w:val="000000" w:themeColor="text1"/>
                      <w:szCs w:val="21"/>
                    </w:rPr>
                  </w:pPr>
                  <w:r>
                    <w:rPr>
                      <w:rFonts w:cs="宋体" w:hint="eastAsia"/>
                      <w:color w:val="000000" w:themeColor="text1"/>
                      <w:szCs w:val="21"/>
                    </w:rPr>
                    <w:t>矿物油</w:t>
                  </w:r>
                </w:p>
              </w:tc>
              <w:tc>
                <w:tcPr>
                  <w:tcW w:w="1123" w:type="dxa"/>
                  <w:vAlign w:val="center"/>
                </w:tcPr>
                <w:p w:rsidR="007C605F" w:rsidRDefault="00E10426">
                  <w:pPr>
                    <w:jc w:val="center"/>
                    <w:rPr>
                      <w:rFonts w:cs="宋体"/>
                      <w:color w:val="000000" w:themeColor="text1"/>
                      <w:szCs w:val="21"/>
                    </w:rPr>
                  </w:pPr>
                  <w:r>
                    <w:rPr>
                      <w:rFonts w:cs="宋体" w:hint="eastAsia"/>
                      <w:color w:val="000000" w:themeColor="text1"/>
                      <w:szCs w:val="21"/>
                    </w:rPr>
                    <w:t>危险</w:t>
                  </w:r>
                  <w:r>
                    <w:rPr>
                      <w:rFonts w:cs="宋体"/>
                      <w:color w:val="000000" w:themeColor="text1"/>
                      <w:szCs w:val="21"/>
                    </w:rPr>
                    <w:t>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0.1</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8</w:t>
                  </w:r>
                </w:p>
              </w:tc>
              <w:tc>
                <w:tcPr>
                  <w:tcW w:w="1290"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废桶</w:t>
                  </w:r>
                </w:p>
              </w:tc>
              <w:tc>
                <w:tcPr>
                  <w:tcW w:w="1814" w:type="dxa"/>
                  <w:vAlign w:val="center"/>
                </w:tcPr>
                <w:p w:rsidR="007C605F" w:rsidRDefault="00E10426">
                  <w:pPr>
                    <w:jc w:val="cente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736" w:type="dxa"/>
                  <w:vAlign w:val="center"/>
                </w:tcPr>
                <w:p w:rsidR="007C605F" w:rsidRDefault="00E10426">
                  <w:pPr>
                    <w:jc w:val="center"/>
                    <w:rPr>
                      <w:rFonts w:cs="宋体"/>
                      <w:color w:val="000000" w:themeColor="text1"/>
                      <w:szCs w:val="21"/>
                    </w:rPr>
                  </w:pPr>
                  <w:r>
                    <w:rPr>
                      <w:rFonts w:cs="宋体"/>
                      <w:color w:val="000000" w:themeColor="text1"/>
                      <w:szCs w:val="21"/>
                    </w:rPr>
                    <w:t>固态</w:t>
                  </w:r>
                </w:p>
              </w:tc>
              <w:tc>
                <w:tcPr>
                  <w:tcW w:w="1514" w:type="dxa"/>
                  <w:vAlign w:val="center"/>
                </w:tcPr>
                <w:p w:rsidR="007C605F" w:rsidRDefault="00E10426">
                  <w:pPr>
                    <w:jc w:val="center"/>
                    <w:rPr>
                      <w:rFonts w:cs="宋体"/>
                      <w:color w:val="000000" w:themeColor="text1"/>
                      <w:szCs w:val="21"/>
                    </w:rPr>
                  </w:pPr>
                  <w:r>
                    <w:rPr>
                      <w:rFonts w:cs="宋体" w:hint="eastAsia"/>
                      <w:color w:val="000000" w:themeColor="text1"/>
                      <w:szCs w:val="21"/>
                    </w:rPr>
                    <w:t>铁、矿物油</w:t>
                  </w:r>
                </w:p>
              </w:tc>
              <w:tc>
                <w:tcPr>
                  <w:tcW w:w="1123" w:type="dxa"/>
                  <w:vAlign w:val="center"/>
                </w:tcPr>
                <w:p w:rsidR="007C605F" w:rsidRDefault="00E10426">
                  <w:pPr>
                    <w:jc w:val="center"/>
                    <w:rPr>
                      <w:rFonts w:cs="宋体"/>
                      <w:color w:val="000000" w:themeColor="text1"/>
                      <w:szCs w:val="21"/>
                    </w:rPr>
                  </w:pPr>
                  <w:r>
                    <w:rPr>
                      <w:rFonts w:cs="宋体" w:hint="eastAsia"/>
                      <w:color w:val="000000" w:themeColor="text1"/>
                      <w:szCs w:val="21"/>
                    </w:rPr>
                    <w:t>危险</w:t>
                  </w:r>
                  <w:r>
                    <w:rPr>
                      <w:rFonts w:cs="宋体"/>
                      <w:color w:val="000000" w:themeColor="text1"/>
                      <w:szCs w:val="21"/>
                    </w:rPr>
                    <w:t>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0.1</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r w:rsidR="007C605F">
              <w:trPr>
                <w:jc w:val="center"/>
              </w:trPr>
              <w:tc>
                <w:tcPr>
                  <w:tcW w:w="556" w:type="dxa"/>
                  <w:vAlign w:val="center"/>
                </w:tcPr>
                <w:p w:rsidR="007C605F" w:rsidRDefault="00E10426">
                  <w:pPr>
                    <w:jc w:val="center"/>
                    <w:rPr>
                      <w:rFonts w:cs="宋体"/>
                      <w:color w:val="000000" w:themeColor="text1"/>
                      <w:szCs w:val="21"/>
                    </w:rPr>
                  </w:pPr>
                  <w:r>
                    <w:rPr>
                      <w:rFonts w:cs="宋体" w:hint="eastAsia"/>
                      <w:color w:val="000000" w:themeColor="text1"/>
                      <w:szCs w:val="21"/>
                    </w:rPr>
                    <w:t>9</w:t>
                  </w:r>
                </w:p>
              </w:tc>
              <w:tc>
                <w:tcPr>
                  <w:tcW w:w="1290"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1814" w:type="dxa"/>
                  <w:vAlign w:val="center"/>
                </w:tcPr>
                <w:p w:rsidR="007C605F" w:rsidRDefault="00E10426">
                  <w:pPr>
                    <w:jc w:val="center"/>
                    <w:rPr>
                      <w:color w:val="000000" w:themeColor="text1"/>
                      <w:szCs w:val="21"/>
                    </w:rPr>
                  </w:pPr>
                  <w:r>
                    <w:rPr>
                      <w:rFonts w:hint="eastAsia"/>
                      <w:color w:val="000000" w:themeColor="text1"/>
                      <w:szCs w:val="21"/>
                    </w:rPr>
                    <w:t>设备冷却</w:t>
                  </w:r>
                </w:p>
                <w:p w:rsidR="007C605F" w:rsidRDefault="00E10426">
                  <w:pPr>
                    <w:jc w:val="center"/>
                    <w:rPr>
                      <w:color w:val="000000" w:themeColor="text1"/>
                      <w:szCs w:val="21"/>
                    </w:rPr>
                  </w:pPr>
                  <w:r>
                    <w:rPr>
                      <w:rFonts w:hint="eastAsia"/>
                      <w:color w:val="000000" w:themeColor="text1"/>
                      <w:szCs w:val="21"/>
                    </w:rPr>
                    <w:t>润滑作用</w:t>
                  </w:r>
                </w:p>
              </w:tc>
              <w:tc>
                <w:tcPr>
                  <w:tcW w:w="736" w:type="dxa"/>
                  <w:vAlign w:val="center"/>
                </w:tcPr>
                <w:p w:rsidR="007C605F" w:rsidRDefault="00E10426">
                  <w:pPr>
                    <w:jc w:val="center"/>
                    <w:rPr>
                      <w:rFonts w:cs="宋体"/>
                      <w:color w:val="000000" w:themeColor="text1"/>
                      <w:szCs w:val="21"/>
                    </w:rPr>
                  </w:pPr>
                  <w:r>
                    <w:rPr>
                      <w:rFonts w:cs="宋体" w:hint="eastAsia"/>
                      <w:color w:val="000000" w:themeColor="text1"/>
                      <w:szCs w:val="21"/>
                    </w:rPr>
                    <w:t>液</w:t>
                  </w:r>
                  <w:r>
                    <w:rPr>
                      <w:rFonts w:cs="宋体"/>
                      <w:color w:val="000000" w:themeColor="text1"/>
                      <w:szCs w:val="21"/>
                    </w:rPr>
                    <w:t>态</w:t>
                  </w:r>
                </w:p>
              </w:tc>
              <w:tc>
                <w:tcPr>
                  <w:tcW w:w="1514" w:type="dxa"/>
                  <w:vAlign w:val="center"/>
                </w:tcPr>
                <w:p w:rsidR="007C605F" w:rsidRDefault="000B5065">
                  <w:pPr>
                    <w:jc w:val="center"/>
                    <w:rPr>
                      <w:rFonts w:cs="宋体"/>
                      <w:color w:val="000000" w:themeColor="text1"/>
                      <w:szCs w:val="21"/>
                    </w:rPr>
                  </w:pPr>
                  <w:r>
                    <w:rPr>
                      <w:rFonts w:cs="宋体" w:hint="eastAsia"/>
                      <w:color w:val="000000" w:themeColor="text1"/>
                      <w:szCs w:val="21"/>
                    </w:rPr>
                    <w:t>印削油</w:t>
                  </w:r>
                </w:p>
              </w:tc>
              <w:tc>
                <w:tcPr>
                  <w:tcW w:w="1123" w:type="dxa"/>
                  <w:vAlign w:val="center"/>
                </w:tcPr>
                <w:p w:rsidR="007C605F" w:rsidRDefault="00E10426">
                  <w:pPr>
                    <w:jc w:val="center"/>
                    <w:rPr>
                      <w:rFonts w:cs="宋体"/>
                      <w:color w:val="000000" w:themeColor="text1"/>
                      <w:szCs w:val="21"/>
                    </w:rPr>
                  </w:pPr>
                  <w:r>
                    <w:rPr>
                      <w:rFonts w:cs="宋体" w:hint="eastAsia"/>
                      <w:color w:val="000000" w:themeColor="text1"/>
                      <w:szCs w:val="21"/>
                    </w:rPr>
                    <w:t>危险</w:t>
                  </w:r>
                  <w:r>
                    <w:rPr>
                      <w:rFonts w:cs="宋体"/>
                      <w:color w:val="000000" w:themeColor="text1"/>
                      <w:szCs w:val="21"/>
                    </w:rPr>
                    <w:t>固废</w:t>
                  </w:r>
                </w:p>
              </w:tc>
              <w:tc>
                <w:tcPr>
                  <w:tcW w:w="859" w:type="dxa"/>
                  <w:vAlign w:val="center"/>
                </w:tcPr>
                <w:p w:rsidR="007C605F" w:rsidRDefault="00E10426">
                  <w:pPr>
                    <w:jc w:val="center"/>
                    <w:rPr>
                      <w:color w:val="000000" w:themeColor="text1"/>
                      <w:szCs w:val="21"/>
                    </w:rPr>
                  </w:pPr>
                  <w:r>
                    <w:rPr>
                      <w:rFonts w:hint="eastAsia"/>
                      <w:color w:val="000000" w:themeColor="text1"/>
                      <w:szCs w:val="21"/>
                    </w:rPr>
                    <w:t>0.44</w:t>
                  </w:r>
                </w:p>
              </w:tc>
              <w:tc>
                <w:tcPr>
                  <w:tcW w:w="81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r>
          </w:tbl>
          <w:p w:rsidR="007C605F" w:rsidRDefault="007C605F">
            <w:pPr>
              <w:spacing w:line="440" w:lineRule="exact"/>
              <w:rPr>
                <w:rFonts w:cs="宋体"/>
                <w:color w:val="000000" w:themeColor="text1"/>
                <w:sz w:val="24"/>
              </w:rPr>
            </w:pPr>
          </w:p>
        </w:tc>
      </w:tr>
    </w:tbl>
    <w:p w:rsidR="007C605F" w:rsidRDefault="007C605F" w:rsidP="000B5065">
      <w:pPr>
        <w:pStyle w:val="1"/>
        <w:keepNext w:val="0"/>
        <w:spacing w:line="360" w:lineRule="auto"/>
        <w:rPr>
          <w:rFonts w:eastAsia="宋体" w:cs="黑体"/>
          <w:color w:val="000000" w:themeColor="text1"/>
          <w:sz w:val="30"/>
          <w:szCs w:val="30"/>
        </w:rPr>
      </w:pPr>
      <w:bookmarkStart w:id="38" w:name="_Toc535791731"/>
    </w:p>
    <w:p w:rsidR="007C605F" w:rsidRDefault="007C605F" w:rsidP="000B5065">
      <w:pPr>
        <w:pStyle w:val="1"/>
        <w:keepNext w:val="0"/>
        <w:spacing w:line="360" w:lineRule="auto"/>
        <w:rPr>
          <w:rFonts w:eastAsia="宋体" w:cs="黑体"/>
          <w:color w:val="000000" w:themeColor="text1"/>
          <w:sz w:val="30"/>
          <w:szCs w:val="30"/>
        </w:rPr>
      </w:pPr>
    </w:p>
    <w:p w:rsidR="007C605F" w:rsidRDefault="007C605F" w:rsidP="000B5065">
      <w:pPr>
        <w:pStyle w:val="1"/>
        <w:keepNext w:val="0"/>
        <w:spacing w:line="360" w:lineRule="auto"/>
        <w:rPr>
          <w:rFonts w:eastAsia="宋体" w:cs="黑体"/>
          <w:color w:val="000000" w:themeColor="text1"/>
          <w:sz w:val="30"/>
          <w:szCs w:val="30"/>
        </w:rPr>
      </w:pPr>
    </w:p>
    <w:p w:rsidR="007C605F" w:rsidRDefault="007C605F" w:rsidP="000B5065">
      <w:pPr>
        <w:pStyle w:val="1"/>
        <w:keepNext w:val="0"/>
        <w:spacing w:line="360" w:lineRule="auto"/>
        <w:rPr>
          <w:rFonts w:eastAsia="宋体" w:cs="黑体"/>
          <w:color w:val="000000" w:themeColor="text1"/>
          <w:sz w:val="30"/>
          <w:szCs w:val="30"/>
        </w:rPr>
      </w:pPr>
    </w:p>
    <w:p w:rsidR="007C605F" w:rsidRDefault="007C605F" w:rsidP="000B5065">
      <w:pPr>
        <w:pStyle w:val="1"/>
        <w:keepNext w:val="0"/>
        <w:spacing w:line="360" w:lineRule="auto"/>
        <w:rPr>
          <w:rFonts w:eastAsia="宋体" w:cs="黑体"/>
          <w:color w:val="000000" w:themeColor="text1"/>
          <w:sz w:val="30"/>
          <w:szCs w:val="30"/>
        </w:rPr>
      </w:pPr>
    </w:p>
    <w:p w:rsidR="007C605F" w:rsidRDefault="007C605F" w:rsidP="000B5065">
      <w:pPr>
        <w:pStyle w:val="1"/>
        <w:keepNext w:val="0"/>
        <w:spacing w:line="360" w:lineRule="auto"/>
        <w:rPr>
          <w:rFonts w:eastAsia="宋体" w:cs="黑体"/>
          <w:color w:val="000000" w:themeColor="text1"/>
          <w:sz w:val="30"/>
          <w:szCs w:val="30"/>
        </w:rPr>
      </w:pPr>
    </w:p>
    <w:p w:rsidR="007C605F" w:rsidRDefault="00E10426">
      <w:pPr>
        <w:pStyle w:val="1"/>
        <w:keepNext w:val="0"/>
        <w:spacing w:line="360" w:lineRule="auto"/>
        <w:rPr>
          <w:rFonts w:eastAsia="宋体" w:cs="黑体"/>
          <w:color w:val="000000" w:themeColor="text1"/>
          <w:sz w:val="24"/>
        </w:rPr>
      </w:pPr>
      <w:r>
        <w:rPr>
          <w:rFonts w:eastAsia="宋体" w:cs="黑体" w:hint="eastAsia"/>
          <w:color w:val="000000" w:themeColor="text1"/>
          <w:sz w:val="30"/>
          <w:szCs w:val="30"/>
        </w:rPr>
        <w:lastRenderedPageBreak/>
        <w:t>六、项目主要污染物产生及预计排放情况</w:t>
      </w:r>
      <w:bookmarkStart w:id="39" w:name="_Toc150088993"/>
      <w:bookmarkEnd w:id="37"/>
      <w:bookmarkEnd w:id="38"/>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392"/>
        <w:gridCol w:w="1664"/>
        <w:gridCol w:w="2686"/>
        <w:gridCol w:w="2031"/>
      </w:tblGrid>
      <w:tr w:rsidR="007C605F">
        <w:trPr>
          <w:jc w:val="center"/>
        </w:trPr>
        <w:tc>
          <w:tcPr>
            <w:tcW w:w="1298" w:type="dxa"/>
            <w:tcBorders>
              <w:tl2br w:val="single" w:sz="6" w:space="0" w:color="auto"/>
            </w:tcBorders>
          </w:tcPr>
          <w:p w:rsidR="007C605F" w:rsidRDefault="00E10426">
            <w:pPr>
              <w:jc w:val="right"/>
              <w:rPr>
                <w:rFonts w:cs="宋体"/>
                <w:b/>
                <w:bCs/>
                <w:color w:val="000000" w:themeColor="text1"/>
                <w:szCs w:val="21"/>
              </w:rPr>
            </w:pPr>
            <w:r>
              <w:rPr>
                <w:rFonts w:cs="宋体"/>
                <w:b/>
                <w:bCs/>
                <w:color w:val="000000" w:themeColor="text1"/>
                <w:szCs w:val="21"/>
              </w:rPr>
              <w:t>内容</w:t>
            </w:r>
          </w:p>
          <w:p w:rsidR="007C605F" w:rsidRDefault="00E10426">
            <w:pPr>
              <w:rPr>
                <w:rFonts w:cs="宋体"/>
                <w:b/>
                <w:bCs/>
                <w:color w:val="000000" w:themeColor="text1"/>
                <w:szCs w:val="21"/>
              </w:rPr>
            </w:pPr>
            <w:r>
              <w:rPr>
                <w:rFonts w:cs="宋体"/>
                <w:b/>
                <w:bCs/>
                <w:color w:val="000000" w:themeColor="text1"/>
                <w:szCs w:val="21"/>
              </w:rPr>
              <w:t>类型</w:t>
            </w:r>
          </w:p>
        </w:tc>
        <w:tc>
          <w:tcPr>
            <w:tcW w:w="1392" w:type="dxa"/>
            <w:vAlign w:val="center"/>
          </w:tcPr>
          <w:p w:rsidR="007C605F" w:rsidRDefault="00E10426">
            <w:pPr>
              <w:jc w:val="center"/>
              <w:rPr>
                <w:rFonts w:cs="宋体"/>
                <w:b/>
                <w:bCs/>
                <w:color w:val="000000" w:themeColor="text1"/>
                <w:szCs w:val="21"/>
              </w:rPr>
            </w:pPr>
            <w:r>
              <w:rPr>
                <w:rFonts w:cs="宋体"/>
                <w:b/>
                <w:bCs/>
                <w:color w:val="000000" w:themeColor="text1"/>
                <w:szCs w:val="21"/>
              </w:rPr>
              <w:t>排放源</w:t>
            </w:r>
          </w:p>
        </w:tc>
        <w:tc>
          <w:tcPr>
            <w:tcW w:w="1664" w:type="dxa"/>
            <w:vAlign w:val="center"/>
          </w:tcPr>
          <w:p w:rsidR="007C605F" w:rsidRDefault="00E10426">
            <w:pPr>
              <w:jc w:val="center"/>
              <w:rPr>
                <w:rFonts w:cs="宋体"/>
                <w:b/>
                <w:bCs/>
                <w:color w:val="000000" w:themeColor="text1"/>
                <w:szCs w:val="21"/>
              </w:rPr>
            </w:pPr>
            <w:r>
              <w:rPr>
                <w:rFonts w:cs="宋体"/>
                <w:b/>
                <w:bCs/>
                <w:color w:val="000000" w:themeColor="text1"/>
                <w:szCs w:val="21"/>
              </w:rPr>
              <w:t>污染</w:t>
            </w:r>
            <w:r>
              <w:rPr>
                <w:rFonts w:cs="宋体" w:hint="eastAsia"/>
                <w:b/>
                <w:bCs/>
                <w:color w:val="000000" w:themeColor="text1"/>
                <w:szCs w:val="21"/>
              </w:rPr>
              <w:t>物</w:t>
            </w:r>
          </w:p>
        </w:tc>
        <w:tc>
          <w:tcPr>
            <w:tcW w:w="2686" w:type="dxa"/>
            <w:vAlign w:val="center"/>
          </w:tcPr>
          <w:p w:rsidR="007C605F" w:rsidRDefault="00E10426">
            <w:pPr>
              <w:jc w:val="center"/>
              <w:rPr>
                <w:rFonts w:cs="宋体"/>
                <w:b/>
                <w:bCs/>
                <w:color w:val="000000" w:themeColor="text1"/>
                <w:szCs w:val="21"/>
              </w:rPr>
            </w:pPr>
            <w:r>
              <w:rPr>
                <w:rFonts w:cs="宋体"/>
                <w:b/>
                <w:bCs/>
                <w:color w:val="000000" w:themeColor="text1"/>
                <w:szCs w:val="21"/>
              </w:rPr>
              <w:t>处理前产生浓度及产生量</w:t>
            </w:r>
          </w:p>
        </w:tc>
        <w:tc>
          <w:tcPr>
            <w:tcW w:w="2031" w:type="dxa"/>
            <w:vAlign w:val="center"/>
          </w:tcPr>
          <w:p w:rsidR="007C605F" w:rsidRDefault="00E10426">
            <w:pPr>
              <w:jc w:val="center"/>
              <w:rPr>
                <w:rFonts w:cs="宋体"/>
                <w:b/>
                <w:bCs/>
                <w:color w:val="000000" w:themeColor="text1"/>
                <w:szCs w:val="21"/>
              </w:rPr>
            </w:pPr>
            <w:r>
              <w:rPr>
                <w:rFonts w:cs="宋体"/>
                <w:b/>
                <w:bCs/>
                <w:color w:val="000000" w:themeColor="text1"/>
                <w:szCs w:val="21"/>
              </w:rPr>
              <w:t>排放浓度及排放量</w:t>
            </w:r>
          </w:p>
        </w:tc>
      </w:tr>
      <w:tr w:rsidR="007C605F">
        <w:trPr>
          <w:jc w:val="center"/>
        </w:trPr>
        <w:tc>
          <w:tcPr>
            <w:tcW w:w="1298" w:type="dxa"/>
            <w:vMerge w:val="restart"/>
            <w:vAlign w:val="center"/>
          </w:tcPr>
          <w:p w:rsidR="007C605F" w:rsidRDefault="00E10426">
            <w:pPr>
              <w:jc w:val="center"/>
              <w:rPr>
                <w:color w:val="000000" w:themeColor="text1"/>
              </w:rPr>
            </w:pPr>
            <w:r>
              <w:rPr>
                <w:rFonts w:hint="eastAsia"/>
                <w:color w:val="000000" w:themeColor="text1"/>
              </w:rPr>
              <w:t>大气污染物</w:t>
            </w:r>
          </w:p>
        </w:tc>
        <w:tc>
          <w:tcPr>
            <w:tcW w:w="1392" w:type="dxa"/>
            <w:vAlign w:val="center"/>
          </w:tcPr>
          <w:p w:rsidR="007C605F" w:rsidRDefault="00E10426">
            <w:pPr>
              <w:jc w:val="center"/>
              <w:rPr>
                <w:color w:val="000000" w:themeColor="text1"/>
              </w:rPr>
            </w:pPr>
            <w:r>
              <w:rPr>
                <w:rFonts w:hint="eastAsia"/>
                <w:color w:val="000000" w:themeColor="text1"/>
              </w:rPr>
              <w:t>焊接烟尘</w:t>
            </w:r>
          </w:p>
        </w:tc>
        <w:tc>
          <w:tcPr>
            <w:tcW w:w="1664" w:type="dxa"/>
            <w:vAlign w:val="center"/>
          </w:tcPr>
          <w:p w:rsidR="007C605F" w:rsidRDefault="00E10426">
            <w:pPr>
              <w:jc w:val="center"/>
              <w:rPr>
                <w:color w:val="000000" w:themeColor="text1"/>
              </w:rPr>
            </w:pPr>
            <w:r>
              <w:rPr>
                <w:rFonts w:hint="eastAsia"/>
                <w:color w:val="000000" w:themeColor="text1"/>
              </w:rPr>
              <w:t>颗粒物</w:t>
            </w:r>
          </w:p>
        </w:tc>
        <w:tc>
          <w:tcPr>
            <w:tcW w:w="2686" w:type="dxa"/>
            <w:vAlign w:val="center"/>
          </w:tcPr>
          <w:p w:rsidR="007C605F" w:rsidRDefault="00E10426">
            <w:pPr>
              <w:jc w:val="center"/>
              <w:rPr>
                <w:color w:val="000000" w:themeColor="text1"/>
              </w:rPr>
            </w:pPr>
            <w:r>
              <w:rPr>
                <w:rFonts w:hint="eastAsia"/>
                <w:color w:val="000000" w:themeColor="text1"/>
              </w:rPr>
              <w:t>0.08 t/a</w:t>
            </w:r>
          </w:p>
        </w:tc>
        <w:tc>
          <w:tcPr>
            <w:tcW w:w="2031" w:type="dxa"/>
            <w:vAlign w:val="center"/>
          </w:tcPr>
          <w:p w:rsidR="007C605F" w:rsidRDefault="00E10426">
            <w:pPr>
              <w:jc w:val="center"/>
              <w:rPr>
                <w:color w:val="000000" w:themeColor="text1"/>
              </w:rPr>
            </w:pPr>
            <w:r>
              <w:rPr>
                <w:rFonts w:hint="eastAsia"/>
                <w:color w:val="000000" w:themeColor="text1"/>
                <w:szCs w:val="21"/>
              </w:rPr>
              <w:t>无组织</w:t>
            </w:r>
            <w:r>
              <w:rPr>
                <w:rFonts w:hint="eastAsia"/>
                <w:color w:val="000000" w:themeColor="text1"/>
                <w:szCs w:val="21"/>
              </w:rPr>
              <w:t>0.015 t/a</w:t>
            </w:r>
          </w:p>
        </w:tc>
      </w:tr>
      <w:tr w:rsidR="007C605F">
        <w:trPr>
          <w:jc w:val="center"/>
        </w:trPr>
        <w:tc>
          <w:tcPr>
            <w:tcW w:w="1298" w:type="dxa"/>
            <w:vMerge/>
            <w:vAlign w:val="center"/>
          </w:tcPr>
          <w:p w:rsidR="007C605F" w:rsidRDefault="007C605F">
            <w:pPr>
              <w:jc w:val="center"/>
              <w:rPr>
                <w:color w:val="000000" w:themeColor="text1"/>
              </w:rPr>
            </w:pPr>
          </w:p>
        </w:tc>
        <w:tc>
          <w:tcPr>
            <w:tcW w:w="1392" w:type="dxa"/>
            <w:vAlign w:val="center"/>
          </w:tcPr>
          <w:p w:rsidR="007C605F" w:rsidRDefault="00E10426">
            <w:pPr>
              <w:jc w:val="center"/>
              <w:rPr>
                <w:color w:val="000000" w:themeColor="text1"/>
              </w:rPr>
            </w:pPr>
            <w:r>
              <w:rPr>
                <w:rFonts w:hint="eastAsia"/>
                <w:color w:val="000000" w:themeColor="text1"/>
              </w:rPr>
              <w:t>打磨粉尘</w:t>
            </w:r>
          </w:p>
        </w:tc>
        <w:tc>
          <w:tcPr>
            <w:tcW w:w="1664" w:type="dxa"/>
            <w:vAlign w:val="center"/>
          </w:tcPr>
          <w:p w:rsidR="007C605F" w:rsidRDefault="00E10426">
            <w:pPr>
              <w:jc w:val="center"/>
              <w:rPr>
                <w:color w:val="000000" w:themeColor="text1"/>
              </w:rPr>
            </w:pPr>
            <w:r>
              <w:rPr>
                <w:rFonts w:hint="eastAsia"/>
                <w:color w:val="000000" w:themeColor="text1"/>
              </w:rPr>
              <w:t>颗粒物</w:t>
            </w:r>
          </w:p>
        </w:tc>
        <w:tc>
          <w:tcPr>
            <w:tcW w:w="2686" w:type="dxa"/>
            <w:vAlign w:val="center"/>
          </w:tcPr>
          <w:p w:rsidR="007C605F" w:rsidRDefault="00E10426">
            <w:pPr>
              <w:jc w:val="center"/>
              <w:rPr>
                <w:color w:val="000000" w:themeColor="text1"/>
              </w:rPr>
            </w:pPr>
            <w:r>
              <w:rPr>
                <w:rFonts w:hint="eastAsia"/>
                <w:color w:val="000000" w:themeColor="text1"/>
              </w:rPr>
              <w:t>0.15 t/a</w:t>
            </w:r>
          </w:p>
        </w:tc>
        <w:tc>
          <w:tcPr>
            <w:tcW w:w="2031" w:type="dxa"/>
            <w:vAlign w:val="center"/>
          </w:tcPr>
          <w:p w:rsidR="007C605F" w:rsidRDefault="00E10426">
            <w:pPr>
              <w:jc w:val="center"/>
              <w:rPr>
                <w:color w:val="000000" w:themeColor="text1"/>
              </w:rPr>
            </w:pPr>
            <w:r>
              <w:rPr>
                <w:rFonts w:hint="eastAsia"/>
                <w:color w:val="000000" w:themeColor="text1"/>
                <w:szCs w:val="21"/>
              </w:rPr>
              <w:t>无组织</w:t>
            </w:r>
            <w:r>
              <w:rPr>
                <w:rFonts w:hint="eastAsia"/>
                <w:color w:val="000000" w:themeColor="text1"/>
                <w:szCs w:val="21"/>
              </w:rPr>
              <w:t>0.029 t/a</w:t>
            </w:r>
          </w:p>
        </w:tc>
      </w:tr>
      <w:tr w:rsidR="007C605F">
        <w:trPr>
          <w:jc w:val="center"/>
        </w:trPr>
        <w:tc>
          <w:tcPr>
            <w:tcW w:w="1298" w:type="dxa"/>
            <w:vMerge w:val="restart"/>
            <w:vAlign w:val="center"/>
          </w:tcPr>
          <w:p w:rsidR="007C605F" w:rsidRDefault="00E10426">
            <w:pPr>
              <w:jc w:val="center"/>
              <w:rPr>
                <w:color w:val="000000" w:themeColor="text1"/>
              </w:rPr>
            </w:pPr>
            <w:r>
              <w:rPr>
                <w:rFonts w:hint="eastAsia"/>
                <w:color w:val="000000" w:themeColor="text1"/>
              </w:rPr>
              <w:t>水污染物</w:t>
            </w:r>
          </w:p>
        </w:tc>
        <w:tc>
          <w:tcPr>
            <w:tcW w:w="1392" w:type="dxa"/>
            <w:vMerge w:val="restart"/>
            <w:vAlign w:val="center"/>
          </w:tcPr>
          <w:p w:rsidR="007C605F" w:rsidRDefault="00E10426">
            <w:pPr>
              <w:jc w:val="center"/>
              <w:rPr>
                <w:color w:val="000000" w:themeColor="text1"/>
              </w:rPr>
            </w:pPr>
            <w:r>
              <w:rPr>
                <w:rFonts w:hint="eastAsia"/>
                <w:color w:val="000000" w:themeColor="text1"/>
              </w:rPr>
              <w:t>生活污水</w:t>
            </w:r>
          </w:p>
        </w:tc>
        <w:tc>
          <w:tcPr>
            <w:tcW w:w="1664" w:type="dxa"/>
            <w:vAlign w:val="center"/>
          </w:tcPr>
          <w:p w:rsidR="007C605F" w:rsidRDefault="00E10426">
            <w:pPr>
              <w:jc w:val="center"/>
              <w:rPr>
                <w:color w:val="000000" w:themeColor="text1"/>
              </w:rPr>
            </w:pPr>
            <w:r>
              <w:rPr>
                <w:rFonts w:hint="eastAsia"/>
                <w:color w:val="000000" w:themeColor="text1"/>
              </w:rPr>
              <w:t>废水量</w:t>
            </w:r>
          </w:p>
        </w:tc>
        <w:tc>
          <w:tcPr>
            <w:tcW w:w="2686" w:type="dxa"/>
            <w:vAlign w:val="center"/>
          </w:tcPr>
          <w:p w:rsidR="007C605F" w:rsidRDefault="00E10426">
            <w:pPr>
              <w:jc w:val="center"/>
              <w:rPr>
                <w:color w:val="000000" w:themeColor="text1"/>
              </w:rPr>
            </w:pPr>
            <w:r>
              <w:rPr>
                <w:rFonts w:hint="eastAsia"/>
                <w:color w:val="000000" w:themeColor="text1"/>
              </w:rPr>
              <w:t>255t/a</w:t>
            </w:r>
          </w:p>
        </w:tc>
        <w:tc>
          <w:tcPr>
            <w:tcW w:w="2031" w:type="dxa"/>
            <w:vAlign w:val="center"/>
          </w:tcPr>
          <w:p w:rsidR="007C605F" w:rsidRDefault="00E10426">
            <w:pPr>
              <w:jc w:val="center"/>
              <w:rPr>
                <w:color w:val="000000" w:themeColor="text1"/>
              </w:rPr>
            </w:pPr>
            <w:r>
              <w:rPr>
                <w:rFonts w:hint="eastAsia"/>
                <w:color w:val="000000" w:themeColor="text1"/>
              </w:rPr>
              <w:t>255 t/a</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CODcr</w:t>
            </w:r>
          </w:p>
        </w:tc>
        <w:tc>
          <w:tcPr>
            <w:tcW w:w="2686" w:type="dxa"/>
            <w:vAlign w:val="center"/>
          </w:tcPr>
          <w:p w:rsidR="007C605F" w:rsidRDefault="00E10426">
            <w:pPr>
              <w:jc w:val="center"/>
              <w:rPr>
                <w:rFonts w:cs="宋体"/>
                <w:color w:val="000000" w:themeColor="text1"/>
                <w:szCs w:val="21"/>
              </w:rPr>
            </w:pPr>
            <w:r>
              <w:rPr>
                <w:rFonts w:cs="宋体" w:hint="eastAsia"/>
                <w:color w:val="000000" w:themeColor="text1"/>
                <w:szCs w:val="21"/>
              </w:rPr>
              <w:t>350mg/L 0.089t/a</w:t>
            </w:r>
          </w:p>
        </w:tc>
        <w:tc>
          <w:tcPr>
            <w:tcW w:w="2031" w:type="dxa"/>
            <w:vAlign w:val="center"/>
          </w:tcPr>
          <w:p w:rsidR="007C605F" w:rsidRDefault="00E10426">
            <w:pPr>
              <w:jc w:val="center"/>
              <w:rPr>
                <w:rFonts w:cs="宋体"/>
                <w:color w:val="000000" w:themeColor="text1"/>
                <w:szCs w:val="21"/>
              </w:rPr>
            </w:pPr>
            <w:r>
              <w:rPr>
                <w:rFonts w:cs="宋体"/>
                <w:color w:val="000000" w:themeColor="text1"/>
                <w:szCs w:val="21"/>
              </w:rPr>
              <w:t xml:space="preserve">50mg/L  </w:t>
            </w:r>
            <w:r>
              <w:rPr>
                <w:rFonts w:cs="宋体" w:hint="eastAsia"/>
                <w:color w:val="000000" w:themeColor="text1"/>
                <w:szCs w:val="21"/>
              </w:rPr>
              <w:t>0.013</w:t>
            </w:r>
            <w:r>
              <w:rPr>
                <w:rFonts w:cs="宋体"/>
                <w:color w:val="000000" w:themeColor="text1"/>
                <w:szCs w:val="21"/>
              </w:rPr>
              <w:t xml:space="preserve"> t/a</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2686" w:type="dxa"/>
            <w:vAlign w:val="center"/>
          </w:tcPr>
          <w:p w:rsidR="007C605F" w:rsidRDefault="00E10426">
            <w:pPr>
              <w:jc w:val="center"/>
              <w:rPr>
                <w:rFonts w:cs="宋体"/>
                <w:color w:val="000000" w:themeColor="text1"/>
                <w:szCs w:val="21"/>
              </w:rPr>
            </w:pPr>
            <w:r>
              <w:rPr>
                <w:rFonts w:cs="宋体" w:hint="eastAsia"/>
                <w:color w:val="000000" w:themeColor="text1"/>
                <w:szCs w:val="21"/>
              </w:rPr>
              <w:t>35mg/L 0.009t/a</w:t>
            </w:r>
          </w:p>
        </w:tc>
        <w:tc>
          <w:tcPr>
            <w:tcW w:w="2031" w:type="dxa"/>
            <w:vAlign w:val="center"/>
          </w:tcPr>
          <w:p w:rsidR="007C605F" w:rsidRDefault="00E10426">
            <w:pPr>
              <w:jc w:val="center"/>
              <w:rPr>
                <w:rFonts w:cs="宋体"/>
                <w:color w:val="000000" w:themeColor="text1"/>
                <w:szCs w:val="21"/>
              </w:rPr>
            </w:pPr>
            <w:r>
              <w:rPr>
                <w:rFonts w:cs="宋体"/>
                <w:color w:val="000000" w:themeColor="text1"/>
                <w:szCs w:val="21"/>
              </w:rPr>
              <w:t>5mg/L  0.0</w:t>
            </w:r>
            <w:r>
              <w:rPr>
                <w:rFonts w:cs="宋体" w:hint="eastAsia"/>
                <w:color w:val="000000" w:themeColor="text1"/>
                <w:szCs w:val="21"/>
              </w:rPr>
              <w:t>013</w:t>
            </w:r>
            <w:r>
              <w:rPr>
                <w:rFonts w:cs="宋体"/>
                <w:color w:val="000000" w:themeColor="text1"/>
                <w:szCs w:val="21"/>
              </w:rPr>
              <w:t xml:space="preserve"> t/a</w:t>
            </w:r>
          </w:p>
        </w:tc>
      </w:tr>
      <w:tr w:rsidR="007C605F">
        <w:trPr>
          <w:jc w:val="center"/>
        </w:trPr>
        <w:tc>
          <w:tcPr>
            <w:tcW w:w="1298" w:type="dxa"/>
            <w:vMerge w:val="restart"/>
            <w:vAlign w:val="center"/>
          </w:tcPr>
          <w:p w:rsidR="007C605F" w:rsidRDefault="00E10426">
            <w:pPr>
              <w:jc w:val="center"/>
              <w:rPr>
                <w:color w:val="000000" w:themeColor="text1"/>
              </w:rPr>
            </w:pPr>
            <w:r>
              <w:rPr>
                <w:rFonts w:hint="eastAsia"/>
                <w:color w:val="000000" w:themeColor="text1"/>
              </w:rPr>
              <w:t>固体废物</w:t>
            </w:r>
          </w:p>
        </w:tc>
        <w:tc>
          <w:tcPr>
            <w:tcW w:w="1392" w:type="dxa"/>
            <w:vMerge w:val="restart"/>
            <w:vAlign w:val="center"/>
          </w:tcPr>
          <w:p w:rsidR="007C605F" w:rsidRDefault="00E10426">
            <w:pPr>
              <w:jc w:val="center"/>
              <w:rPr>
                <w:color w:val="000000" w:themeColor="text1"/>
              </w:rPr>
            </w:pPr>
            <w:r>
              <w:rPr>
                <w:rFonts w:hint="eastAsia"/>
                <w:color w:val="000000" w:themeColor="text1"/>
              </w:rPr>
              <w:t>一般固废</w:t>
            </w:r>
          </w:p>
        </w:tc>
        <w:tc>
          <w:tcPr>
            <w:tcW w:w="1664" w:type="dxa"/>
            <w:vAlign w:val="center"/>
          </w:tcPr>
          <w:p w:rsidR="007C605F" w:rsidRDefault="00E10426">
            <w:pPr>
              <w:jc w:val="center"/>
              <w:rPr>
                <w:color w:val="000000" w:themeColor="text1"/>
              </w:rPr>
            </w:pPr>
            <w:r>
              <w:rPr>
                <w:rFonts w:hint="eastAsia"/>
                <w:color w:val="000000" w:themeColor="text1"/>
              </w:rPr>
              <w:t>生活垃圾</w:t>
            </w:r>
          </w:p>
        </w:tc>
        <w:tc>
          <w:tcPr>
            <w:tcW w:w="2686" w:type="dxa"/>
            <w:vAlign w:val="center"/>
          </w:tcPr>
          <w:p w:rsidR="007C605F" w:rsidRDefault="00E10426">
            <w:pPr>
              <w:jc w:val="center"/>
              <w:rPr>
                <w:color w:val="000000" w:themeColor="text1"/>
                <w:szCs w:val="21"/>
              </w:rPr>
            </w:pPr>
            <w:r>
              <w:rPr>
                <w:rFonts w:hint="eastAsia"/>
                <w:color w:val="000000" w:themeColor="text1"/>
              </w:rPr>
              <w:t>3t/a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金属边角料</w:t>
            </w:r>
          </w:p>
        </w:tc>
        <w:tc>
          <w:tcPr>
            <w:tcW w:w="2686" w:type="dxa"/>
            <w:vAlign w:val="center"/>
          </w:tcPr>
          <w:p w:rsidR="007C605F" w:rsidRDefault="00E10426">
            <w:pPr>
              <w:jc w:val="center"/>
              <w:rPr>
                <w:color w:val="000000" w:themeColor="text1"/>
                <w:szCs w:val="21"/>
              </w:rPr>
            </w:pPr>
            <w:r>
              <w:rPr>
                <w:rFonts w:hint="eastAsia"/>
                <w:color w:val="000000" w:themeColor="text1"/>
              </w:rPr>
              <w:t>3.04t/a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集尘灰</w:t>
            </w:r>
          </w:p>
        </w:tc>
        <w:tc>
          <w:tcPr>
            <w:tcW w:w="2686" w:type="dxa"/>
            <w:vAlign w:val="center"/>
          </w:tcPr>
          <w:p w:rsidR="007C605F" w:rsidRDefault="00E10426">
            <w:pPr>
              <w:jc w:val="center"/>
              <w:rPr>
                <w:color w:val="000000" w:themeColor="text1"/>
              </w:rPr>
            </w:pPr>
            <w:r>
              <w:rPr>
                <w:rFonts w:hint="eastAsia"/>
                <w:color w:val="000000" w:themeColor="text1"/>
                <w:szCs w:val="21"/>
              </w:rPr>
              <w:t>0.065</w:t>
            </w:r>
            <w:r>
              <w:rPr>
                <w:rFonts w:hint="eastAsia"/>
                <w:color w:val="000000" w:themeColor="text1"/>
              </w:rPr>
              <w:t>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打磨收集粉尘</w:t>
            </w:r>
          </w:p>
        </w:tc>
        <w:tc>
          <w:tcPr>
            <w:tcW w:w="2686" w:type="dxa"/>
            <w:vAlign w:val="center"/>
          </w:tcPr>
          <w:p w:rsidR="007C605F" w:rsidRDefault="00E10426">
            <w:pPr>
              <w:jc w:val="center"/>
              <w:rPr>
                <w:color w:val="000000" w:themeColor="text1"/>
                <w:szCs w:val="21"/>
              </w:rPr>
            </w:pPr>
            <w:r>
              <w:rPr>
                <w:rFonts w:hint="eastAsia"/>
                <w:color w:val="000000" w:themeColor="text1"/>
                <w:szCs w:val="21"/>
              </w:rPr>
              <w:t>0.121</w:t>
            </w:r>
            <w:r>
              <w:rPr>
                <w:rFonts w:hint="eastAsia"/>
                <w:color w:val="000000" w:themeColor="text1"/>
              </w:rPr>
              <w:t>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废包装材料</w:t>
            </w:r>
          </w:p>
        </w:tc>
        <w:tc>
          <w:tcPr>
            <w:tcW w:w="2686" w:type="dxa"/>
            <w:vAlign w:val="center"/>
          </w:tcPr>
          <w:p w:rsidR="007C605F" w:rsidRDefault="00E10426">
            <w:pPr>
              <w:jc w:val="center"/>
              <w:rPr>
                <w:color w:val="000000" w:themeColor="text1"/>
              </w:rPr>
            </w:pPr>
            <w:r>
              <w:rPr>
                <w:rFonts w:hint="eastAsia"/>
                <w:color w:val="000000" w:themeColor="text1"/>
              </w:rPr>
              <w:t>1t/a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废吸附介质、废布袋</w:t>
            </w:r>
          </w:p>
        </w:tc>
        <w:tc>
          <w:tcPr>
            <w:tcW w:w="2686" w:type="dxa"/>
            <w:vAlign w:val="center"/>
          </w:tcPr>
          <w:p w:rsidR="007C605F" w:rsidRDefault="00E10426">
            <w:pPr>
              <w:jc w:val="center"/>
              <w:rPr>
                <w:color w:val="000000" w:themeColor="text1"/>
              </w:rPr>
            </w:pPr>
            <w:r>
              <w:rPr>
                <w:rFonts w:hint="eastAsia"/>
                <w:color w:val="000000" w:themeColor="text1"/>
              </w:rPr>
              <w:t>0.2t/a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restart"/>
            <w:vAlign w:val="center"/>
          </w:tcPr>
          <w:p w:rsidR="007C605F" w:rsidRDefault="00E10426">
            <w:pPr>
              <w:jc w:val="center"/>
              <w:rPr>
                <w:color w:val="000000" w:themeColor="text1"/>
              </w:rPr>
            </w:pPr>
            <w:r>
              <w:rPr>
                <w:rFonts w:hint="eastAsia"/>
                <w:color w:val="000000" w:themeColor="text1"/>
              </w:rPr>
              <w:t>危险固废</w:t>
            </w:r>
          </w:p>
        </w:tc>
        <w:tc>
          <w:tcPr>
            <w:tcW w:w="1664" w:type="dxa"/>
            <w:vAlign w:val="center"/>
          </w:tcPr>
          <w:p w:rsidR="007C605F" w:rsidRDefault="00E10426">
            <w:pPr>
              <w:jc w:val="center"/>
              <w:rPr>
                <w:color w:val="000000" w:themeColor="text1"/>
              </w:rPr>
            </w:pPr>
            <w:r>
              <w:rPr>
                <w:rFonts w:hint="eastAsia"/>
                <w:color w:val="000000" w:themeColor="text1"/>
              </w:rPr>
              <w:t>废油</w:t>
            </w:r>
          </w:p>
        </w:tc>
        <w:tc>
          <w:tcPr>
            <w:tcW w:w="2686" w:type="dxa"/>
            <w:vAlign w:val="center"/>
          </w:tcPr>
          <w:p w:rsidR="007C605F" w:rsidRDefault="00E10426">
            <w:pPr>
              <w:jc w:val="center"/>
              <w:rPr>
                <w:color w:val="000000" w:themeColor="text1"/>
              </w:rPr>
            </w:pPr>
            <w:r>
              <w:rPr>
                <w:rFonts w:hint="eastAsia"/>
                <w:color w:val="000000" w:themeColor="text1"/>
                <w:szCs w:val="21"/>
              </w:rPr>
              <w:t>0.1</w:t>
            </w:r>
            <w:r>
              <w:rPr>
                <w:rFonts w:hint="eastAsia"/>
                <w:color w:val="000000" w:themeColor="text1"/>
              </w:rPr>
              <w:t>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rPr>
            </w:pPr>
            <w:r>
              <w:rPr>
                <w:rFonts w:hint="eastAsia"/>
                <w:color w:val="000000" w:themeColor="text1"/>
              </w:rPr>
              <w:t>废桶</w:t>
            </w:r>
          </w:p>
        </w:tc>
        <w:tc>
          <w:tcPr>
            <w:tcW w:w="2686" w:type="dxa"/>
            <w:vAlign w:val="center"/>
          </w:tcPr>
          <w:p w:rsidR="007C605F" w:rsidRDefault="00E10426">
            <w:pPr>
              <w:jc w:val="center"/>
              <w:rPr>
                <w:color w:val="000000" w:themeColor="text1"/>
              </w:rPr>
            </w:pPr>
            <w:r>
              <w:rPr>
                <w:rFonts w:hint="eastAsia"/>
                <w:color w:val="000000" w:themeColor="text1"/>
                <w:szCs w:val="21"/>
              </w:rPr>
              <w:t>0.1t/a</w:t>
            </w:r>
          </w:p>
        </w:tc>
        <w:tc>
          <w:tcPr>
            <w:tcW w:w="2031" w:type="dxa"/>
            <w:vAlign w:val="center"/>
          </w:tcPr>
          <w:p w:rsidR="007C605F" w:rsidRDefault="00E10426">
            <w:pPr>
              <w:jc w:val="center"/>
              <w:rPr>
                <w:color w:val="000000" w:themeColor="text1"/>
              </w:rPr>
            </w:pPr>
            <w:r>
              <w:rPr>
                <w:rFonts w:hint="eastAsia"/>
                <w:color w:val="000000" w:themeColor="text1"/>
              </w:rPr>
              <w:t>0</w:t>
            </w:r>
          </w:p>
        </w:tc>
      </w:tr>
      <w:tr w:rsidR="007C605F">
        <w:trPr>
          <w:jc w:val="center"/>
        </w:trPr>
        <w:tc>
          <w:tcPr>
            <w:tcW w:w="1298" w:type="dxa"/>
            <w:vMerge/>
            <w:vAlign w:val="center"/>
          </w:tcPr>
          <w:p w:rsidR="007C605F" w:rsidRDefault="007C605F">
            <w:pPr>
              <w:jc w:val="center"/>
              <w:rPr>
                <w:color w:val="000000" w:themeColor="text1"/>
              </w:rPr>
            </w:pPr>
          </w:p>
        </w:tc>
        <w:tc>
          <w:tcPr>
            <w:tcW w:w="1392" w:type="dxa"/>
            <w:vMerge/>
            <w:vAlign w:val="center"/>
          </w:tcPr>
          <w:p w:rsidR="007C605F" w:rsidRDefault="007C605F">
            <w:pPr>
              <w:jc w:val="center"/>
              <w:rPr>
                <w:color w:val="000000" w:themeColor="text1"/>
              </w:rPr>
            </w:pPr>
          </w:p>
        </w:tc>
        <w:tc>
          <w:tcPr>
            <w:tcW w:w="1664"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2686" w:type="dxa"/>
            <w:vAlign w:val="center"/>
          </w:tcPr>
          <w:p w:rsidR="007C605F" w:rsidRDefault="00E10426">
            <w:pPr>
              <w:jc w:val="center"/>
              <w:rPr>
                <w:color w:val="000000" w:themeColor="text1"/>
                <w:szCs w:val="21"/>
              </w:rPr>
            </w:pPr>
            <w:r>
              <w:rPr>
                <w:rFonts w:hint="eastAsia"/>
                <w:color w:val="000000" w:themeColor="text1"/>
                <w:szCs w:val="21"/>
              </w:rPr>
              <w:t>0.44t/a</w:t>
            </w:r>
          </w:p>
        </w:tc>
        <w:tc>
          <w:tcPr>
            <w:tcW w:w="2031" w:type="dxa"/>
            <w:vAlign w:val="center"/>
          </w:tcPr>
          <w:p w:rsidR="007C605F" w:rsidRDefault="00E10426">
            <w:pPr>
              <w:jc w:val="center"/>
              <w:rPr>
                <w:color w:val="000000" w:themeColor="text1"/>
                <w:szCs w:val="21"/>
              </w:rPr>
            </w:pPr>
            <w:r>
              <w:rPr>
                <w:rFonts w:hint="eastAsia"/>
                <w:color w:val="000000" w:themeColor="text1"/>
                <w:szCs w:val="21"/>
              </w:rPr>
              <w:t>0</w:t>
            </w:r>
          </w:p>
        </w:tc>
      </w:tr>
      <w:tr w:rsidR="007C605F">
        <w:trPr>
          <w:jc w:val="center"/>
        </w:trPr>
        <w:tc>
          <w:tcPr>
            <w:tcW w:w="1298" w:type="dxa"/>
            <w:vAlign w:val="center"/>
          </w:tcPr>
          <w:p w:rsidR="007C605F" w:rsidRDefault="00E10426">
            <w:pPr>
              <w:jc w:val="center"/>
              <w:rPr>
                <w:color w:val="000000" w:themeColor="text1"/>
              </w:rPr>
            </w:pPr>
            <w:r>
              <w:rPr>
                <w:rFonts w:hint="eastAsia"/>
                <w:color w:val="000000" w:themeColor="text1"/>
                <w:lang w:val="en-GB"/>
              </w:rPr>
              <w:t>噪声</w:t>
            </w:r>
          </w:p>
        </w:tc>
        <w:tc>
          <w:tcPr>
            <w:tcW w:w="1392" w:type="dxa"/>
            <w:vAlign w:val="center"/>
          </w:tcPr>
          <w:p w:rsidR="007C605F" w:rsidRDefault="00E10426">
            <w:pPr>
              <w:jc w:val="center"/>
              <w:rPr>
                <w:color w:val="000000" w:themeColor="text1"/>
              </w:rPr>
            </w:pPr>
            <w:r>
              <w:rPr>
                <w:rFonts w:hint="eastAsia"/>
                <w:color w:val="000000" w:themeColor="text1"/>
                <w:lang w:val="en-GB"/>
              </w:rPr>
              <w:t>设备噪声</w:t>
            </w:r>
          </w:p>
        </w:tc>
        <w:tc>
          <w:tcPr>
            <w:tcW w:w="6381" w:type="dxa"/>
            <w:gridSpan w:val="3"/>
            <w:vAlign w:val="center"/>
          </w:tcPr>
          <w:p w:rsidR="007C605F" w:rsidRDefault="00E10426">
            <w:pPr>
              <w:jc w:val="center"/>
              <w:rPr>
                <w:color w:val="000000" w:themeColor="text1"/>
              </w:rPr>
            </w:pPr>
            <w:r>
              <w:rPr>
                <w:rFonts w:hint="eastAsia"/>
                <w:color w:val="000000" w:themeColor="text1"/>
              </w:rPr>
              <w:t>项目生产设备运行噪声在</w:t>
            </w:r>
            <w:r>
              <w:rPr>
                <w:rFonts w:hint="eastAsia"/>
                <w:color w:val="000000" w:themeColor="text1"/>
              </w:rPr>
              <w:t>81</w:t>
            </w:r>
            <w:r>
              <w:rPr>
                <w:rFonts w:hint="eastAsia"/>
                <w:color w:val="000000" w:themeColor="text1"/>
              </w:rPr>
              <w:t>～</w:t>
            </w:r>
            <w:r>
              <w:rPr>
                <w:rFonts w:hint="eastAsia"/>
                <w:color w:val="000000" w:themeColor="text1"/>
              </w:rPr>
              <w:t>85B(A)</w:t>
            </w:r>
            <w:r>
              <w:rPr>
                <w:rFonts w:hint="eastAsia"/>
                <w:color w:val="000000" w:themeColor="text1"/>
              </w:rPr>
              <w:t>间</w:t>
            </w:r>
          </w:p>
        </w:tc>
      </w:tr>
      <w:tr w:rsidR="007C605F">
        <w:trPr>
          <w:jc w:val="center"/>
        </w:trPr>
        <w:tc>
          <w:tcPr>
            <w:tcW w:w="9071" w:type="dxa"/>
            <w:gridSpan w:val="5"/>
            <w:vAlign w:val="center"/>
          </w:tcPr>
          <w:p w:rsidR="007C605F" w:rsidRDefault="00E10426">
            <w:pPr>
              <w:spacing w:line="440" w:lineRule="exact"/>
              <w:rPr>
                <w:rFonts w:cs="宋体"/>
                <w:b/>
                <w:bCs/>
                <w:color w:val="000000" w:themeColor="text1"/>
                <w:sz w:val="24"/>
              </w:rPr>
            </w:pPr>
            <w:r>
              <w:rPr>
                <w:rFonts w:cs="宋体"/>
                <w:b/>
                <w:bCs/>
                <w:color w:val="000000" w:themeColor="text1"/>
                <w:sz w:val="24"/>
              </w:rPr>
              <w:t>主要生态影响</w:t>
            </w:r>
          </w:p>
          <w:p w:rsidR="007C605F" w:rsidRDefault="00E10426">
            <w:pPr>
              <w:autoSpaceDE w:val="0"/>
              <w:autoSpaceDN w:val="0"/>
              <w:adjustRightInd w:val="0"/>
              <w:spacing w:line="440" w:lineRule="exact"/>
              <w:ind w:firstLineChars="200" w:firstLine="480"/>
              <w:jc w:val="left"/>
              <w:rPr>
                <w:rFonts w:cs="宋体"/>
                <w:color w:val="000000" w:themeColor="text1"/>
                <w:kern w:val="0"/>
                <w:szCs w:val="21"/>
              </w:rPr>
            </w:pPr>
            <w:r>
              <w:rPr>
                <w:rFonts w:cs="宋体"/>
                <w:color w:val="000000" w:themeColor="text1"/>
                <w:sz w:val="24"/>
              </w:rPr>
              <w:t>根据实地踏勘，本项目位于</w:t>
            </w:r>
            <w:r>
              <w:rPr>
                <w:rFonts w:cs="宋体" w:hint="eastAsia"/>
                <w:color w:val="000000" w:themeColor="text1"/>
                <w:sz w:val="24"/>
              </w:rPr>
              <w:t>浙江省湖州市吴兴区八里店镇万马产业园</w:t>
            </w:r>
            <w:r>
              <w:rPr>
                <w:rFonts w:cs="宋体"/>
                <w:color w:val="000000" w:themeColor="text1"/>
                <w:sz w:val="24"/>
              </w:rPr>
              <w:t>，处于人类活动频繁区，无原始植被生长和珍贵野生动物活动，区域生态系统敏感程度较低，项目的实施对生物栖息环境造成</w:t>
            </w:r>
            <w:r>
              <w:rPr>
                <w:rFonts w:cs="宋体" w:hint="eastAsia"/>
                <w:color w:val="000000" w:themeColor="text1"/>
                <w:sz w:val="24"/>
              </w:rPr>
              <w:t>的</w:t>
            </w:r>
            <w:r>
              <w:rPr>
                <w:rFonts w:cs="宋体"/>
                <w:color w:val="000000" w:themeColor="text1"/>
                <w:sz w:val="24"/>
              </w:rPr>
              <w:t>影响</w:t>
            </w:r>
            <w:r>
              <w:rPr>
                <w:rFonts w:cs="宋体" w:hint="eastAsia"/>
                <w:color w:val="000000" w:themeColor="text1"/>
                <w:sz w:val="24"/>
              </w:rPr>
              <w:t>较小</w:t>
            </w:r>
            <w:r>
              <w:rPr>
                <w:rFonts w:cs="宋体"/>
                <w:color w:val="000000" w:themeColor="text1"/>
                <w:sz w:val="24"/>
              </w:rPr>
              <w:t>。</w:t>
            </w:r>
          </w:p>
        </w:tc>
      </w:tr>
    </w:tbl>
    <w:p w:rsidR="007C605F" w:rsidRDefault="007C605F">
      <w:pPr>
        <w:pStyle w:val="2"/>
        <w:ind w:firstLine="480"/>
        <w:rPr>
          <w:rFonts w:eastAsia="宋体" w:cs="宋体"/>
          <w:color w:val="000000" w:themeColor="text1"/>
          <w:sz w:val="24"/>
        </w:rPr>
        <w:sectPr w:rsidR="007C605F">
          <w:pgSz w:w="11906" w:h="16838"/>
          <w:pgMar w:top="1134" w:right="1797" w:bottom="1134" w:left="1797" w:header="851" w:footer="992" w:gutter="0"/>
          <w:cols w:space="720"/>
          <w:docGrid w:type="linesAndChars" w:linePitch="312"/>
        </w:sectPr>
      </w:pPr>
    </w:p>
    <w:p w:rsidR="007C605F" w:rsidRDefault="00E10426">
      <w:pPr>
        <w:pStyle w:val="1"/>
        <w:keepNext w:val="0"/>
        <w:spacing w:line="360" w:lineRule="auto"/>
        <w:rPr>
          <w:rFonts w:eastAsia="宋体" w:cs="黑体"/>
          <w:color w:val="000000" w:themeColor="text1"/>
          <w:sz w:val="30"/>
          <w:szCs w:val="30"/>
        </w:rPr>
      </w:pPr>
      <w:bookmarkStart w:id="40" w:name="_Toc535791732"/>
      <w:r>
        <w:rPr>
          <w:rFonts w:eastAsia="宋体" w:cs="黑体" w:hint="eastAsia"/>
          <w:color w:val="000000" w:themeColor="text1"/>
          <w:sz w:val="30"/>
          <w:szCs w:val="30"/>
        </w:rPr>
        <w:lastRenderedPageBreak/>
        <w:t>七、环境影响分析</w:t>
      </w:r>
      <w:bookmarkEnd w:id="40"/>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7C605F">
        <w:trPr>
          <w:jc w:val="center"/>
        </w:trPr>
        <w:tc>
          <w:tcPr>
            <w:tcW w:w="9071" w:type="dxa"/>
          </w:tcPr>
          <w:p w:rsidR="007C605F" w:rsidRDefault="00E10426">
            <w:pPr>
              <w:spacing w:line="440" w:lineRule="exact"/>
              <w:rPr>
                <w:rFonts w:cs="宋体"/>
                <w:b/>
                <w:bCs/>
                <w:color w:val="000000" w:themeColor="text1"/>
                <w:sz w:val="28"/>
                <w:szCs w:val="28"/>
              </w:rPr>
            </w:pPr>
            <w:r>
              <w:rPr>
                <w:rFonts w:cs="宋体"/>
                <w:b/>
                <w:bCs/>
                <w:color w:val="000000" w:themeColor="text1"/>
                <w:sz w:val="28"/>
                <w:szCs w:val="28"/>
              </w:rPr>
              <w:t>7.</w:t>
            </w:r>
            <w:bookmarkEnd w:id="39"/>
            <w:r>
              <w:rPr>
                <w:rFonts w:cs="宋体"/>
                <w:b/>
                <w:bCs/>
                <w:color w:val="000000" w:themeColor="text1"/>
                <w:sz w:val="28"/>
                <w:szCs w:val="28"/>
              </w:rPr>
              <w:t xml:space="preserve">1 </w:t>
            </w:r>
            <w:r>
              <w:rPr>
                <w:rFonts w:cs="宋体"/>
                <w:b/>
                <w:bCs/>
                <w:color w:val="000000" w:themeColor="text1"/>
                <w:sz w:val="28"/>
                <w:szCs w:val="28"/>
              </w:rPr>
              <w:t>施工</w:t>
            </w:r>
            <w:bookmarkStart w:id="41" w:name="_Toc149486657"/>
            <w:bookmarkStart w:id="42" w:name="_Toc162841030"/>
            <w:r>
              <w:rPr>
                <w:rFonts w:cs="宋体"/>
                <w:b/>
                <w:bCs/>
                <w:color w:val="000000" w:themeColor="text1"/>
                <w:sz w:val="28"/>
                <w:szCs w:val="28"/>
              </w:rPr>
              <w:t>期</w:t>
            </w:r>
            <w:r>
              <w:rPr>
                <w:rFonts w:cs="宋体" w:hint="eastAsia"/>
                <w:b/>
                <w:bCs/>
                <w:color w:val="000000" w:themeColor="text1"/>
                <w:sz w:val="28"/>
                <w:szCs w:val="28"/>
              </w:rPr>
              <w:t>环境</w:t>
            </w:r>
            <w:r>
              <w:rPr>
                <w:rFonts w:cs="宋体"/>
                <w:b/>
                <w:bCs/>
                <w:color w:val="000000" w:themeColor="text1"/>
                <w:sz w:val="28"/>
                <w:szCs w:val="28"/>
              </w:rPr>
              <w:t>影响分析</w:t>
            </w:r>
          </w:p>
          <w:p w:rsidR="007C605F" w:rsidRDefault="00E10426">
            <w:pPr>
              <w:adjustRightInd w:val="0"/>
              <w:snapToGrid w:val="0"/>
              <w:spacing w:line="440" w:lineRule="exact"/>
              <w:ind w:firstLineChars="200" w:firstLine="480"/>
              <w:rPr>
                <w:rFonts w:cs="宋体"/>
                <w:color w:val="000000" w:themeColor="text1"/>
                <w:kern w:val="0"/>
                <w:sz w:val="24"/>
              </w:rPr>
            </w:pPr>
            <w:r>
              <w:rPr>
                <w:rFonts w:cs="宋体" w:hint="eastAsia"/>
                <w:color w:val="000000" w:themeColor="text1"/>
                <w:sz w:val="24"/>
              </w:rPr>
              <w:t>本项目位于浙江省湖州市吴兴区八里店镇万马产业园，利用万马产业园已建闲置厂房进行生产</w:t>
            </w:r>
            <w:r>
              <w:rPr>
                <w:rFonts w:cs="宋体" w:hint="eastAsia"/>
                <w:bCs/>
                <w:color w:val="000000" w:themeColor="text1"/>
                <w:sz w:val="24"/>
              </w:rPr>
              <w:t>，</w:t>
            </w:r>
            <w:r>
              <w:rPr>
                <w:rFonts w:cs="宋体" w:hint="eastAsia"/>
                <w:color w:val="000000" w:themeColor="text1"/>
                <w:sz w:val="24"/>
              </w:rPr>
              <w:t>不存在施工期环境污染，故不需要进行施工期环境污染分析。</w:t>
            </w:r>
          </w:p>
          <w:bookmarkEnd w:id="41"/>
          <w:bookmarkEnd w:id="42"/>
          <w:p w:rsidR="007C605F" w:rsidRDefault="00E10426">
            <w:pPr>
              <w:adjustRightInd w:val="0"/>
              <w:snapToGrid w:val="0"/>
              <w:spacing w:line="440" w:lineRule="exact"/>
              <w:rPr>
                <w:rFonts w:cs="宋体"/>
                <w:b/>
                <w:bCs/>
                <w:color w:val="000000" w:themeColor="text1"/>
                <w:sz w:val="28"/>
                <w:szCs w:val="28"/>
              </w:rPr>
            </w:pPr>
            <w:r>
              <w:rPr>
                <w:rFonts w:cs="宋体"/>
                <w:b/>
                <w:bCs/>
                <w:color w:val="000000" w:themeColor="text1"/>
                <w:sz w:val="28"/>
                <w:szCs w:val="28"/>
              </w:rPr>
              <w:t>7.2</w:t>
            </w:r>
            <w:r>
              <w:rPr>
                <w:rFonts w:cs="宋体"/>
                <w:b/>
                <w:bCs/>
                <w:color w:val="000000" w:themeColor="text1"/>
                <w:sz w:val="28"/>
                <w:szCs w:val="28"/>
              </w:rPr>
              <w:t>营运期环境影响分析</w:t>
            </w:r>
          </w:p>
          <w:p w:rsidR="007C605F" w:rsidRDefault="00E10426">
            <w:pPr>
              <w:adjustRightInd w:val="0"/>
              <w:snapToGrid w:val="0"/>
              <w:spacing w:line="440" w:lineRule="exact"/>
              <w:rPr>
                <w:rFonts w:cs="宋体"/>
                <w:b/>
                <w:bCs/>
                <w:color w:val="000000" w:themeColor="text1"/>
                <w:sz w:val="24"/>
              </w:rPr>
            </w:pPr>
            <w:r>
              <w:rPr>
                <w:rFonts w:cs="宋体"/>
                <w:b/>
                <w:bCs/>
                <w:color w:val="000000" w:themeColor="text1"/>
                <w:sz w:val="24"/>
              </w:rPr>
              <w:t>7.2.1</w:t>
            </w:r>
            <w:r>
              <w:rPr>
                <w:rFonts w:cs="宋体"/>
                <w:b/>
                <w:bCs/>
                <w:color w:val="000000" w:themeColor="text1"/>
                <w:sz w:val="24"/>
              </w:rPr>
              <w:t>大气环境影响分析</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 xml:space="preserve">(1) </w:t>
            </w:r>
            <w:r>
              <w:rPr>
                <w:rFonts w:cs="宋体" w:hint="eastAsia"/>
                <w:color w:val="000000" w:themeColor="text1"/>
                <w:sz w:val="24"/>
              </w:rPr>
              <w:t>影响预测</w:t>
            </w:r>
          </w:p>
          <w:p w:rsidR="007C605F" w:rsidRDefault="00E10426">
            <w:pPr>
              <w:spacing w:line="440" w:lineRule="exact"/>
              <w:ind w:firstLineChars="200" w:firstLine="480"/>
              <w:rPr>
                <w:rFonts w:cs="宋体"/>
                <w:bCs/>
                <w:color w:val="000000" w:themeColor="text1"/>
                <w:sz w:val="24"/>
              </w:rPr>
            </w:pPr>
            <w:r>
              <w:rPr>
                <w:rFonts w:cs="宋体" w:hint="eastAsia"/>
                <w:color w:val="000000" w:themeColor="text1"/>
                <w:sz w:val="24"/>
              </w:rPr>
              <w:t>本项目废气污染源的</w:t>
            </w:r>
            <w:r>
              <w:rPr>
                <w:rFonts w:cs="宋体" w:hint="eastAsia"/>
                <w:bCs/>
                <w:color w:val="000000" w:themeColor="text1"/>
                <w:sz w:val="24"/>
              </w:rPr>
              <w:t>评价因子和评价标准见表</w:t>
            </w:r>
            <w:r>
              <w:rPr>
                <w:rFonts w:cs="宋体" w:hint="eastAsia"/>
                <w:bCs/>
                <w:color w:val="000000" w:themeColor="text1"/>
                <w:sz w:val="24"/>
              </w:rPr>
              <w:t>7-1</w:t>
            </w:r>
            <w:r>
              <w:rPr>
                <w:rFonts w:cs="宋体" w:hint="eastAsia"/>
                <w:bCs/>
                <w:color w:val="000000" w:themeColor="text1"/>
                <w:sz w:val="24"/>
              </w:rPr>
              <w:t>。</w:t>
            </w:r>
          </w:p>
          <w:p w:rsidR="007C605F" w:rsidRDefault="00E10426">
            <w:pPr>
              <w:pStyle w:val="a4"/>
              <w:spacing w:line="440" w:lineRule="exact"/>
              <w:jc w:val="center"/>
              <w:rPr>
                <w:rFonts w:ascii="Times New Roman" w:eastAsia="宋体" w:hAnsi="Times New Roman" w:cs="宋体"/>
                <w:b/>
                <w:color w:val="000000" w:themeColor="text1"/>
              </w:rPr>
            </w:pPr>
            <w:r>
              <w:rPr>
                <w:rFonts w:ascii="Times New Roman" w:eastAsia="宋体" w:hAnsi="Times New Roman" w:cs="宋体" w:hint="eastAsia"/>
                <w:b/>
                <w:bCs/>
                <w:color w:val="000000" w:themeColor="text1"/>
              </w:rPr>
              <w:t>表</w:t>
            </w:r>
            <w:r>
              <w:rPr>
                <w:rFonts w:ascii="Times New Roman" w:eastAsia="宋体" w:hAnsi="Times New Roman" w:cs="宋体" w:hint="eastAsia"/>
                <w:b/>
                <w:bCs/>
                <w:color w:val="000000" w:themeColor="text1"/>
              </w:rPr>
              <w:t>7-1</w:t>
            </w:r>
            <w:r>
              <w:rPr>
                <w:rFonts w:ascii="Times New Roman" w:eastAsia="宋体" w:hAnsi="Times New Roman" w:cs="宋体" w:hint="eastAsia"/>
                <w:b/>
                <w:bCs/>
                <w:color w:val="000000" w:themeColor="text1"/>
              </w:rPr>
              <w:t>评价因子和评价标准表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208"/>
              <w:gridCol w:w="1605"/>
              <w:gridCol w:w="4875"/>
            </w:tblGrid>
            <w:tr w:rsidR="007C605F">
              <w:trPr>
                <w:jc w:val="center"/>
              </w:trPr>
              <w:tc>
                <w:tcPr>
                  <w:tcW w:w="1157" w:type="dxa"/>
                  <w:tcBorders>
                    <w:tl2br w:val="nil"/>
                    <w:tr2bl w:val="nil"/>
                  </w:tcBorders>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评价因子</w:t>
                  </w:r>
                </w:p>
              </w:tc>
              <w:tc>
                <w:tcPr>
                  <w:tcW w:w="1208" w:type="dxa"/>
                  <w:tcBorders>
                    <w:tl2br w:val="nil"/>
                    <w:tr2bl w:val="nil"/>
                  </w:tcBorders>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平均时段</w:t>
                  </w:r>
                </w:p>
              </w:tc>
              <w:tc>
                <w:tcPr>
                  <w:tcW w:w="1605" w:type="dxa"/>
                  <w:tcBorders>
                    <w:tl2br w:val="nil"/>
                    <w:tr2bl w:val="nil"/>
                  </w:tcBorders>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标准值（</w:t>
                  </w:r>
                  <w:r>
                    <w:rPr>
                      <w:rFonts w:cs="宋体" w:hint="eastAsia"/>
                      <w:b/>
                      <w:bCs/>
                      <w:color w:val="000000" w:themeColor="text1"/>
                      <w:szCs w:val="21"/>
                    </w:rPr>
                    <w:t>µg/m</w:t>
                  </w:r>
                  <w:r>
                    <w:rPr>
                      <w:rFonts w:cs="宋体" w:hint="eastAsia"/>
                      <w:b/>
                      <w:bCs/>
                      <w:color w:val="000000" w:themeColor="text1"/>
                      <w:szCs w:val="21"/>
                      <w:vertAlign w:val="superscript"/>
                    </w:rPr>
                    <w:t>3</w:t>
                  </w:r>
                  <w:r>
                    <w:rPr>
                      <w:rFonts w:cs="宋体" w:hint="eastAsia"/>
                      <w:b/>
                      <w:bCs/>
                      <w:color w:val="000000" w:themeColor="text1"/>
                      <w:szCs w:val="21"/>
                    </w:rPr>
                    <w:t>）</w:t>
                  </w:r>
                </w:p>
              </w:tc>
              <w:tc>
                <w:tcPr>
                  <w:tcW w:w="4875" w:type="dxa"/>
                  <w:tcBorders>
                    <w:tl2br w:val="nil"/>
                    <w:tr2bl w:val="nil"/>
                  </w:tcBorders>
                  <w:noWrap/>
                  <w:vAlign w:val="center"/>
                </w:tcPr>
                <w:p w:rsidR="007C605F" w:rsidRDefault="00E10426">
                  <w:pPr>
                    <w:jc w:val="center"/>
                    <w:rPr>
                      <w:rFonts w:cs="宋体"/>
                      <w:b/>
                      <w:bCs/>
                      <w:color w:val="000000" w:themeColor="text1"/>
                      <w:szCs w:val="21"/>
                    </w:rPr>
                  </w:pPr>
                  <w:r>
                    <w:rPr>
                      <w:rFonts w:cs="宋体" w:hint="eastAsia"/>
                      <w:b/>
                      <w:bCs/>
                      <w:color w:val="000000" w:themeColor="text1"/>
                      <w:szCs w:val="21"/>
                    </w:rPr>
                    <w:t>标准来源</w:t>
                  </w:r>
                </w:p>
              </w:tc>
            </w:tr>
            <w:tr w:rsidR="007C605F">
              <w:trPr>
                <w:jc w:val="center"/>
              </w:trPr>
              <w:tc>
                <w:tcPr>
                  <w:tcW w:w="1157" w:type="dxa"/>
                  <w:tcBorders>
                    <w:tl2br w:val="nil"/>
                    <w:tr2bl w:val="nil"/>
                  </w:tcBorders>
                  <w:noWrap/>
                  <w:vAlign w:val="center"/>
                </w:tcPr>
                <w:p w:rsidR="007C605F" w:rsidRDefault="00E10426">
                  <w:pPr>
                    <w:jc w:val="center"/>
                    <w:rPr>
                      <w:rFonts w:cs="宋体"/>
                      <w:color w:val="000000" w:themeColor="text1"/>
                      <w:szCs w:val="21"/>
                    </w:rPr>
                  </w:pPr>
                  <w:r>
                    <w:rPr>
                      <w:color w:val="000000" w:themeColor="text1"/>
                      <w:szCs w:val="21"/>
                    </w:rPr>
                    <w:t>PM</w:t>
                  </w:r>
                  <w:r>
                    <w:rPr>
                      <w:color w:val="000000" w:themeColor="text1"/>
                      <w:szCs w:val="21"/>
                      <w:vertAlign w:val="subscript"/>
                    </w:rPr>
                    <w:t>10</w:t>
                  </w:r>
                </w:p>
              </w:tc>
              <w:tc>
                <w:tcPr>
                  <w:tcW w:w="1208" w:type="dxa"/>
                  <w:tcBorders>
                    <w:tl2br w:val="nil"/>
                    <w:tr2bl w:val="nil"/>
                  </w:tcBorders>
                  <w:noWrap/>
                  <w:vAlign w:val="center"/>
                </w:tcPr>
                <w:p w:rsidR="007C605F" w:rsidRDefault="00E10426">
                  <w:pPr>
                    <w:jc w:val="center"/>
                    <w:rPr>
                      <w:color w:val="000000" w:themeColor="text1"/>
                      <w:szCs w:val="21"/>
                    </w:rPr>
                  </w:pPr>
                  <w:r>
                    <w:rPr>
                      <w:color w:val="000000" w:themeColor="text1"/>
                      <w:szCs w:val="21"/>
                    </w:rPr>
                    <w:t>24</w:t>
                  </w:r>
                  <w:r>
                    <w:rPr>
                      <w:color w:val="000000" w:themeColor="text1"/>
                      <w:szCs w:val="21"/>
                    </w:rPr>
                    <w:t>小时</w:t>
                  </w:r>
                </w:p>
                <w:p w:rsidR="007C605F" w:rsidRDefault="00E10426">
                  <w:pPr>
                    <w:jc w:val="center"/>
                    <w:rPr>
                      <w:rFonts w:cs="宋体"/>
                      <w:color w:val="000000" w:themeColor="text1"/>
                      <w:szCs w:val="21"/>
                    </w:rPr>
                  </w:pPr>
                  <w:r>
                    <w:rPr>
                      <w:color w:val="000000" w:themeColor="text1"/>
                      <w:szCs w:val="21"/>
                    </w:rPr>
                    <w:t>平均</w:t>
                  </w:r>
                </w:p>
              </w:tc>
              <w:tc>
                <w:tcPr>
                  <w:tcW w:w="1605" w:type="dxa"/>
                  <w:tcBorders>
                    <w:tl2br w:val="nil"/>
                    <w:tr2bl w:val="nil"/>
                  </w:tcBorders>
                  <w:noWrap/>
                  <w:vAlign w:val="center"/>
                </w:tcPr>
                <w:p w:rsidR="007C605F" w:rsidRDefault="00E10426">
                  <w:pPr>
                    <w:jc w:val="center"/>
                    <w:rPr>
                      <w:rFonts w:cs="宋体"/>
                      <w:color w:val="000000" w:themeColor="text1"/>
                      <w:szCs w:val="21"/>
                    </w:rPr>
                  </w:pPr>
                  <w:r>
                    <w:rPr>
                      <w:rFonts w:cs="宋体" w:hint="eastAsia"/>
                      <w:color w:val="000000" w:themeColor="text1"/>
                      <w:szCs w:val="21"/>
                    </w:rPr>
                    <w:t>150</w:t>
                  </w:r>
                </w:p>
              </w:tc>
              <w:tc>
                <w:tcPr>
                  <w:tcW w:w="4875" w:type="dxa"/>
                  <w:tcBorders>
                    <w:tl2br w:val="nil"/>
                    <w:tr2bl w:val="nil"/>
                  </w:tcBorders>
                  <w:noWrap/>
                  <w:vAlign w:val="center"/>
                </w:tcPr>
                <w:p w:rsidR="007C605F" w:rsidRDefault="00E10426">
                  <w:pPr>
                    <w:pStyle w:val="a4"/>
                    <w:wordWrap w:val="0"/>
                    <w:spacing w:line="240" w:lineRule="auto"/>
                    <w:ind w:firstLineChars="0" w:firstLine="0"/>
                    <w:jc w:val="left"/>
                    <w:rPr>
                      <w:rFonts w:ascii="Times New Roman" w:eastAsia="宋体" w:hAnsi="Times New Roman" w:cs="宋体"/>
                      <w:color w:val="000000" w:themeColor="text1"/>
                      <w:sz w:val="21"/>
                      <w:szCs w:val="21"/>
                    </w:rPr>
                  </w:pPr>
                  <w:r>
                    <w:rPr>
                      <w:rFonts w:ascii="Times New Roman" w:eastAsia="宋体" w:hAnsi="Times New Roman"/>
                      <w:color w:val="000000" w:themeColor="text1"/>
                      <w:sz w:val="21"/>
                      <w:szCs w:val="21"/>
                    </w:rPr>
                    <w:t>《环境空气质量标准》（</w:t>
                  </w:r>
                  <w:r>
                    <w:rPr>
                      <w:rFonts w:ascii="Times New Roman" w:eastAsia="宋体" w:hAnsi="Times New Roman"/>
                      <w:color w:val="000000" w:themeColor="text1"/>
                      <w:sz w:val="21"/>
                      <w:szCs w:val="21"/>
                    </w:rPr>
                    <w:t>GB3095-2012</w:t>
                  </w:r>
                  <w:r>
                    <w:rPr>
                      <w:rFonts w:ascii="Times New Roman" w:eastAsia="宋体" w:hAnsi="Times New Roman"/>
                      <w:color w:val="000000" w:themeColor="text1"/>
                      <w:sz w:val="21"/>
                      <w:szCs w:val="21"/>
                    </w:rPr>
                    <w:t>）中的二级标准及其修改单（生态环保部公告</w:t>
                  </w:r>
                  <w:r>
                    <w:rPr>
                      <w:rFonts w:ascii="Times New Roman" w:eastAsia="宋体" w:hAnsi="Times New Roman"/>
                      <w:color w:val="000000" w:themeColor="text1"/>
                      <w:sz w:val="21"/>
                      <w:szCs w:val="21"/>
                    </w:rPr>
                    <w:t>2018</w:t>
                  </w:r>
                  <w:r>
                    <w:rPr>
                      <w:rFonts w:ascii="Times New Roman" w:eastAsia="宋体" w:hAnsi="Times New Roman"/>
                      <w:color w:val="000000" w:themeColor="text1"/>
                      <w:sz w:val="21"/>
                      <w:szCs w:val="21"/>
                    </w:rPr>
                    <w:t>年第</w:t>
                  </w:r>
                  <w:r>
                    <w:rPr>
                      <w:rFonts w:ascii="Times New Roman" w:eastAsia="宋体" w:hAnsi="Times New Roman"/>
                      <w:color w:val="000000" w:themeColor="text1"/>
                      <w:sz w:val="21"/>
                      <w:szCs w:val="21"/>
                    </w:rPr>
                    <w:t>29</w:t>
                  </w:r>
                  <w:r>
                    <w:rPr>
                      <w:rFonts w:ascii="Times New Roman" w:eastAsia="宋体" w:hAnsi="Times New Roman"/>
                      <w:color w:val="000000" w:themeColor="text1"/>
                      <w:sz w:val="21"/>
                      <w:szCs w:val="21"/>
                    </w:rPr>
                    <w:t>号）</w:t>
                  </w:r>
                </w:p>
              </w:tc>
            </w:tr>
            <w:tr w:rsidR="007C605F">
              <w:trPr>
                <w:jc w:val="center"/>
              </w:trPr>
              <w:tc>
                <w:tcPr>
                  <w:tcW w:w="8845" w:type="dxa"/>
                  <w:gridSpan w:val="4"/>
                  <w:tcBorders>
                    <w:tl2br w:val="nil"/>
                    <w:tr2bl w:val="nil"/>
                  </w:tcBorders>
                  <w:noWrap/>
                  <w:vAlign w:val="center"/>
                </w:tcPr>
                <w:p w:rsidR="007C605F" w:rsidRDefault="00E10426">
                  <w:pPr>
                    <w:pStyle w:val="a4"/>
                    <w:spacing w:line="240" w:lineRule="auto"/>
                    <w:ind w:right="-50" w:firstLineChars="0" w:firstLine="0"/>
                    <w:rPr>
                      <w:rFonts w:ascii="Times New Roman" w:eastAsia="宋体" w:hAnsi="Times New Roman" w:cs="宋体"/>
                      <w:color w:val="000000" w:themeColor="text1"/>
                      <w:sz w:val="21"/>
                      <w:szCs w:val="21"/>
                    </w:rPr>
                  </w:pPr>
                  <w:r>
                    <w:rPr>
                      <w:rFonts w:ascii="Times New Roman" w:eastAsia="宋体" w:hAnsi="Times New Roman" w:cs="宋体" w:hint="eastAsia"/>
                      <w:b/>
                      <w:bCs/>
                      <w:color w:val="000000" w:themeColor="text1"/>
                      <w:sz w:val="21"/>
                      <w:szCs w:val="21"/>
                    </w:rPr>
                    <w:t>注：</w:t>
                  </w:r>
                  <w:r>
                    <w:rPr>
                      <w:rFonts w:ascii="Times New Roman" w:eastAsia="宋体" w:hAnsi="Times New Roman"/>
                      <w:b/>
                      <w:bCs/>
                      <w:color w:val="000000" w:themeColor="text1"/>
                      <w:sz w:val="21"/>
                      <w:szCs w:val="21"/>
                    </w:rPr>
                    <w:t>由于颗粒物根据导则可取日均浓度限值的</w:t>
                  </w:r>
                  <w:r>
                    <w:rPr>
                      <w:rFonts w:ascii="Times New Roman" w:eastAsia="宋体" w:hAnsi="Times New Roman"/>
                      <w:b/>
                      <w:bCs/>
                      <w:color w:val="000000" w:themeColor="text1"/>
                      <w:sz w:val="21"/>
                      <w:szCs w:val="21"/>
                    </w:rPr>
                    <w:t>3</w:t>
                  </w:r>
                  <w:r>
                    <w:rPr>
                      <w:rFonts w:ascii="Times New Roman" w:eastAsia="宋体" w:hAnsi="Times New Roman"/>
                      <w:b/>
                      <w:bCs/>
                      <w:color w:val="000000" w:themeColor="text1"/>
                      <w:sz w:val="21"/>
                      <w:szCs w:val="21"/>
                    </w:rPr>
                    <w:t>倍值</w:t>
                  </w:r>
                  <w:r>
                    <w:rPr>
                      <w:rFonts w:ascii="Times New Roman" w:eastAsia="宋体" w:hAnsi="Times New Roman" w:hint="eastAsia"/>
                      <w:b/>
                      <w:bCs/>
                      <w:color w:val="000000" w:themeColor="text1"/>
                      <w:sz w:val="21"/>
                      <w:szCs w:val="21"/>
                    </w:rPr>
                    <w:t>，</w:t>
                  </w:r>
                  <w:r>
                    <w:rPr>
                      <w:rFonts w:ascii="Times New Roman" w:eastAsia="宋体" w:hAnsi="Times New Roman"/>
                      <w:b/>
                      <w:bCs/>
                      <w:color w:val="000000" w:themeColor="text1"/>
                      <w:sz w:val="21"/>
                      <w:szCs w:val="21"/>
                    </w:rPr>
                    <w:t>颗粒物（无组织，以</w:t>
                  </w:r>
                  <w:r>
                    <w:rPr>
                      <w:rFonts w:ascii="Times New Roman" w:eastAsia="宋体" w:hAnsi="Times New Roman"/>
                      <w:b/>
                      <w:bCs/>
                      <w:color w:val="000000" w:themeColor="text1"/>
                      <w:sz w:val="21"/>
                      <w:szCs w:val="21"/>
                    </w:rPr>
                    <w:t>PM</w:t>
                  </w:r>
                  <w:r>
                    <w:rPr>
                      <w:rFonts w:ascii="Times New Roman" w:eastAsia="宋体" w:hAnsi="Times New Roman"/>
                      <w:b/>
                      <w:bCs/>
                      <w:color w:val="000000" w:themeColor="text1"/>
                      <w:sz w:val="21"/>
                      <w:szCs w:val="21"/>
                      <w:vertAlign w:val="subscript"/>
                    </w:rPr>
                    <w:t>10</w:t>
                  </w:r>
                  <w:r>
                    <w:rPr>
                      <w:rFonts w:ascii="Times New Roman" w:eastAsia="宋体" w:hAnsi="Times New Roman"/>
                      <w:b/>
                      <w:bCs/>
                      <w:color w:val="000000" w:themeColor="text1"/>
                      <w:sz w:val="21"/>
                      <w:szCs w:val="21"/>
                    </w:rPr>
                    <w:t>计）环境标准限值一次值为</w:t>
                  </w:r>
                  <w:r>
                    <w:rPr>
                      <w:rFonts w:ascii="Times New Roman" w:eastAsia="宋体" w:hAnsi="Times New Roman" w:hint="eastAsia"/>
                      <w:b/>
                      <w:bCs/>
                      <w:color w:val="000000" w:themeColor="text1"/>
                      <w:sz w:val="21"/>
                      <w:szCs w:val="21"/>
                    </w:rPr>
                    <w:t>450</w:t>
                  </w:r>
                  <w:r>
                    <w:rPr>
                      <w:rFonts w:ascii="Times New Roman" w:eastAsia="宋体" w:hAnsi="Times New Roman" w:cs="宋体" w:hint="eastAsia"/>
                      <w:b/>
                      <w:bCs/>
                      <w:color w:val="000000" w:themeColor="text1"/>
                      <w:sz w:val="21"/>
                      <w:szCs w:val="21"/>
                    </w:rPr>
                    <w:t>µ</w:t>
                  </w:r>
                  <w:r>
                    <w:rPr>
                      <w:rFonts w:ascii="Times New Roman" w:eastAsia="宋体" w:hAnsi="Times New Roman"/>
                      <w:b/>
                      <w:bCs/>
                      <w:color w:val="000000" w:themeColor="text1"/>
                      <w:sz w:val="21"/>
                      <w:szCs w:val="21"/>
                    </w:rPr>
                    <w:t>g/m</w:t>
                  </w:r>
                  <w:r>
                    <w:rPr>
                      <w:rFonts w:ascii="Times New Roman" w:eastAsia="宋体" w:hAnsi="Times New Roman"/>
                      <w:b/>
                      <w:bCs/>
                      <w:color w:val="000000" w:themeColor="text1"/>
                      <w:sz w:val="21"/>
                      <w:szCs w:val="21"/>
                      <w:vertAlign w:val="superscript"/>
                    </w:rPr>
                    <w:t>3</w:t>
                  </w:r>
                  <w:r>
                    <w:rPr>
                      <w:rFonts w:ascii="Times New Roman" w:eastAsia="宋体" w:hAnsi="Times New Roman"/>
                      <w:b/>
                      <w:bCs/>
                      <w:color w:val="000000" w:themeColor="text1"/>
                      <w:sz w:val="21"/>
                      <w:szCs w:val="21"/>
                    </w:rPr>
                    <w:t>。</w:t>
                  </w:r>
                </w:p>
              </w:tc>
            </w:tr>
          </w:tbl>
          <w:p w:rsidR="007C605F" w:rsidRDefault="00E10426">
            <w:pPr>
              <w:adjustRightInd w:val="0"/>
              <w:snapToGrid w:val="0"/>
              <w:spacing w:line="440" w:lineRule="exact"/>
              <w:ind w:firstLineChars="200" w:firstLine="480"/>
              <w:rPr>
                <w:rFonts w:cs="宋体"/>
                <w:color w:val="000000" w:themeColor="text1"/>
                <w:sz w:val="24"/>
              </w:rPr>
            </w:pPr>
            <w:r>
              <w:rPr>
                <w:rFonts w:cs="宋体" w:hint="eastAsia"/>
                <w:color w:val="000000" w:themeColor="text1"/>
                <w:sz w:val="24"/>
              </w:rPr>
              <w:t>估算模型参数详见表</w:t>
            </w:r>
            <w:r>
              <w:rPr>
                <w:rFonts w:cs="宋体" w:hint="eastAsia"/>
                <w:color w:val="000000" w:themeColor="text1"/>
                <w:sz w:val="24"/>
              </w:rPr>
              <w:t>7-2</w:t>
            </w:r>
            <w:r>
              <w:rPr>
                <w:rFonts w:cs="宋体" w:hint="eastAsia"/>
                <w:color w:val="000000" w:themeColor="text1"/>
                <w:sz w:val="24"/>
              </w:rPr>
              <w:t>。</w:t>
            </w:r>
          </w:p>
          <w:p w:rsidR="007C605F" w:rsidRDefault="00E10426">
            <w:pPr>
              <w:adjustRightInd w:val="0"/>
              <w:snapToGrid w:val="0"/>
              <w:spacing w:line="440" w:lineRule="exact"/>
              <w:ind w:firstLineChars="200" w:firstLine="482"/>
              <w:jc w:val="center"/>
              <w:rPr>
                <w:rFonts w:cs="宋体"/>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7-2   </w:t>
            </w:r>
            <w:r>
              <w:rPr>
                <w:rFonts w:cs="宋体" w:hint="eastAsia"/>
                <w:b/>
                <w:bCs/>
                <w:color w:val="000000" w:themeColor="text1"/>
                <w:sz w:val="24"/>
              </w:rPr>
              <w:t>估算模型参数表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3225"/>
              <w:gridCol w:w="3063"/>
            </w:tblGrid>
            <w:tr w:rsidR="007C605F">
              <w:trPr>
                <w:jc w:val="center"/>
              </w:trPr>
              <w:tc>
                <w:tcPr>
                  <w:tcW w:w="3267" w:type="pct"/>
                  <w:gridSpan w:val="2"/>
                  <w:vAlign w:val="center"/>
                </w:tcPr>
                <w:p w:rsidR="007C605F" w:rsidRDefault="00E10426">
                  <w:pPr>
                    <w:pStyle w:val="a4"/>
                    <w:spacing w:line="240" w:lineRule="auto"/>
                    <w:ind w:firstLine="422"/>
                    <w:jc w:val="center"/>
                    <w:rPr>
                      <w:rFonts w:ascii="Times New Roman" w:eastAsia="宋体" w:hAnsi="Times New Roman" w:cs="宋体"/>
                      <w:b/>
                      <w:bCs/>
                      <w:color w:val="000000" w:themeColor="text1"/>
                      <w:sz w:val="21"/>
                      <w:szCs w:val="21"/>
                    </w:rPr>
                  </w:pPr>
                  <w:r>
                    <w:rPr>
                      <w:rFonts w:ascii="Times New Roman" w:eastAsia="宋体" w:hAnsi="Times New Roman" w:cs="宋体" w:hint="eastAsia"/>
                      <w:b/>
                      <w:bCs/>
                      <w:color w:val="000000" w:themeColor="text1"/>
                      <w:sz w:val="21"/>
                      <w:szCs w:val="21"/>
                    </w:rPr>
                    <w:t>参数</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b/>
                      <w:bCs/>
                      <w:color w:val="000000" w:themeColor="text1"/>
                      <w:sz w:val="21"/>
                      <w:szCs w:val="21"/>
                    </w:rPr>
                  </w:pPr>
                  <w:r>
                    <w:rPr>
                      <w:rFonts w:ascii="Times New Roman" w:eastAsia="宋体" w:hAnsi="Times New Roman" w:cs="宋体" w:hint="eastAsia"/>
                      <w:b/>
                      <w:bCs/>
                      <w:color w:val="000000" w:themeColor="text1"/>
                      <w:sz w:val="21"/>
                      <w:szCs w:val="21"/>
                    </w:rPr>
                    <w:t>取值</w:t>
                  </w:r>
                </w:p>
              </w:tc>
            </w:tr>
            <w:tr w:rsidR="007C605F">
              <w:trPr>
                <w:jc w:val="center"/>
              </w:trPr>
              <w:tc>
                <w:tcPr>
                  <w:tcW w:w="1444"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城市</w:t>
                  </w:r>
                  <w:r>
                    <w:rPr>
                      <w:rFonts w:cs="宋体" w:hint="eastAsia"/>
                      <w:color w:val="000000" w:themeColor="text1"/>
                      <w:szCs w:val="21"/>
                    </w:rPr>
                    <w:t>/</w:t>
                  </w:r>
                  <w:r>
                    <w:rPr>
                      <w:rFonts w:cs="宋体" w:hint="eastAsia"/>
                      <w:color w:val="000000" w:themeColor="text1"/>
                      <w:szCs w:val="21"/>
                    </w:rPr>
                    <w:t>农村选项</w:t>
                  </w: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城市</w:t>
                  </w:r>
                  <w:r>
                    <w:rPr>
                      <w:rFonts w:cs="宋体" w:hint="eastAsia"/>
                      <w:color w:val="000000" w:themeColor="text1"/>
                      <w:szCs w:val="21"/>
                    </w:rPr>
                    <w:t>/</w:t>
                  </w:r>
                  <w:r>
                    <w:rPr>
                      <w:rFonts w:cs="宋体" w:hint="eastAsia"/>
                      <w:color w:val="000000" w:themeColor="text1"/>
                      <w:szCs w:val="21"/>
                    </w:rPr>
                    <w:t>农村</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农村</w:t>
                  </w:r>
                </w:p>
              </w:tc>
            </w:tr>
            <w:tr w:rsidR="007C605F">
              <w:trPr>
                <w:jc w:val="center"/>
              </w:trPr>
              <w:tc>
                <w:tcPr>
                  <w:tcW w:w="1444" w:type="pct"/>
                  <w:vMerge/>
                  <w:vAlign w:val="center"/>
                </w:tcPr>
                <w:p w:rsidR="007C605F" w:rsidRDefault="007C605F">
                  <w:pPr>
                    <w:widowControl/>
                    <w:jc w:val="center"/>
                    <w:rPr>
                      <w:rFonts w:cs="宋体"/>
                      <w:color w:val="000000" w:themeColor="text1"/>
                      <w:szCs w:val="21"/>
                    </w:rPr>
                  </w:pP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人口数（城市选项时）</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w:t>
                  </w:r>
                </w:p>
              </w:tc>
            </w:tr>
            <w:tr w:rsidR="007C605F">
              <w:trPr>
                <w:jc w:val="center"/>
              </w:trPr>
              <w:tc>
                <w:tcPr>
                  <w:tcW w:w="3267" w:type="pct"/>
                  <w:gridSpan w:val="2"/>
                  <w:vAlign w:val="center"/>
                </w:tcPr>
                <w:p w:rsidR="007C605F" w:rsidRDefault="00E10426">
                  <w:pPr>
                    <w:jc w:val="center"/>
                    <w:rPr>
                      <w:rFonts w:cs="宋体"/>
                      <w:color w:val="000000" w:themeColor="text1"/>
                      <w:szCs w:val="21"/>
                    </w:rPr>
                  </w:pPr>
                  <w:r>
                    <w:rPr>
                      <w:rFonts w:cs="宋体" w:hint="eastAsia"/>
                      <w:color w:val="000000" w:themeColor="text1"/>
                      <w:szCs w:val="21"/>
                    </w:rPr>
                    <w:t>最高环境温度</w:t>
                  </w:r>
                  <w:r>
                    <w:rPr>
                      <w:rFonts w:cs="宋体" w:hint="eastAsia"/>
                      <w:color w:val="000000" w:themeColor="text1"/>
                      <w:szCs w:val="21"/>
                    </w:rPr>
                    <w:t>/</w:t>
                  </w:r>
                  <w:r>
                    <w:rPr>
                      <w:rFonts w:cs="宋体" w:hint="eastAsia"/>
                      <w:color w:val="000000" w:themeColor="text1"/>
                      <w:szCs w:val="21"/>
                    </w:rPr>
                    <w:t>℃</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42</w:t>
                  </w:r>
                </w:p>
              </w:tc>
            </w:tr>
            <w:tr w:rsidR="007C605F">
              <w:trPr>
                <w:jc w:val="center"/>
              </w:trPr>
              <w:tc>
                <w:tcPr>
                  <w:tcW w:w="3267" w:type="pct"/>
                  <w:gridSpan w:val="2"/>
                  <w:vAlign w:val="center"/>
                </w:tcPr>
                <w:p w:rsidR="007C605F" w:rsidRDefault="00E10426">
                  <w:pPr>
                    <w:jc w:val="center"/>
                    <w:rPr>
                      <w:rFonts w:cs="宋体"/>
                      <w:color w:val="000000" w:themeColor="text1"/>
                      <w:szCs w:val="21"/>
                    </w:rPr>
                  </w:pPr>
                  <w:r>
                    <w:rPr>
                      <w:rFonts w:cs="宋体" w:hint="eastAsia"/>
                      <w:color w:val="000000" w:themeColor="text1"/>
                      <w:szCs w:val="21"/>
                    </w:rPr>
                    <w:t>最低环境温度</w:t>
                  </w:r>
                  <w:r>
                    <w:rPr>
                      <w:rFonts w:cs="宋体" w:hint="eastAsia"/>
                      <w:color w:val="000000" w:themeColor="text1"/>
                      <w:szCs w:val="21"/>
                    </w:rPr>
                    <w:t>/</w:t>
                  </w:r>
                  <w:r>
                    <w:rPr>
                      <w:rFonts w:cs="宋体" w:hint="eastAsia"/>
                      <w:color w:val="000000" w:themeColor="text1"/>
                      <w:szCs w:val="21"/>
                    </w:rPr>
                    <w:t>℃</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-11</w:t>
                  </w:r>
                </w:p>
              </w:tc>
            </w:tr>
            <w:tr w:rsidR="007C605F">
              <w:trPr>
                <w:jc w:val="center"/>
              </w:trPr>
              <w:tc>
                <w:tcPr>
                  <w:tcW w:w="3267" w:type="pct"/>
                  <w:gridSpan w:val="2"/>
                  <w:vAlign w:val="center"/>
                </w:tcPr>
                <w:p w:rsidR="007C605F" w:rsidRDefault="00E10426">
                  <w:pPr>
                    <w:jc w:val="center"/>
                    <w:rPr>
                      <w:rFonts w:cs="宋体"/>
                      <w:color w:val="000000" w:themeColor="text1"/>
                      <w:szCs w:val="21"/>
                    </w:rPr>
                  </w:pPr>
                  <w:r>
                    <w:rPr>
                      <w:rFonts w:cs="宋体" w:hint="eastAsia"/>
                      <w:color w:val="000000" w:themeColor="text1"/>
                      <w:szCs w:val="21"/>
                    </w:rPr>
                    <w:t>土地利用类型</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w:t>
                  </w:r>
                </w:p>
              </w:tc>
            </w:tr>
            <w:tr w:rsidR="007C605F">
              <w:trPr>
                <w:jc w:val="center"/>
              </w:trPr>
              <w:tc>
                <w:tcPr>
                  <w:tcW w:w="3267" w:type="pct"/>
                  <w:gridSpan w:val="2"/>
                  <w:vAlign w:val="center"/>
                </w:tcPr>
                <w:p w:rsidR="007C605F" w:rsidRDefault="00E10426">
                  <w:pPr>
                    <w:jc w:val="center"/>
                    <w:rPr>
                      <w:rFonts w:cs="宋体"/>
                      <w:color w:val="000000" w:themeColor="text1"/>
                      <w:szCs w:val="21"/>
                    </w:rPr>
                  </w:pPr>
                  <w:r>
                    <w:rPr>
                      <w:rFonts w:cs="宋体" w:hint="eastAsia"/>
                      <w:color w:val="000000" w:themeColor="text1"/>
                      <w:szCs w:val="21"/>
                    </w:rPr>
                    <w:t>区域湿度条件</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中等湿度</w:t>
                  </w:r>
                </w:p>
              </w:tc>
            </w:tr>
            <w:tr w:rsidR="007C605F">
              <w:trPr>
                <w:jc w:val="center"/>
              </w:trPr>
              <w:tc>
                <w:tcPr>
                  <w:tcW w:w="1444"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是否考虑地形</w:t>
                  </w: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考虑地形</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□是</w:t>
                  </w:r>
                  <w:r>
                    <w:rPr>
                      <w:rFonts w:ascii="Times New Roman" w:eastAsia="宋体" w:hAnsi="Times New Roman" w:cs="宋体" w:hint="eastAsia"/>
                      <w:color w:val="000000" w:themeColor="text1"/>
                      <w:sz w:val="21"/>
                      <w:szCs w:val="21"/>
                    </w:rPr>
                    <w:t xml:space="preserve">     </w:t>
                  </w:r>
                  <w:r>
                    <w:rPr>
                      <w:rFonts w:ascii="Times New Roman" w:eastAsia="宋体" w:hAnsi="Times New Roman" w:cs="宋体" w:hint="eastAsia"/>
                      <w:color w:val="000000" w:themeColor="text1"/>
                      <w:sz w:val="21"/>
                      <w:szCs w:val="21"/>
                    </w:rPr>
                    <w:t>■否</w:t>
                  </w:r>
                </w:p>
              </w:tc>
            </w:tr>
            <w:tr w:rsidR="007C605F">
              <w:trPr>
                <w:jc w:val="center"/>
              </w:trPr>
              <w:tc>
                <w:tcPr>
                  <w:tcW w:w="1444" w:type="pct"/>
                  <w:vMerge/>
                  <w:vAlign w:val="center"/>
                </w:tcPr>
                <w:p w:rsidR="007C605F" w:rsidRDefault="007C605F">
                  <w:pPr>
                    <w:jc w:val="center"/>
                    <w:rPr>
                      <w:rFonts w:cs="宋体"/>
                      <w:color w:val="000000" w:themeColor="text1"/>
                      <w:szCs w:val="21"/>
                    </w:rPr>
                  </w:pP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地形数据分辨率</w:t>
                  </w:r>
                  <w:r>
                    <w:rPr>
                      <w:rFonts w:cs="宋体" w:hint="eastAsia"/>
                      <w:color w:val="000000" w:themeColor="text1"/>
                      <w:szCs w:val="21"/>
                    </w:rPr>
                    <w:t>/m</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w:t>
                  </w:r>
                </w:p>
              </w:tc>
            </w:tr>
            <w:tr w:rsidR="007C605F">
              <w:trPr>
                <w:jc w:val="center"/>
              </w:trPr>
              <w:tc>
                <w:tcPr>
                  <w:tcW w:w="1444"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是否考虑岸线熏烟</w:t>
                  </w: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考虑岸线熏烟</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□是</w:t>
                  </w:r>
                  <w:r>
                    <w:rPr>
                      <w:rFonts w:ascii="Times New Roman" w:eastAsia="宋体" w:hAnsi="Times New Roman" w:cs="宋体" w:hint="eastAsia"/>
                      <w:color w:val="000000" w:themeColor="text1"/>
                      <w:sz w:val="21"/>
                      <w:szCs w:val="21"/>
                    </w:rPr>
                    <w:t xml:space="preserve">     </w:t>
                  </w:r>
                  <w:r>
                    <w:rPr>
                      <w:rFonts w:ascii="Times New Roman" w:eastAsia="宋体" w:hAnsi="Times New Roman" w:cs="宋体" w:hint="eastAsia"/>
                      <w:color w:val="000000" w:themeColor="text1"/>
                      <w:sz w:val="21"/>
                      <w:szCs w:val="21"/>
                    </w:rPr>
                    <w:t>■否</w:t>
                  </w:r>
                </w:p>
              </w:tc>
            </w:tr>
            <w:tr w:rsidR="007C605F">
              <w:trPr>
                <w:jc w:val="center"/>
              </w:trPr>
              <w:tc>
                <w:tcPr>
                  <w:tcW w:w="1444" w:type="pct"/>
                  <w:vMerge/>
                  <w:vAlign w:val="center"/>
                </w:tcPr>
                <w:p w:rsidR="007C605F" w:rsidRDefault="007C605F">
                  <w:pPr>
                    <w:jc w:val="center"/>
                    <w:rPr>
                      <w:rFonts w:cs="宋体"/>
                      <w:color w:val="000000" w:themeColor="text1"/>
                      <w:szCs w:val="21"/>
                    </w:rPr>
                  </w:pP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岸线距离</w:t>
                  </w:r>
                  <w:r>
                    <w:rPr>
                      <w:rFonts w:cs="宋体" w:hint="eastAsia"/>
                      <w:color w:val="000000" w:themeColor="text1"/>
                      <w:szCs w:val="21"/>
                    </w:rPr>
                    <w:t>/km</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w:t>
                  </w:r>
                </w:p>
              </w:tc>
            </w:tr>
            <w:tr w:rsidR="007C605F">
              <w:trPr>
                <w:jc w:val="center"/>
              </w:trPr>
              <w:tc>
                <w:tcPr>
                  <w:tcW w:w="1444" w:type="pct"/>
                  <w:vMerge/>
                  <w:vAlign w:val="center"/>
                </w:tcPr>
                <w:p w:rsidR="007C605F" w:rsidRDefault="007C605F">
                  <w:pPr>
                    <w:jc w:val="center"/>
                    <w:rPr>
                      <w:rFonts w:cs="宋体"/>
                      <w:color w:val="000000" w:themeColor="text1"/>
                      <w:szCs w:val="21"/>
                    </w:rPr>
                  </w:pPr>
                </w:p>
              </w:tc>
              <w:tc>
                <w:tcPr>
                  <w:tcW w:w="1822" w:type="pct"/>
                  <w:vAlign w:val="center"/>
                </w:tcPr>
                <w:p w:rsidR="007C605F" w:rsidRDefault="00E10426">
                  <w:pPr>
                    <w:jc w:val="center"/>
                    <w:rPr>
                      <w:rFonts w:cs="宋体"/>
                      <w:color w:val="000000" w:themeColor="text1"/>
                      <w:szCs w:val="21"/>
                    </w:rPr>
                  </w:pPr>
                  <w:r>
                    <w:rPr>
                      <w:rFonts w:cs="宋体" w:hint="eastAsia"/>
                      <w:color w:val="000000" w:themeColor="text1"/>
                      <w:szCs w:val="21"/>
                    </w:rPr>
                    <w:t>岸线方向</w:t>
                  </w:r>
                  <w:r>
                    <w:rPr>
                      <w:rFonts w:cs="宋体" w:hint="eastAsia"/>
                      <w:color w:val="000000" w:themeColor="text1"/>
                      <w:szCs w:val="21"/>
                    </w:rPr>
                    <w:t>/</w:t>
                  </w:r>
                  <w:r>
                    <w:rPr>
                      <w:rFonts w:cs="宋体" w:hint="eastAsia"/>
                      <w:color w:val="000000" w:themeColor="text1"/>
                      <w:szCs w:val="21"/>
                    </w:rPr>
                    <w:t>°</w:t>
                  </w:r>
                </w:p>
              </w:tc>
              <w:tc>
                <w:tcPr>
                  <w:tcW w:w="1732" w:type="pct"/>
                  <w:vAlign w:val="center"/>
                </w:tcPr>
                <w:p w:rsidR="007C605F" w:rsidRDefault="00E10426">
                  <w:pPr>
                    <w:pStyle w:val="a4"/>
                    <w:spacing w:line="240" w:lineRule="auto"/>
                    <w:ind w:firstLineChars="0" w:firstLine="0"/>
                    <w:jc w:val="center"/>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w:t>
                  </w:r>
                </w:p>
              </w:tc>
            </w:tr>
          </w:tbl>
          <w:p w:rsidR="007C605F" w:rsidRDefault="00E10426">
            <w:pPr>
              <w:spacing w:line="440" w:lineRule="exact"/>
              <w:ind w:firstLine="482"/>
              <w:rPr>
                <w:rFonts w:cs="宋体"/>
                <w:b/>
                <w:bCs/>
                <w:color w:val="000000" w:themeColor="text1"/>
                <w:szCs w:val="21"/>
              </w:rPr>
            </w:pPr>
            <w:r>
              <w:rPr>
                <w:rFonts w:cs="宋体" w:hint="eastAsia"/>
                <w:color w:val="000000" w:themeColor="text1"/>
                <w:sz w:val="24"/>
              </w:rPr>
              <w:t>项目无组织废气面源排放参数清单见表</w:t>
            </w:r>
            <w:r>
              <w:rPr>
                <w:rFonts w:cs="宋体" w:hint="eastAsia"/>
                <w:color w:val="000000" w:themeColor="text1"/>
                <w:sz w:val="24"/>
              </w:rPr>
              <w:t>7-3</w:t>
            </w:r>
          </w:p>
          <w:p w:rsidR="007C605F" w:rsidRDefault="00E10426">
            <w:pPr>
              <w:adjustRightInd w:val="0"/>
              <w:snapToGrid w:val="0"/>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7-3  </w:t>
            </w:r>
            <w:r>
              <w:rPr>
                <w:rFonts w:cs="宋体" w:hint="eastAsia"/>
                <w:b/>
                <w:bCs/>
                <w:color w:val="000000" w:themeColor="text1"/>
                <w:sz w:val="24"/>
              </w:rPr>
              <w:t>项目无组织面源排放参数汇总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70"/>
              <w:gridCol w:w="2005"/>
              <w:gridCol w:w="1558"/>
              <w:gridCol w:w="1427"/>
              <w:gridCol w:w="2042"/>
            </w:tblGrid>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序号</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参数</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符号</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单位</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数据</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1</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面源编号</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1</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面源名称</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生产车间</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795" w:type="pct"/>
                  <w:gridSpan w:val="2"/>
                  <w:vMerge w:val="restart"/>
                  <w:noWrap/>
                  <w:vAlign w:val="center"/>
                </w:tcPr>
                <w:p w:rsidR="007C605F" w:rsidRDefault="00E10426">
                  <w:pPr>
                    <w:jc w:val="center"/>
                    <w:rPr>
                      <w:rFonts w:cs="宋体"/>
                      <w:color w:val="000000" w:themeColor="text1"/>
                      <w:szCs w:val="21"/>
                    </w:rPr>
                  </w:pPr>
                  <w:r>
                    <w:rPr>
                      <w:rFonts w:cs="宋体" w:hint="eastAsia"/>
                      <w:color w:val="000000" w:themeColor="text1"/>
                      <w:szCs w:val="21"/>
                    </w:rPr>
                    <w:t>面源起始坐标（</w:t>
                  </w:r>
                  <w:r>
                    <w:rPr>
                      <w:rFonts w:cs="宋体" w:hint="eastAsia"/>
                      <w:color w:val="000000" w:themeColor="text1"/>
                      <w:szCs w:val="21"/>
                    </w:rPr>
                    <w:t>x,y</w:t>
                  </w:r>
                  <w:r>
                    <w:rPr>
                      <w:rFonts w:cs="宋体" w:hint="eastAsia"/>
                      <w:color w:val="000000" w:themeColor="text1"/>
                      <w:szCs w:val="21"/>
                    </w:rPr>
                    <w:t>）</w:t>
                  </w:r>
                </w:p>
              </w:tc>
              <w:tc>
                <w:tcPr>
                  <w:tcW w:w="880" w:type="pct"/>
                  <w:noWrap/>
                  <w:vAlign w:val="center"/>
                </w:tcPr>
                <w:p w:rsidR="007C605F" w:rsidRDefault="00E10426">
                  <w:pPr>
                    <w:jc w:val="center"/>
                    <w:rPr>
                      <w:rFonts w:cs="宋体"/>
                      <w:color w:val="000000" w:themeColor="text1"/>
                      <w:szCs w:val="21"/>
                    </w:rPr>
                  </w:pPr>
                  <w:r>
                    <w:rPr>
                      <w:rFonts w:hint="eastAsia"/>
                      <w:color w:val="000000" w:themeColor="text1"/>
                      <w:szCs w:val="21"/>
                    </w:rPr>
                    <w:t>UTM</w:t>
                  </w:r>
                  <w:r>
                    <w:rPr>
                      <w:rFonts w:hint="eastAsia"/>
                      <w:color w:val="000000" w:themeColor="text1"/>
                      <w:szCs w:val="21"/>
                      <w:vertAlign w:val="subscript"/>
                    </w:rPr>
                    <w:t>X</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m</w:t>
                  </w:r>
                </w:p>
              </w:tc>
              <w:tc>
                <w:tcPr>
                  <w:tcW w:w="1154" w:type="pct"/>
                  <w:noWrap/>
                  <w:vAlign w:val="center"/>
                </w:tcPr>
                <w:p w:rsidR="007C605F" w:rsidRDefault="00E10426">
                  <w:pPr>
                    <w:jc w:val="center"/>
                    <w:rPr>
                      <w:rFonts w:cs="宋体"/>
                      <w:color w:val="000000" w:themeColor="text1"/>
                      <w:spacing w:val="-20"/>
                      <w:szCs w:val="21"/>
                    </w:rPr>
                  </w:pPr>
                  <w:r>
                    <w:rPr>
                      <w:rFonts w:cs="宋体" w:hint="eastAsia"/>
                      <w:color w:val="000000" w:themeColor="text1"/>
                      <w:spacing w:val="-20"/>
                      <w:szCs w:val="21"/>
                    </w:rPr>
                    <w:t>234849.184885084</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1795" w:type="pct"/>
                  <w:gridSpan w:val="2"/>
                  <w:vMerge/>
                  <w:noWrap/>
                  <w:vAlign w:val="center"/>
                </w:tcPr>
                <w:p w:rsidR="007C605F" w:rsidRDefault="007C605F">
                  <w:pPr>
                    <w:jc w:val="center"/>
                    <w:rPr>
                      <w:rFonts w:cs="宋体"/>
                      <w:color w:val="000000" w:themeColor="text1"/>
                      <w:szCs w:val="21"/>
                    </w:rPr>
                  </w:pPr>
                </w:p>
              </w:tc>
              <w:tc>
                <w:tcPr>
                  <w:tcW w:w="880" w:type="pct"/>
                  <w:noWrap/>
                  <w:vAlign w:val="center"/>
                </w:tcPr>
                <w:p w:rsidR="007C605F" w:rsidRDefault="00E10426">
                  <w:pPr>
                    <w:jc w:val="center"/>
                    <w:rPr>
                      <w:rFonts w:cs="宋体"/>
                      <w:color w:val="000000" w:themeColor="text1"/>
                      <w:szCs w:val="21"/>
                      <w:vertAlign w:val="subscript"/>
                    </w:rPr>
                  </w:pPr>
                  <w:r>
                    <w:rPr>
                      <w:rFonts w:hint="eastAsia"/>
                      <w:color w:val="000000" w:themeColor="text1"/>
                      <w:szCs w:val="21"/>
                    </w:rPr>
                    <w:t>UTM</w:t>
                  </w:r>
                  <w:r>
                    <w:rPr>
                      <w:rFonts w:hint="eastAsia"/>
                      <w:color w:val="000000" w:themeColor="text1"/>
                      <w:szCs w:val="21"/>
                      <w:vertAlign w:val="subscript"/>
                    </w:rPr>
                    <w:t>Y</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m</w:t>
                  </w:r>
                </w:p>
              </w:tc>
              <w:tc>
                <w:tcPr>
                  <w:tcW w:w="1154" w:type="pct"/>
                  <w:noWrap/>
                  <w:vAlign w:val="center"/>
                </w:tcPr>
                <w:p w:rsidR="007C605F" w:rsidRDefault="00E10426">
                  <w:pPr>
                    <w:jc w:val="center"/>
                    <w:rPr>
                      <w:rFonts w:cs="宋体"/>
                      <w:color w:val="000000" w:themeColor="text1"/>
                      <w:spacing w:val="-20"/>
                      <w:szCs w:val="21"/>
                    </w:rPr>
                  </w:pPr>
                  <w:r>
                    <w:rPr>
                      <w:rFonts w:cs="宋体" w:hint="eastAsia"/>
                      <w:color w:val="000000" w:themeColor="text1"/>
                      <w:spacing w:val="-20"/>
                      <w:szCs w:val="21"/>
                    </w:rPr>
                    <w:t>3417779.1512386</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5</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面源长度</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L</w:t>
                  </w:r>
                  <w:r>
                    <w:rPr>
                      <w:rFonts w:cs="宋体" w:hint="eastAsia"/>
                      <w:color w:val="000000" w:themeColor="text1"/>
                      <w:szCs w:val="21"/>
                      <w:vertAlign w:val="subscript"/>
                    </w:rPr>
                    <w:t>1</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m</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28</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面源宽度</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L</w:t>
                  </w:r>
                  <w:r>
                    <w:rPr>
                      <w:rFonts w:cs="宋体" w:hint="eastAsia"/>
                      <w:color w:val="000000" w:themeColor="text1"/>
                      <w:szCs w:val="21"/>
                      <w:vertAlign w:val="subscript"/>
                    </w:rPr>
                    <w:t>w</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m</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25</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lastRenderedPageBreak/>
                    <w:t>7</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面源海拔</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m</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8</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面源有效排放高度</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H</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m</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8</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9</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年排放时间</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Hr</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H</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2400</w:t>
                  </w:r>
                </w:p>
              </w:tc>
            </w:tr>
            <w:tr w:rsidR="007C605F">
              <w:trPr>
                <w:jc w:val="center"/>
              </w:trPr>
              <w:tc>
                <w:tcPr>
                  <w:tcW w:w="361" w:type="pct"/>
                  <w:noWrap/>
                  <w:vAlign w:val="center"/>
                </w:tcPr>
                <w:p w:rsidR="007C605F" w:rsidRDefault="00E10426">
                  <w:pPr>
                    <w:jc w:val="center"/>
                    <w:rPr>
                      <w:rFonts w:cs="宋体"/>
                      <w:color w:val="000000" w:themeColor="text1"/>
                      <w:szCs w:val="21"/>
                    </w:rPr>
                  </w:pPr>
                  <w:r>
                    <w:rPr>
                      <w:rFonts w:cs="宋体" w:hint="eastAsia"/>
                      <w:color w:val="000000" w:themeColor="text1"/>
                      <w:szCs w:val="21"/>
                    </w:rPr>
                    <w:t>10</w:t>
                  </w:r>
                </w:p>
              </w:tc>
              <w:tc>
                <w:tcPr>
                  <w:tcW w:w="1795" w:type="pct"/>
                  <w:gridSpan w:val="2"/>
                  <w:noWrap/>
                  <w:vAlign w:val="center"/>
                </w:tcPr>
                <w:p w:rsidR="007C605F" w:rsidRDefault="00E10426">
                  <w:pPr>
                    <w:jc w:val="center"/>
                    <w:rPr>
                      <w:rFonts w:cs="宋体"/>
                      <w:color w:val="000000" w:themeColor="text1"/>
                      <w:szCs w:val="21"/>
                    </w:rPr>
                  </w:pPr>
                  <w:r>
                    <w:rPr>
                      <w:rFonts w:cs="宋体" w:hint="eastAsia"/>
                      <w:color w:val="000000" w:themeColor="text1"/>
                      <w:szCs w:val="21"/>
                    </w:rPr>
                    <w:t>排放工况</w:t>
                  </w:r>
                </w:p>
              </w:tc>
              <w:tc>
                <w:tcPr>
                  <w:tcW w:w="880" w:type="pct"/>
                  <w:noWrap/>
                  <w:vAlign w:val="center"/>
                </w:tcPr>
                <w:p w:rsidR="007C605F" w:rsidRDefault="00E10426">
                  <w:pPr>
                    <w:jc w:val="center"/>
                    <w:rPr>
                      <w:rFonts w:cs="宋体"/>
                      <w:color w:val="000000" w:themeColor="text1"/>
                      <w:szCs w:val="21"/>
                    </w:rPr>
                  </w:pPr>
                  <w:r>
                    <w:rPr>
                      <w:rFonts w:cs="宋体" w:hint="eastAsia"/>
                      <w:color w:val="000000" w:themeColor="text1"/>
                      <w:szCs w:val="21"/>
                    </w:rPr>
                    <w:t>Cond</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连续</w:t>
                  </w:r>
                </w:p>
              </w:tc>
            </w:tr>
            <w:tr w:rsidR="007C605F">
              <w:trPr>
                <w:jc w:val="center"/>
              </w:trPr>
              <w:tc>
                <w:tcPr>
                  <w:tcW w:w="361" w:type="pct"/>
                  <w:vMerge w:val="restart"/>
                  <w:noWrap/>
                  <w:vAlign w:val="center"/>
                </w:tcPr>
                <w:p w:rsidR="007C605F" w:rsidRDefault="00E10426">
                  <w:pPr>
                    <w:jc w:val="center"/>
                    <w:rPr>
                      <w:rFonts w:cs="宋体"/>
                      <w:color w:val="000000" w:themeColor="text1"/>
                      <w:szCs w:val="21"/>
                    </w:rPr>
                  </w:pPr>
                  <w:r>
                    <w:rPr>
                      <w:rFonts w:cs="宋体" w:hint="eastAsia"/>
                      <w:color w:val="000000" w:themeColor="text1"/>
                      <w:szCs w:val="21"/>
                    </w:rPr>
                    <w:t>11</w:t>
                  </w:r>
                </w:p>
              </w:tc>
              <w:tc>
                <w:tcPr>
                  <w:tcW w:w="662" w:type="pct"/>
                  <w:vMerge w:val="restart"/>
                  <w:noWrap/>
                  <w:vAlign w:val="center"/>
                </w:tcPr>
                <w:p w:rsidR="007C605F" w:rsidRDefault="00E10426">
                  <w:pPr>
                    <w:jc w:val="center"/>
                    <w:rPr>
                      <w:rFonts w:cs="宋体"/>
                      <w:color w:val="000000" w:themeColor="text1"/>
                      <w:szCs w:val="21"/>
                    </w:rPr>
                  </w:pPr>
                  <w:r>
                    <w:rPr>
                      <w:rFonts w:cs="宋体" w:hint="eastAsia"/>
                      <w:color w:val="000000" w:themeColor="text1"/>
                      <w:szCs w:val="21"/>
                    </w:rPr>
                    <w:t>排放源强</w:t>
                  </w:r>
                </w:p>
              </w:tc>
              <w:tc>
                <w:tcPr>
                  <w:tcW w:w="1133" w:type="pct"/>
                  <w:noWrap/>
                  <w:vAlign w:val="center"/>
                </w:tcPr>
                <w:p w:rsidR="007C605F" w:rsidRDefault="00E10426">
                  <w:pPr>
                    <w:jc w:val="center"/>
                    <w:rPr>
                      <w:rFonts w:cs="宋体"/>
                      <w:color w:val="000000" w:themeColor="text1"/>
                      <w:szCs w:val="21"/>
                    </w:rPr>
                  </w:pPr>
                  <w:r>
                    <w:rPr>
                      <w:rFonts w:cs="宋体" w:hint="eastAsia"/>
                      <w:color w:val="000000" w:themeColor="text1"/>
                      <w:szCs w:val="21"/>
                    </w:rPr>
                    <w:t>颗粒物（焊接）</w:t>
                  </w:r>
                  <w:r>
                    <w:rPr>
                      <w:rFonts w:cs="宋体" w:hint="eastAsia"/>
                      <w:color w:val="000000" w:themeColor="text1"/>
                      <w:szCs w:val="21"/>
                    </w:rPr>
                    <w:t xml:space="preserve"> </w:t>
                  </w:r>
                </w:p>
              </w:tc>
              <w:tc>
                <w:tcPr>
                  <w:tcW w:w="880" w:type="pct"/>
                  <w:noWrap/>
                  <w:vAlign w:val="center"/>
                </w:tcPr>
                <w:p w:rsidR="007C605F" w:rsidRDefault="00E10426">
                  <w:pPr>
                    <w:jc w:val="center"/>
                    <w:rPr>
                      <w:rFonts w:cs="宋体"/>
                      <w:color w:val="000000" w:themeColor="text1"/>
                      <w:szCs w:val="21"/>
                    </w:rPr>
                  </w:pPr>
                  <w:r>
                    <w:rPr>
                      <w:color w:val="000000" w:themeColor="text1"/>
                      <w:szCs w:val="21"/>
                    </w:rPr>
                    <w:t>Q</w:t>
                  </w:r>
                  <w:r>
                    <w:rPr>
                      <w:rFonts w:hint="eastAsia"/>
                      <w:color w:val="000000" w:themeColor="text1"/>
                      <w:szCs w:val="21"/>
                    </w:rPr>
                    <w:t>PM</w:t>
                  </w:r>
                  <w:r>
                    <w:rPr>
                      <w:rFonts w:hint="eastAsia"/>
                      <w:color w:val="000000" w:themeColor="text1"/>
                      <w:szCs w:val="21"/>
                      <w:vertAlign w:val="subscript"/>
                    </w:rPr>
                    <w:t>10</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kg/h</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0.006</w:t>
                  </w:r>
                </w:p>
              </w:tc>
            </w:tr>
            <w:tr w:rsidR="007C605F">
              <w:trPr>
                <w:jc w:val="center"/>
              </w:trPr>
              <w:tc>
                <w:tcPr>
                  <w:tcW w:w="361" w:type="pct"/>
                  <w:vMerge/>
                  <w:noWrap/>
                  <w:vAlign w:val="center"/>
                </w:tcPr>
                <w:p w:rsidR="007C605F" w:rsidRDefault="007C605F">
                  <w:pPr>
                    <w:jc w:val="center"/>
                    <w:rPr>
                      <w:rFonts w:cs="宋体"/>
                      <w:color w:val="000000" w:themeColor="text1"/>
                      <w:szCs w:val="21"/>
                    </w:rPr>
                  </w:pPr>
                </w:p>
              </w:tc>
              <w:tc>
                <w:tcPr>
                  <w:tcW w:w="662" w:type="pct"/>
                  <w:vMerge/>
                  <w:noWrap/>
                  <w:vAlign w:val="center"/>
                </w:tcPr>
                <w:p w:rsidR="007C605F" w:rsidRDefault="007C605F">
                  <w:pPr>
                    <w:jc w:val="center"/>
                    <w:rPr>
                      <w:rFonts w:cs="宋体"/>
                      <w:color w:val="000000" w:themeColor="text1"/>
                      <w:szCs w:val="21"/>
                    </w:rPr>
                  </w:pPr>
                </w:p>
              </w:tc>
              <w:tc>
                <w:tcPr>
                  <w:tcW w:w="1133" w:type="pct"/>
                  <w:noWrap/>
                  <w:vAlign w:val="center"/>
                </w:tcPr>
                <w:p w:rsidR="007C605F" w:rsidRDefault="00E10426">
                  <w:pPr>
                    <w:jc w:val="center"/>
                    <w:rPr>
                      <w:rFonts w:cs="宋体"/>
                      <w:color w:val="000000" w:themeColor="text1"/>
                      <w:szCs w:val="21"/>
                    </w:rPr>
                  </w:pPr>
                  <w:r>
                    <w:rPr>
                      <w:rFonts w:cs="宋体" w:hint="eastAsia"/>
                      <w:color w:val="000000" w:themeColor="text1"/>
                      <w:szCs w:val="21"/>
                    </w:rPr>
                    <w:t>颗粒物（打磨）</w:t>
                  </w:r>
                </w:p>
              </w:tc>
              <w:tc>
                <w:tcPr>
                  <w:tcW w:w="880" w:type="pct"/>
                  <w:noWrap/>
                  <w:vAlign w:val="center"/>
                </w:tcPr>
                <w:p w:rsidR="007C605F" w:rsidRDefault="00E10426">
                  <w:pPr>
                    <w:jc w:val="center"/>
                    <w:rPr>
                      <w:color w:val="000000" w:themeColor="text1"/>
                      <w:szCs w:val="21"/>
                    </w:rPr>
                  </w:pPr>
                  <w:r>
                    <w:rPr>
                      <w:color w:val="000000" w:themeColor="text1"/>
                      <w:szCs w:val="21"/>
                    </w:rPr>
                    <w:t>Q</w:t>
                  </w:r>
                  <w:r>
                    <w:rPr>
                      <w:rFonts w:hint="eastAsia"/>
                      <w:color w:val="000000" w:themeColor="text1"/>
                      <w:szCs w:val="21"/>
                    </w:rPr>
                    <w:t>PM</w:t>
                  </w:r>
                  <w:r>
                    <w:rPr>
                      <w:rFonts w:hint="eastAsia"/>
                      <w:color w:val="000000" w:themeColor="text1"/>
                      <w:szCs w:val="21"/>
                      <w:vertAlign w:val="subscript"/>
                    </w:rPr>
                    <w:t>10</w:t>
                  </w:r>
                </w:p>
              </w:tc>
              <w:tc>
                <w:tcPr>
                  <w:tcW w:w="807" w:type="pct"/>
                  <w:noWrap/>
                  <w:vAlign w:val="center"/>
                </w:tcPr>
                <w:p w:rsidR="007C605F" w:rsidRDefault="00E10426">
                  <w:pPr>
                    <w:jc w:val="center"/>
                    <w:rPr>
                      <w:rFonts w:cs="宋体"/>
                      <w:color w:val="000000" w:themeColor="text1"/>
                      <w:szCs w:val="21"/>
                    </w:rPr>
                  </w:pPr>
                  <w:r>
                    <w:rPr>
                      <w:rFonts w:cs="宋体" w:hint="eastAsia"/>
                      <w:color w:val="000000" w:themeColor="text1"/>
                      <w:szCs w:val="21"/>
                    </w:rPr>
                    <w:t>kg/h</w:t>
                  </w:r>
                </w:p>
              </w:tc>
              <w:tc>
                <w:tcPr>
                  <w:tcW w:w="1154" w:type="pct"/>
                  <w:noWrap/>
                  <w:vAlign w:val="center"/>
                </w:tcPr>
                <w:p w:rsidR="007C605F" w:rsidRDefault="00E10426">
                  <w:pPr>
                    <w:jc w:val="center"/>
                    <w:rPr>
                      <w:rFonts w:cs="宋体"/>
                      <w:color w:val="000000" w:themeColor="text1"/>
                      <w:szCs w:val="21"/>
                    </w:rPr>
                  </w:pPr>
                  <w:r>
                    <w:rPr>
                      <w:rFonts w:cs="宋体" w:hint="eastAsia"/>
                      <w:color w:val="000000" w:themeColor="text1"/>
                      <w:szCs w:val="21"/>
                    </w:rPr>
                    <w:t>0.012</w:t>
                  </w:r>
                </w:p>
              </w:tc>
            </w:tr>
          </w:tbl>
          <w:p w:rsidR="007C605F" w:rsidRDefault="00E10426">
            <w:pPr>
              <w:spacing w:line="440" w:lineRule="exact"/>
              <w:ind w:firstLineChars="200" w:firstLine="480"/>
              <w:rPr>
                <w:rFonts w:cs="宋体"/>
                <w:b/>
                <w:color w:val="000000" w:themeColor="text1"/>
                <w:sz w:val="24"/>
              </w:rPr>
            </w:pPr>
            <w:r>
              <w:rPr>
                <w:rFonts w:cs="宋体" w:hint="eastAsia"/>
                <w:color w:val="000000" w:themeColor="text1"/>
                <w:sz w:val="24"/>
              </w:rPr>
              <w:t>预测模式采用《环境影响评价技术导则－大气环境》</w:t>
            </w:r>
            <w:r>
              <w:rPr>
                <w:rFonts w:cs="宋体" w:hint="eastAsia"/>
                <w:color w:val="000000" w:themeColor="text1"/>
                <w:sz w:val="24"/>
              </w:rPr>
              <w:t>(HJ2.2-2018)</w:t>
            </w:r>
            <w:r>
              <w:rPr>
                <w:rFonts w:cs="宋体" w:hint="eastAsia"/>
                <w:color w:val="000000" w:themeColor="text1"/>
                <w:sz w:val="24"/>
              </w:rPr>
              <w:t>推荐的估算模式（</w:t>
            </w:r>
            <w:r>
              <w:rPr>
                <w:rFonts w:cs="宋体" w:hint="eastAsia"/>
                <w:color w:val="000000" w:themeColor="text1"/>
                <w:sz w:val="24"/>
              </w:rPr>
              <w:t>AERSCREEN</w:t>
            </w:r>
            <w:r>
              <w:rPr>
                <w:rFonts w:cs="宋体" w:hint="eastAsia"/>
                <w:color w:val="000000" w:themeColor="text1"/>
                <w:sz w:val="24"/>
              </w:rPr>
              <w:t>），计算软件采用三捷环境工程咨询（杭州）有限公司开发的大气环评专业辅助系统</w:t>
            </w:r>
            <w:r>
              <w:rPr>
                <w:rFonts w:cs="宋体" w:hint="eastAsia"/>
                <w:color w:val="000000" w:themeColor="text1"/>
                <w:sz w:val="24"/>
              </w:rPr>
              <w:t>(BREEZE AERSCREEN</w:t>
            </w:r>
            <w:r>
              <w:rPr>
                <w:rFonts w:cs="宋体" w:hint="eastAsia"/>
                <w:color w:val="000000" w:themeColor="text1"/>
                <w:sz w:val="24"/>
              </w:rPr>
              <w:t>版</w:t>
            </w:r>
            <w:r>
              <w:rPr>
                <w:rFonts w:cs="宋体" w:hint="eastAsia"/>
                <w:color w:val="000000" w:themeColor="text1"/>
                <w:sz w:val="24"/>
              </w:rPr>
              <w:t>)</w:t>
            </w:r>
            <w:r>
              <w:rPr>
                <w:rFonts w:cs="宋体" w:hint="eastAsia"/>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无组织</w:t>
            </w:r>
            <w:r>
              <w:rPr>
                <w:rFonts w:cs="宋体"/>
                <w:color w:val="000000" w:themeColor="text1"/>
                <w:sz w:val="24"/>
              </w:rPr>
              <w:t>预测范围及计算点：采用估算模式预测计算排气筒下风向轴线最大落地浓度。预测计算结果统计见表</w:t>
            </w:r>
            <w:r>
              <w:rPr>
                <w:rFonts w:cs="宋体"/>
                <w:color w:val="000000" w:themeColor="text1"/>
                <w:sz w:val="24"/>
              </w:rPr>
              <w:t>7-</w:t>
            </w:r>
            <w:r>
              <w:rPr>
                <w:rFonts w:cs="宋体" w:hint="eastAsia"/>
                <w:color w:val="000000" w:themeColor="text1"/>
                <w:sz w:val="24"/>
              </w:rPr>
              <w:t>4</w:t>
            </w:r>
            <w:r>
              <w:rPr>
                <w:rFonts w:cs="宋体"/>
                <w:color w:val="000000" w:themeColor="text1"/>
                <w:sz w:val="24"/>
              </w:rPr>
              <w:t>。</w:t>
            </w:r>
          </w:p>
          <w:p w:rsidR="007C605F" w:rsidRDefault="00E10426">
            <w:pPr>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 xml:space="preserve">7-4 </w:t>
            </w:r>
            <w:r>
              <w:rPr>
                <w:rFonts w:cs="宋体" w:hint="eastAsia"/>
                <w:b/>
                <w:bCs/>
                <w:color w:val="000000" w:themeColor="text1"/>
                <w:sz w:val="24"/>
              </w:rPr>
              <w:t>面源预测计算结果统计</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871"/>
              <w:gridCol w:w="1077"/>
              <w:gridCol w:w="1132"/>
              <w:gridCol w:w="1294"/>
              <w:gridCol w:w="1025"/>
              <w:gridCol w:w="914"/>
              <w:gridCol w:w="1268"/>
              <w:gridCol w:w="756"/>
            </w:tblGrid>
            <w:tr w:rsidR="007C605F">
              <w:trPr>
                <w:cantSplit/>
                <w:jc w:val="center"/>
              </w:trPr>
              <w:tc>
                <w:tcPr>
                  <w:tcW w:w="503"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序号</w:t>
                  </w:r>
                </w:p>
              </w:tc>
              <w:tc>
                <w:tcPr>
                  <w:tcW w:w="871"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污染源</w:t>
                  </w:r>
                </w:p>
              </w:tc>
              <w:tc>
                <w:tcPr>
                  <w:tcW w:w="1077"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污染因子</w:t>
                  </w:r>
                </w:p>
              </w:tc>
              <w:tc>
                <w:tcPr>
                  <w:tcW w:w="1132" w:type="dxa"/>
                  <w:tcBorders>
                    <w:bottom w:val="single" w:sz="4" w:space="0" w:color="auto"/>
                  </w:tcBorders>
                  <w:vAlign w:val="center"/>
                </w:tcPr>
                <w:p w:rsidR="007C605F" w:rsidRDefault="00E10426">
                  <w:pPr>
                    <w:wordWrap w:val="0"/>
                    <w:jc w:val="center"/>
                    <w:rPr>
                      <w:rFonts w:cs="宋体"/>
                      <w:b/>
                      <w:bCs/>
                      <w:color w:val="000000" w:themeColor="text1"/>
                      <w:szCs w:val="21"/>
                    </w:rPr>
                  </w:pPr>
                  <w:r>
                    <w:rPr>
                      <w:rFonts w:cs="宋体" w:hint="eastAsia"/>
                      <w:b/>
                      <w:bCs/>
                      <w:color w:val="000000" w:themeColor="text1"/>
                      <w:szCs w:val="21"/>
                    </w:rPr>
                    <w:t>环境空气质量标准</w:t>
                  </w:r>
                </w:p>
                <w:p w:rsidR="007C605F" w:rsidRDefault="00E10426">
                  <w:pPr>
                    <w:wordWrap w:val="0"/>
                    <w:jc w:val="center"/>
                    <w:rPr>
                      <w:rFonts w:cs="宋体"/>
                      <w:b/>
                      <w:bCs/>
                      <w:color w:val="000000" w:themeColor="text1"/>
                      <w:szCs w:val="21"/>
                    </w:rPr>
                  </w:pPr>
                  <w:r>
                    <w:rPr>
                      <w:rFonts w:cs="宋体" w:hint="eastAsia"/>
                      <w:b/>
                      <w:bCs/>
                      <w:color w:val="000000" w:themeColor="text1"/>
                      <w:szCs w:val="21"/>
                    </w:rPr>
                    <w:t>(</w:t>
                  </w:r>
                  <w:r>
                    <w:rPr>
                      <w:b/>
                      <w:bCs/>
                      <w:color w:val="000000" w:themeColor="text1"/>
                      <w:szCs w:val="21"/>
                    </w:rPr>
                    <w:t>μ</w:t>
                  </w:r>
                  <w:r>
                    <w:rPr>
                      <w:rFonts w:cs="宋体" w:hint="eastAsia"/>
                      <w:b/>
                      <w:bCs/>
                      <w:color w:val="000000" w:themeColor="text1"/>
                      <w:szCs w:val="21"/>
                    </w:rPr>
                    <w:t>g/m</w:t>
                  </w:r>
                  <w:r>
                    <w:rPr>
                      <w:rFonts w:cs="宋体" w:hint="eastAsia"/>
                      <w:b/>
                      <w:bCs/>
                      <w:color w:val="000000" w:themeColor="text1"/>
                      <w:szCs w:val="21"/>
                      <w:vertAlign w:val="superscript"/>
                    </w:rPr>
                    <w:t>3</w:t>
                  </w:r>
                  <w:r>
                    <w:rPr>
                      <w:rFonts w:cs="宋体" w:hint="eastAsia"/>
                      <w:b/>
                      <w:bCs/>
                      <w:color w:val="000000" w:themeColor="text1"/>
                      <w:szCs w:val="21"/>
                    </w:rPr>
                    <w:t>)</w:t>
                  </w:r>
                </w:p>
              </w:tc>
              <w:tc>
                <w:tcPr>
                  <w:tcW w:w="1294"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最大落地浓度</w:t>
                  </w:r>
                  <w:r>
                    <w:rPr>
                      <w:rFonts w:cs="宋体" w:hint="eastAsia"/>
                      <w:b/>
                      <w:bCs/>
                      <w:color w:val="000000" w:themeColor="text1"/>
                      <w:szCs w:val="21"/>
                    </w:rPr>
                    <w:t>(</w:t>
                  </w:r>
                  <w:r>
                    <w:rPr>
                      <w:b/>
                      <w:bCs/>
                      <w:color w:val="000000" w:themeColor="text1"/>
                      <w:szCs w:val="21"/>
                    </w:rPr>
                    <w:t>μ</w:t>
                  </w:r>
                  <w:r>
                    <w:rPr>
                      <w:rFonts w:cs="宋体" w:hint="eastAsia"/>
                      <w:b/>
                      <w:bCs/>
                      <w:color w:val="000000" w:themeColor="text1"/>
                      <w:szCs w:val="21"/>
                    </w:rPr>
                    <w:t>g/m</w:t>
                  </w:r>
                  <w:r>
                    <w:rPr>
                      <w:rFonts w:cs="宋体" w:hint="eastAsia"/>
                      <w:b/>
                      <w:bCs/>
                      <w:color w:val="000000" w:themeColor="text1"/>
                      <w:szCs w:val="21"/>
                      <w:vertAlign w:val="superscript"/>
                    </w:rPr>
                    <w:t>3</w:t>
                  </w:r>
                  <w:r>
                    <w:rPr>
                      <w:rFonts w:cs="宋体" w:hint="eastAsia"/>
                      <w:b/>
                      <w:bCs/>
                      <w:color w:val="000000" w:themeColor="text1"/>
                      <w:szCs w:val="21"/>
                    </w:rPr>
                    <w:t>)</w:t>
                  </w:r>
                </w:p>
              </w:tc>
              <w:tc>
                <w:tcPr>
                  <w:tcW w:w="1025"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下风向距离</w:t>
                  </w:r>
                  <w:r>
                    <w:rPr>
                      <w:rFonts w:cs="宋体" w:hint="eastAsia"/>
                      <w:b/>
                      <w:bCs/>
                      <w:color w:val="000000" w:themeColor="text1"/>
                      <w:szCs w:val="21"/>
                    </w:rPr>
                    <w:t>(m)</w:t>
                  </w:r>
                </w:p>
              </w:tc>
              <w:tc>
                <w:tcPr>
                  <w:tcW w:w="914"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Pi</w:t>
                  </w:r>
                </w:p>
                <w:p w:rsidR="007C605F" w:rsidRDefault="00E10426">
                  <w:pPr>
                    <w:jc w:val="center"/>
                    <w:rPr>
                      <w:rFonts w:cs="宋体"/>
                      <w:b/>
                      <w:bCs/>
                      <w:color w:val="000000" w:themeColor="text1"/>
                      <w:szCs w:val="21"/>
                    </w:rPr>
                  </w:pPr>
                  <w:r>
                    <w:rPr>
                      <w:rFonts w:cs="宋体" w:hint="eastAsia"/>
                      <w:b/>
                      <w:bCs/>
                      <w:color w:val="000000" w:themeColor="text1"/>
                      <w:szCs w:val="21"/>
                    </w:rPr>
                    <w:t>/ %</w:t>
                  </w:r>
                </w:p>
              </w:tc>
              <w:tc>
                <w:tcPr>
                  <w:tcW w:w="1268"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D10%</w:t>
                  </w:r>
                </w:p>
                <w:p w:rsidR="007C605F" w:rsidRDefault="00E10426">
                  <w:pPr>
                    <w:jc w:val="center"/>
                    <w:rPr>
                      <w:rFonts w:cs="宋体"/>
                      <w:b/>
                      <w:bCs/>
                      <w:color w:val="000000" w:themeColor="text1"/>
                      <w:szCs w:val="21"/>
                    </w:rPr>
                  </w:pPr>
                  <w:r>
                    <w:rPr>
                      <w:rFonts w:cs="宋体" w:hint="eastAsia"/>
                      <w:b/>
                      <w:bCs/>
                      <w:color w:val="000000" w:themeColor="text1"/>
                      <w:szCs w:val="21"/>
                    </w:rPr>
                    <w:t>/(mg/Nm</w:t>
                  </w:r>
                  <w:r>
                    <w:rPr>
                      <w:rFonts w:cs="宋体" w:hint="eastAsia"/>
                      <w:b/>
                      <w:bCs/>
                      <w:color w:val="000000" w:themeColor="text1"/>
                      <w:szCs w:val="21"/>
                      <w:vertAlign w:val="superscript"/>
                    </w:rPr>
                    <w:t>3</w:t>
                  </w:r>
                  <w:r>
                    <w:rPr>
                      <w:rFonts w:cs="宋体" w:hint="eastAsia"/>
                      <w:b/>
                      <w:bCs/>
                      <w:color w:val="000000" w:themeColor="text1"/>
                      <w:szCs w:val="21"/>
                    </w:rPr>
                    <w:t>)</w:t>
                  </w:r>
                </w:p>
              </w:tc>
              <w:tc>
                <w:tcPr>
                  <w:tcW w:w="756" w:type="dxa"/>
                  <w:tcBorders>
                    <w:bottom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推荐评价</w:t>
                  </w:r>
                </w:p>
                <w:p w:rsidR="007C605F" w:rsidRDefault="00E10426">
                  <w:pPr>
                    <w:jc w:val="center"/>
                    <w:rPr>
                      <w:rFonts w:cs="宋体"/>
                      <w:b/>
                      <w:bCs/>
                      <w:color w:val="000000" w:themeColor="text1"/>
                      <w:szCs w:val="21"/>
                    </w:rPr>
                  </w:pPr>
                  <w:r>
                    <w:rPr>
                      <w:rFonts w:cs="宋体" w:hint="eastAsia"/>
                      <w:b/>
                      <w:bCs/>
                      <w:color w:val="000000" w:themeColor="text1"/>
                      <w:szCs w:val="21"/>
                    </w:rPr>
                    <w:t>等级</w:t>
                  </w:r>
                </w:p>
              </w:tc>
            </w:tr>
            <w:tr w:rsidR="007C605F">
              <w:trPr>
                <w:cantSplit/>
                <w:jc w:val="center"/>
              </w:trPr>
              <w:tc>
                <w:tcPr>
                  <w:tcW w:w="503" w:type="dxa"/>
                  <w:vAlign w:val="center"/>
                </w:tcPr>
                <w:p w:rsidR="007C605F" w:rsidRDefault="00E10426">
                  <w:pPr>
                    <w:jc w:val="center"/>
                    <w:rPr>
                      <w:rFonts w:cs="宋体"/>
                      <w:color w:val="000000" w:themeColor="text1"/>
                      <w:szCs w:val="21"/>
                    </w:rPr>
                  </w:pPr>
                  <w:r>
                    <w:rPr>
                      <w:rFonts w:cs="宋体" w:hint="eastAsia"/>
                      <w:color w:val="000000" w:themeColor="text1"/>
                      <w:szCs w:val="21"/>
                    </w:rPr>
                    <w:t>1</w:t>
                  </w:r>
                </w:p>
              </w:tc>
              <w:tc>
                <w:tcPr>
                  <w:tcW w:w="871" w:type="dxa"/>
                  <w:vAlign w:val="center"/>
                </w:tcPr>
                <w:p w:rsidR="007C605F" w:rsidRDefault="00E10426">
                  <w:pPr>
                    <w:jc w:val="center"/>
                    <w:rPr>
                      <w:rFonts w:cs="宋体"/>
                      <w:color w:val="000000" w:themeColor="text1"/>
                      <w:szCs w:val="21"/>
                    </w:rPr>
                  </w:pPr>
                  <w:r>
                    <w:rPr>
                      <w:rFonts w:cs="宋体" w:hint="eastAsia"/>
                      <w:color w:val="000000" w:themeColor="text1"/>
                      <w:szCs w:val="21"/>
                    </w:rPr>
                    <w:t>焊接</w:t>
                  </w:r>
                </w:p>
              </w:tc>
              <w:tc>
                <w:tcPr>
                  <w:tcW w:w="1077" w:type="dxa"/>
                  <w:vAlign w:val="center"/>
                </w:tcPr>
                <w:p w:rsidR="007C605F" w:rsidRDefault="00E10426">
                  <w:pPr>
                    <w:jc w:val="center"/>
                    <w:rPr>
                      <w:rFonts w:cs="宋体"/>
                      <w:color w:val="000000" w:themeColor="text1"/>
                      <w:szCs w:val="21"/>
                    </w:rPr>
                  </w:pPr>
                  <w:r>
                    <w:rPr>
                      <w:rFonts w:cs="宋体" w:hint="eastAsia"/>
                      <w:color w:val="000000" w:themeColor="text1"/>
                      <w:szCs w:val="21"/>
                    </w:rPr>
                    <w:t>颗粒物</w:t>
                  </w:r>
                </w:p>
              </w:tc>
              <w:tc>
                <w:tcPr>
                  <w:tcW w:w="1132" w:type="dxa"/>
                  <w:vAlign w:val="center"/>
                </w:tcPr>
                <w:p w:rsidR="007C605F" w:rsidRDefault="00E10426">
                  <w:pPr>
                    <w:jc w:val="center"/>
                    <w:rPr>
                      <w:rFonts w:cs="宋体"/>
                      <w:color w:val="000000" w:themeColor="text1"/>
                      <w:szCs w:val="21"/>
                    </w:rPr>
                  </w:pPr>
                  <w:r>
                    <w:rPr>
                      <w:rFonts w:cs="宋体" w:hint="eastAsia"/>
                      <w:color w:val="000000" w:themeColor="text1"/>
                      <w:szCs w:val="21"/>
                    </w:rPr>
                    <w:t>450</w:t>
                  </w:r>
                </w:p>
              </w:tc>
              <w:tc>
                <w:tcPr>
                  <w:tcW w:w="1294" w:type="dxa"/>
                  <w:vAlign w:val="center"/>
                </w:tcPr>
                <w:p w:rsidR="007C605F" w:rsidRDefault="00E10426">
                  <w:pPr>
                    <w:jc w:val="center"/>
                    <w:rPr>
                      <w:rFonts w:cs="宋体"/>
                      <w:color w:val="000000" w:themeColor="text1"/>
                      <w:szCs w:val="21"/>
                    </w:rPr>
                  </w:pPr>
                  <w:r>
                    <w:rPr>
                      <w:rFonts w:cs="宋体" w:hint="eastAsia"/>
                      <w:color w:val="000000" w:themeColor="text1"/>
                      <w:szCs w:val="21"/>
                    </w:rPr>
                    <w:t>7.7938</w:t>
                  </w:r>
                </w:p>
              </w:tc>
              <w:tc>
                <w:tcPr>
                  <w:tcW w:w="1025" w:type="dxa"/>
                  <w:vAlign w:val="center"/>
                </w:tcPr>
                <w:p w:rsidR="007C605F" w:rsidRDefault="00E10426">
                  <w:pPr>
                    <w:jc w:val="center"/>
                    <w:rPr>
                      <w:rFonts w:cs="宋体"/>
                      <w:color w:val="000000" w:themeColor="text1"/>
                      <w:szCs w:val="21"/>
                    </w:rPr>
                  </w:pPr>
                  <w:r>
                    <w:rPr>
                      <w:rFonts w:cs="宋体" w:hint="eastAsia"/>
                      <w:color w:val="000000" w:themeColor="text1"/>
                      <w:szCs w:val="21"/>
                    </w:rPr>
                    <w:t>57</w:t>
                  </w:r>
                </w:p>
              </w:tc>
              <w:tc>
                <w:tcPr>
                  <w:tcW w:w="914" w:type="dxa"/>
                  <w:vAlign w:val="center"/>
                </w:tcPr>
                <w:p w:rsidR="007C605F" w:rsidRDefault="00E10426">
                  <w:pPr>
                    <w:jc w:val="center"/>
                    <w:rPr>
                      <w:rFonts w:cs="宋体"/>
                      <w:color w:val="000000" w:themeColor="text1"/>
                      <w:szCs w:val="21"/>
                    </w:rPr>
                  </w:pPr>
                  <w:r>
                    <w:rPr>
                      <w:rFonts w:cs="宋体" w:hint="eastAsia"/>
                      <w:color w:val="000000" w:themeColor="text1"/>
                      <w:szCs w:val="21"/>
                    </w:rPr>
                    <w:t>1.732</w:t>
                  </w:r>
                </w:p>
              </w:tc>
              <w:tc>
                <w:tcPr>
                  <w:tcW w:w="126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c>
                <w:tcPr>
                  <w:tcW w:w="756" w:type="dxa"/>
                  <w:vAlign w:val="center"/>
                </w:tcPr>
                <w:p w:rsidR="007C605F" w:rsidRDefault="00E10426">
                  <w:pPr>
                    <w:jc w:val="center"/>
                    <w:rPr>
                      <w:color w:val="000000" w:themeColor="text1"/>
                      <w:szCs w:val="21"/>
                    </w:rPr>
                  </w:pPr>
                  <w:r>
                    <w:rPr>
                      <w:rFonts w:hint="eastAsia"/>
                      <w:color w:val="000000" w:themeColor="text1"/>
                      <w:szCs w:val="21"/>
                    </w:rPr>
                    <w:t>Ⅱ</w:t>
                  </w:r>
                </w:p>
              </w:tc>
            </w:tr>
            <w:tr w:rsidR="007C605F">
              <w:trPr>
                <w:cantSplit/>
                <w:jc w:val="center"/>
              </w:trPr>
              <w:tc>
                <w:tcPr>
                  <w:tcW w:w="503" w:type="dxa"/>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871" w:type="dxa"/>
                  <w:vAlign w:val="center"/>
                </w:tcPr>
                <w:p w:rsidR="007C605F" w:rsidRDefault="00E10426">
                  <w:pPr>
                    <w:jc w:val="center"/>
                    <w:rPr>
                      <w:rFonts w:cs="宋体"/>
                      <w:color w:val="000000" w:themeColor="text1"/>
                      <w:szCs w:val="21"/>
                    </w:rPr>
                  </w:pPr>
                  <w:r>
                    <w:rPr>
                      <w:rFonts w:cs="宋体" w:hint="eastAsia"/>
                      <w:color w:val="000000" w:themeColor="text1"/>
                      <w:szCs w:val="21"/>
                    </w:rPr>
                    <w:t>打磨</w:t>
                  </w:r>
                </w:p>
              </w:tc>
              <w:tc>
                <w:tcPr>
                  <w:tcW w:w="1077" w:type="dxa"/>
                  <w:vAlign w:val="center"/>
                </w:tcPr>
                <w:p w:rsidR="007C605F" w:rsidRDefault="00E10426">
                  <w:pPr>
                    <w:jc w:val="center"/>
                    <w:rPr>
                      <w:rFonts w:cs="宋体"/>
                      <w:color w:val="000000" w:themeColor="text1"/>
                      <w:szCs w:val="21"/>
                    </w:rPr>
                  </w:pPr>
                  <w:r>
                    <w:rPr>
                      <w:rFonts w:cs="宋体" w:hint="eastAsia"/>
                      <w:color w:val="000000" w:themeColor="text1"/>
                      <w:szCs w:val="21"/>
                    </w:rPr>
                    <w:t>颗粒物</w:t>
                  </w:r>
                </w:p>
              </w:tc>
              <w:tc>
                <w:tcPr>
                  <w:tcW w:w="1132" w:type="dxa"/>
                  <w:vAlign w:val="center"/>
                </w:tcPr>
                <w:p w:rsidR="007C605F" w:rsidRDefault="00E10426">
                  <w:pPr>
                    <w:jc w:val="center"/>
                    <w:rPr>
                      <w:rFonts w:cs="宋体"/>
                      <w:color w:val="000000" w:themeColor="text1"/>
                      <w:szCs w:val="21"/>
                    </w:rPr>
                  </w:pPr>
                  <w:r>
                    <w:rPr>
                      <w:rFonts w:cs="宋体" w:hint="eastAsia"/>
                      <w:color w:val="000000" w:themeColor="text1"/>
                      <w:szCs w:val="21"/>
                    </w:rPr>
                    <w:t>450</w:t>
                  </w:r>
                </w:p>
              </w:tc>
              <w:tc>
                <w:tcPr>
                  <w:tcW w:w="1294" w:type="dxa"/>
                  <w:vAlign w:val="center"/>
                </w:tcPr>
                <w:p w:rsidR="007C605F" w:rsidRDefault="00E10426">
                  <w:pPr>
                    <w:jc w:val="center"/>
                    <w:rPr>
                      <w:rFonts w:cs="宋体"/>
                      <w:color w:val="000000" w:themeColor="text1"/>
                      <w:szCs w:val="21"/>
                    </w:rPr>
                  </w:pPr>
                  <w:r>
                    <w:rPr>
                      <w:rFonts w:cs="宋体" w:hint="eastAsia"/>
                      <w:color w:val="000000" w:themeColor="text1"/>
                      <w:szCs w:val="21"/>
                    </w:rPr>
                    <w:t>15.125</w:t>
                  </w:r>
                </w:p>
              </w:tc>
              <w:tc>
                <w:tcPr>
                  <w:tcW w:w="1025" w:type="dxa"/>
                  <w:vAlign w:val="center"/>
                </w:tcPr>
                <w:p w:rsidR="007C605F" w:rsidRDefault="00E10426">
                  <w:pPr>
                    <w:jc w:val="center"/>
                    <w:rPr>
                      <w:rFonts w:cs="宋体"/>
                      <w:color w:val="000000" w:themeColor="text1"/>
                      <w:szCs w:val="21"/>
                    </w:rPr>
                  </w:pPr>
                  <w:r>
                    <w:rPr>
                      <w:rFonts w:cs="宋体" w:hint="eastAsia"/>
                      <w:color w:val="000000" w:themeColor="text1"/>
                      <w:szCs w:val="21"/>
                    </w:rPr>
                    <w:t>57</w:t>
                  </w:r>
                </w:p>
              </w:tc>
              <w:tc>
                <w:tcPr>
                  <w:tcW w:w="914" w:type="dxa"/>
                  <w:vAlign w:val="center"/>
                </w:tcPr>
                <w:p w:rsidR="007C605F" w:rsidRDefault="00E10426">
                  <w:pPr>
                    <w:jc w:val="center"/>
                    <w:rPr>
                      <w:rFonts w:cs="宋体"/>
                      <w:color w:val="000000" w:themeColor="text1"/>
                      <w:szCs w:val="21"/>
                    </w:rPr>
                  </w:pPr>
                  <w:r>
                    <w:rPr>
                      <w:rFonts w:cs="宋体" w:hint="eastAsia"/>
                      <w:color w:val="000000" w:themeColor="text1"/>
                      <w:szCs w:val="21"/>
                    </w:rPr>
                    <w:t>3.361</w:t>
                  </w:r>
                </w:p>
              </w:tc>
              <w:tc>
                <w:tcPr>
                  <w:tcW w:w="1268" w:type="dxa"/>
                  <w:vAlign w:val="center"/>
                </w:tcPr>
                <w:p w:rsidR="007C605F" w:rsidRDefault="00E10426">
                  <w:pPr>
                    <w:jc w:val="center"/>
                    <w:rPr>
                      <w:rFonts w:cs="宋体"/>
                      <w:color w:val="000000" w:themeColor="text1"/>
                      <w:szCs w:val="21"/>
                    </w:rPr>
                  </w:pPr>
                  <w:r>
                    <w:rPr>
                      <w:rFonts w:cs="宋体" w:hint="eastAsia"/>
                      <w:color w:val="000000" w:themeColor="text1"/>
                      <w:szCs w:val="21"/>
                    </w:rPr>
                    <w:t>0</w:t>
                  </w:r>
                </w:p>
              </w:tc>
              <w:tc>
                <w:tcPr>
                  <w:tcW w:w="756" w:type="dxa"/>
                  <w:vAlign w:val="center"/>
                </w:tcPr>
                <w:p w:rsidR="007C605F" w:rsidRDefault="00E10426">
                  <w:pPr>
                    <w:jc w:val="center"/>
                    <w:rPr>
                      <w:color w:val="000000" w:themeColor="text1"/>
                      <w:szCs w:val="21"/>
                    </w:rPr>
                  </w:pPr>
                  <w:r>
                    <w:rPr>
                      <w:rFonts w:hint="eastAsia"/>
                      <w:color w:val="000000" w:themeColor="text1"/>
                      <w:szCs w:val="21"/>
                    </w:rPr>
                    <w:t>Ⅱ</w:t>
                  </w:r>
                </w:p>
              </w:tc>
            </w:tr>
          </w:tbl>
          <w:p w:rsidR="007C605F" w:rsidRDefault="00E10426">
            <w:pPr>
              <w:spacing w:line="440" w:lineRule="exact"/>
              <w:ind w:firstLineChars="200" w:firstLine="480"/>
              <w:rPr>
                <w:color w:val="000000" w:themeColor="text1"/>
                <w:sz w:val="24"/>
              </w:rPr>
            </w:pPr>
            <w:r>
              <w:rPr>
                <w:color w:val="000000" w:themeColor="text1"/>
                <w:sz w:val="24"/>
              </w:rPr>
              <w:t>根据估算模式计算，项目预测</w:t>
            </w:r>
            <w:r>
              <w:rPr>
                <w:rFonts w:hint="eastAsia"/>
                <w:color w:val="000000" w:themeColor="text1"/>
                <w:sz w:val="24"/>
              </w:rPr>
              <w:t>：</w:t>
            </w:r>
          </w:p>
          <w:p w:rsidR="007C605F" w:rsidRDefault="00E10426">
            <w:pPr>
              <w:spacing w:line="440" w:lineRule="exact"/>
              <w:ind w:firstLineChars="200" w:firstLine="480"/>
              <w:rPr>
                <w:color w:val="000000" w:themeColor="text1"/>
                <w:sz w:val="24"/>
              </w:rPr>
            </w:pPr>
            <w:r>
              <w:rPr>
                <w:rFonts w:hint="eastAsia"/>
                <w:color w:val="000000" w:themeColor="text1"/>
                <w:sz w:val="24"/>
              </w:rPr>
              <w:t>生产车间</w:t>
            </w:r>
            <w:r>
              <w:rPr>
                <w:color w:val="000000" w:themeColor="text1"/>
                <w:sz w:val="24"/>
              </w:rPr>
              <w:t>面源无组织</w:t>
            </w:r>
            <w:r>
              <w:rPr>
                <w:rFonts w:hint="eastAsia"/>
                <w:color w:val="000000" w:themeColor="text1"/>
                <w:sz w:val="24"/>
              </w:rPr>
              <w:t>焊接烟尘</w:t>
            </w:r>
            <w:r>
              <w:rPr>
                <w:rFonts w:hint="eastAsia"/>
                <w:color w:val="000000" w:themeColor="text1"/>
                <w:sz w:val="24"/>
              </w:rPr>
              <w:t>(</w:t>
            </w:r>
            <w:r>
              <w:rPr>
                <w:color w:val="000000" w:themeColor="text1"/>
                <w:sz w:val="24"/>
              </w:rPr>
              <w:t>污染物的最大地面浓度占标率）为</w:t>
            </w:r>
            <w:r>
              <w:rPr>
                <w:rFonts w:hint="eastAsia"/>
                <w:color w:val="000000" w:themeColor="text1"/>
                <w:sz w:val="24"/>
              </w:rPr>
              <w:t>1.732</w:t>
            </w:r>
            <w:r>
              <w:rPr>
                <w:color w:val="000000" w:themeColor="text1"/>
                <w:sz w:val="24"/>
              </w:rPr>
              <w:t>%</w:t>
            </w:r>
            <w:r>
              <w:rPr>
                <w:color w:val="000000" w:themeColor="text1"/>
                <w:sz w:val="24"/>
              </w:rPr>
              <w:t>，小于</w:t>
            </w:r>
            <w:r>
              <w:rPr>
                <w:color w:val="000000" w:themeColor="text1"/>
                <w:sz w:val="24"/>
              </w:rPr>
              <w:t>1</w:t>
            </w:r>
            <w:r>
              <w:rPr>
                <w:rFonts w:hint="eastAsia"/>
                <w:color w:val="000000" w:themeColor="text1"/>
                <w:sz w:val="24"/>
              </w:rPr>
              <w:t>0</w:t>
            </w:r>
            <w:r>
              <w:rPr>
                <w:color w:val="000000" w:themeColor="text1"/>
                <w:sz w:val="24"/>
              </w:rPr>
              <w:t>%</w:t>
            </w:r>
            <w:r>
              <w:rPr>
                <w:color w:val="000000" w:themeColor="text1"/>
                <w:sz w:val="24"/>
              </w:rPr>
              <w:t>，最大落地浓度为</w:t>
            </w:r>
            <w:r>
              <w:rPr>
                <w:rFonts w:hint="eastAsia"/>
                <w:color w:val="000000" w:themeColor="text1"/>
                <w:sz w:val="24"/>
              </w:rPr>
              <w:t>7.7938</w:t>
            </w:r>
            <w:r>
              <w:rPr>
                <w:color w:val="000000" w:themeColor="text1"/>
                <w:sz w:val="24"/>
              </w:rPr>
              <w:t>μg/m3</w:t>
            </w:r>
            <w:r>
              <w:rPr>
                <w:color w:val="000000" w:themeColor="text1"/>
                <w:sz w:val="24"/>
              </w:rPr>
              <w:t>，落地位置位于车间中心点下风向</w:t>
            </w:r>
            <w:r>
              <w:rPr>
                <w:rFonts w:hint="eastAsia"/>
                <w:color w:val="000000" w:themeColor="text1"/>
                <w:sz w:val="24"/>
              </w:rPr>
              <w:t>57</w:t>
            </w:r>
            <w:r>
              <w:rPr>
                <w:color w:val="000000" w:themeColor="text1"/>
                <w:sz w:val="24"/>
              </w:rPr>
              <w:t>m</w:t>
            </w:r>
            <w:r>
              <w:rPr>
                <w:color w:val="000000" w:themeColor="text1"/>
                <w:sz w:val="24"/>
              </w:rPr>
              <w:t>处</w:t>
            </w:r>
            <w:r>
              <w:rPr>
                <w:rFonts w:hint="eastAsia"/>
                <w:color w:val="000000" w:themeColor="text1"/>
                <w:sz w:val="24"/>
              </w:rPr>
              <w:t>；</w:t>
            </w:r>
          </w:p>
          <w:p w:rsidR="007C605F" w:rsidRDefault="00E10426">
            <w:pPr>
              <w:spacing w:line="440" w:lineRule="exact"/>
              <w:ind w:firstLineChars="200" w:firstLine="480"/>
              <w:rPr>
                <w:color w:val="000000" w:themeColor="text1"/>
                <w:sz w:val="24"/>
              </w:rPr>
            </w:pPr>
            <w:r>
              <w:rPr>
                <w:rFonts w:hint="eastAsia"/>
                <w:color w:val="000000" w:themeColor="text1"/>
                <w:sz w:val="24"/>
              </w:rPr>
              <w:t>生产车间</w:t>
            </w:r>
            <w:r>
              <w:rPr>
                <w:color w:val="000000" w:themeColor="text1"/>
                <w:sz w:val="24"/>
              </w:rPr>
              <w:t>面源无组织</w:t>
            </w:r>
            <w:r>
              <w:rPr>
                <w:rFonts w:hint="eastAsia"/>
                <w:color w:val="000000" w:themeColor="text1"/>
                <w:sz w:val="24"/>
              </w:rPr>
              <w:t>打磨粉尘</w:t>
            </w:r>
            <w:r>
              <w:rPr>
                <w:rFonts w:hint="eastAsia"/>
                <w:color w:val="000000" w:themeColor="text1"/>
                <w:sz w:val="24"/>
              </w:rPr>
              <w:t>(</w:t>
            </w:r>
            <w:r>
              <w:rPr>
                <w:color w:val="000000" w:themeColor="text1"/>
                <w:sz w:val="24"/>
              </w:rPr>
              <w:t>污染物的最大地面浓度占标率）为</w:t>
            </w:r>
            <w:r>
              <w:rPr>
                <w:rFonts w:hint="eastAsia"/>
                <w:color w:val="000000" w:themeColor="text1"/>
                <w:sz w:val="24"/>
              </w:rPr>
              <w:t>3.361</w:t>
            </w:r>
            <w:r>
              <w:rPr>
                <w:color w:val="000000" w:themeColor="text1"/>
                <w:sz w:val="24"/>
              </w:rPr>
              <w:t>%</w:t>
            </w:r>
            <w:r>
              <w:rPr>
                <w:color w:val="000000" w:themeColor="text1"/>
                <w:sz w:val="24"/>
              </w:rPr>
              <w:t>，小于</w:t>
            </w:r>
            <w:r>
              <w:rPr>
                <w:color w:val="000000" w:themeColor="text1"/>
                <w:sz w:val="24"/>
              </w:rPr>
              <w:t>1</w:t>
            </w:r>
            <w:r>
              <w:rPr>
                <w:rFonts w:hint="eastAsia"/>
                <w:color w:val="000000" w:themeColor="text1"/>
                <w:sz w:val="24"/>
              </w:rPr>
              <w:t>0</w:t>
            </w:r>
            <w:r>
              <w:rPr>
                <w:color w:val="000000" w:themeColor="text1"/>
                <w:sz w:val="24"/>
              </w:rPr>
              <w:t>%</w:t>
            </w:r>
            <w:r>
              <w:rPr>
                <w:color w:val="000000" w:themeColor="text1"/>
                <w:sz w:val="24"/>
              </w:rPr>
              <w:t>，最大落地浓度为</w:t>
            </w:r>
            <w:r>
              <w:rPr>
                <w:rFonts w:hint="eastAsia"/>
                <w:color w:val="000000" w:themeColor="text1"/>
                <w:sz w:val="24"/>
              </w:rPr>
              <w:t>15.125</w:t>
            </w:r>
            <w:r>
              <w:rPr>
                <w:color w:val="000000" w:themeColor="text1"/>
                <w:sz w:val="24"/>
              </w:rPr>
              <w:t>μg/m3</w:t>
            </w:r>
            <w:r>
              <w:rPr>
                <w:color w:val="000000" w:themeColor="text1"/>
                <w:sz w:val="24"/>
              </w:rPr>
              <w:t>，落地位置位于车间中心点下风向</w:t>
            </w:r>
            <w:r>
              <w:rPr>
                <w:rFonts w:hint="eastAsia"/>
                <w:color w:val="000000" w:themeColor="text1"/>
                <w:sz w:val="24"/>
              </w:rPr>
              <w:t>57</w:t>
            </w:r>
            <w:r>
              <w:rPr>
                <w:color w:val="000000" w:themeColor="text1"/>
                <w:sz w:val="24"/>
              </w:rPr>
              <w:t>m</w:t>
            </w:r>
            <w:r>
              <w:rPr>
                <w:color w:val="000000" w:themeColor="text1"/>
                <w:sz w:val="24"/>
              </w:rPr>
              <w:t>处</w:t>
            </w:r>
            <w:r>
              <w:rPr>
                <w:rFonts w:hint="eastAsia"/>
                <w:color w:val="000000" w:themeColor="text1"/>
                <w:sz w:val="24"/>
              </w:rPr>
              <w:t>；</w:t>
            </w:r>
          </w:p>
          <w:p w:rsidR="007C605F" w:rsidRDefault="00E10426">
            <w:pPr>
              <w:pStyle w:val="2"/>
              <w:spacing w:after="0" w:line="440" w:lineRule="exact"/>
              <w:ind w:leftChars="0" w:left="0" w:firstLine="480"/>
              <w:rPr>
                <w:rFonts w:eastAsia="宋体" w:cs="宋体"/>
                <w:b/>
                <w:color w:val="000000" w:themeColor="text1"/>
                <w:sz w:val="24"/>
              </w:rPr>
            </w:pPr>
            <w:r>
              <w:rPr>
                <w:rFonts w:eastAsia="宋体"/>
                <w:color w:val="000000" w:themeColor="text1"/>
                <w:sz w:val="24"/>
              </w:rPr>
              <w:t>项目产生的</w:t>
            </w:r>
            <w:r>
              <w:rPr>
                <w:rFonts w:eastAsia="宋体" w:hint="eastAsia"/>
                <w:color w:val="000000" w:themeColor="text1"/>
                <w:sz w:val="24"/>
              </w:rPr>
              <w:t>无组织</w:t>
            </w:r>
            <w:r>
              <w:rPr>
                <w:rFonts w:eastAsia="宋体"/>
                <w:color w:val="000000" w:themeColor="text1"/>
                <w:sz w:val="24"/>
              </w:rPr>
              <w:t>废气对周围环境影响</w:t>
            </w:r>
            <w:r>
              <w:rPr>
                <w:rFonts w:eastAsia="宋体" w:hint="eastAsia"/>
                <w:color w:val="000000" w:themeColor="text1"/>
                <w:sz w:val="24"/>
              </w:rPr>
              <w:t>较小</w:t>
            </w:r>
            <w:r>
              <w:rPr>
                <w:rFonts w:eastAsia="宋体"/>
                <w:color w:val="000000" w:themeColor="text1"/>
                <w:sz w:val="24"/>
              </w:rPr>
              <w:t>。</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 xml:space="preserve">(2) </w:t>
            </w:r>
            <w:r>
              <w:rPr>
                <w:rFonts w:cs="宋体" w:hint="eastAsia"/>
                <w:color w:val="000000" w:themeColor="text1"/>
                <w:sz w:val="24"/>
              </w:rPr>
              <w:t>排放总量核算</w:t>
            </w:r>
          </w:p>
          <w:p w:rsidR="007C605F" w:rsidRDefault="00E10426">
            <w:pPr>
              <w:adjustRightInd w:val="0"/>
              <w:snapToGrid w:val="0"/>
              <w:spacing w:line="440" w:lineRule="exact"/>
              <w:ind w:firstLineChars="200" w:firstLine="480"/>
              <w:rPr>
                <w:rFonts w:cs="宋体"/>
                <w:bCs/>
                <w:color w:val="000000" w:themeColor="text1"/>
                <w:sz w:val="24"/>
              </w:rPr>
            </w:pPr>
            <w:r>
              <w:rPr>
                <w:rFonts w:cs="宋体" w:hint="eastAsia"/>
                <w:bCs/>
                <w:color w:val="000000" w:themeColor="text1"/>
                <w:sz w:val="24"/>
              </w:rPr>
              <w:fldChar w:fldCharType="begin"/>
            </w:r>
            <w:r>
              <w:rPr>
                <w:rFonts w:cs="宋体" w:hint="eastAsia"/>
                <w:bCs/>
                <w:color w:val="000000" w:themeColor="text1"/>
                <w:sz w:val="24"/>
              </w:rPr>
              <w:instrText xml:space="preserve"> = 1 \* GB3 </w:instrText>
            </w:r>
            <w:r>
              <w:rPr>
                <w:rFonts w:cs="宋体" w:hint="eastAsia"/>
                <w:bCs/>
                <w:color w:val="000000" w:themeColor="text1"/>
                <w:sz w:val="24"/>
              </w:rPr>
              <w:fldChar w:fldCharType="separate"/>
            </w:r>
            <w:r>
              <w:rPr>
                <w:rFonts w:cs="宋体" w:hint="eastAsia"/>
                <w:bCs/>
                <w:color w:val="000000" w:themeColor="text1"/>
                <w:sz w:val="24"/>
              </w:rPr>
              <w:t>①</w:t>
            </w:r>
            <w:r>
              <w:rPr>
                <w:rFonts w:cs="宋体" w:hint="eastAsia"/>
                <w:bCs/>
                <w:color w:val="000000" w:themeColor="text1"/>
                <w:sz w:val="24"/>
              </w:rPr>
              <w:fldChar w:fldCharType="end"/>
            </w:r>
            <w:r>
              <w:rPr>
                <w:rFonts w:cs="宋体" w:hint="eastAsia"/>
                <w:bCs/>
                <w:color w:val="000000" w:themeColor="text1"/>
                <w:sz w:val="24"/>
              </w:rPr>
              <w:t>无组织排放量核算</w:t>
            </w:r>
          </w:p>
          <w:p w:rsidR="007C605F" w:rsidRDefault="00E10426">
            <w:pPr>
              <w:adjustRightInd w:val="0"/>
              <w:snapToGrid w:val="0"/>
              <w:spacing w:line="440" w:lineRule="exact"/>
              <w:ind w:firstLineChars="200" w:firstLine="480"/>
              <w:rPr>
                <w:rFonts w:cs="宋体"/>
                <w:b/>
                <w:bCs/>
                <w:color w:val="000000" w:themeColor="text1"/>
                <w:szCs w:val="21"/>
              </w:rPr>
            </w:pPr>
            <w:r>
              <w:rPr>
                <w:rFonts w:cs="宋体" w:hint="eastAsia"/>
                <w:bCs/>
                <w:color w:val="000000" w:themeColor="text1"/>
                <w:sz w:val="24"/>
              </w:rPr>
              <w:t>项目大气污染物无组织排放量核算详见表</w:t>
            </w:r>
            <w:r>
              <w:rPr>
                <w:rFonts w:cs="宋体" w:hint="eastAsia"/>
                <w:bCs/>
                <w:color w:val="000000" w:themeColor="text1"/>
                <w:sz w:val="24"/>
              </w:rPr>
              <w:t>7-5</w:t>
            </w:r>
          </w:p>
          <w:p w:rsidR="007C605F" w:rsidRDefault="00E10426">
            <w:pPr>
              <w:spacing w:line="440" w:lineRule="exact"/>
              <w:ind w:firstLineChars="200" w:firstLine="482"/>
              <w:jc w:val="center"/>
              <w:rPr>
                <w:rFonts w:cs="宋体"/>
                <w:bCs/>
                <w:color w:val="000000" w:themeColor="text1"/>
                <w:sz w:val="24"/>
              </w:rPr>
            </w:pPr>
            <w:r>
              <w:rPr>
                <w:rFonts w:cs="宋体" w:hint="eastAsia"/>
                <w:b/>
                <w:bCs/>
                <w:color w:val="000000" w:themeColor="text1"/>
                <w:sz w:val="24"/>
              </w:rPr>
              <w:t>表</w:t>
            </w:r>
            <w:r>
              <w:rPr>
                <w:rFonts w:cs="宋体" w:hint="eastAsia"/>
                <w:b/>
                <w:bCs/>
                <w:color w:val="000000" w:themeColor="text1"/>
                <w:sz w:val="24"/>
              </w:rPr>
              <w:t>7-5</w:t>
            </w:r>
            <w:r>
              <w:rPr>
                <w:rFonts w:cs="宋体" w:hint="eastAsia"/>
                <w:b/>
                <w:color w:val="000000" w:themeColor="text1"/>
                <w:sz w:val="24"/>
              </w:rPr>
              <w:t>大气污染</w:t>
            </w:r>
            <w:r>
              <w:rPr>
                <w:rFonts w:cs="宋体" w:hint="eastAsia"/>
                <w:b/>
                <w:bCs/>
                <w:color w:val="000000" w:themeColor="text1"/>
                <w:sz w:val="24"/>
              </w:rPr>
              <w:t>物无组织排放量核算表</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859"/>
              <w:gridCol w:w="655"/>
              <w:gridCol w:w="952"/>
              <w:gridCol w:w="1203"/>
              <w:gridCol w:w="2441"/>
              <w:gridCol w:w="1132"/>
              <w:gridCol w:w="1107"/>
            </w:tblGrid>
            <w:tr w:rsidR="007C605F">
              <w:trPr>
                <w:jc w:val="center"/>
              </w:trPr>
              <w:tc>
                <w:tcPr>
                  <w:tcW w:w="455" w:type="dxa"/>
                  <w:vMerge w:val="restart"/>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序号</w:t>
                  </w:r>
                </w:p>
              </w:tc>
              <w:tc>
                <w:tcPr>
                  <w:tcW w:w="859" w:type="dxa"/>
                  <w:vMerge w:val="restart"/>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排放口编号</w:t>
                  </w:r>
                </w:p>
              </w:tc>
              <w:tc>
                <w:tcPr>
                  <w:tcW w:w="655" w:type="dxa"/>
                  <w:vMerge w:val="restart"/>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产污</w:t>
                  </w:r>
                </w:p>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环节</w:t>
                  </w:r>
                </w:p>
              </w:tc>
              <w:tc>
                <w:tcPr>
                  <w:tcW w:w="952" w:type="dxa"/>
                  <w:vMerge w:val="restart"/>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污染物</w:t>
                  </w:r>
                </w:p>
              </w:tc>
              <w:tc>
                <w:tcPr>
                  <w:tcW w:w="1203" w:type="dxa"/>
                  <w:vMerge w:val="restart"/>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主要污染防治措施</w:t>
                  </w:r>
                </w:p>
              </w:tc>
              <w:tc>
                <w:tcPr>
                  <w:tcW w:w="3573" w:type="dxa"/>
                  <w:gridSpan w:val="2"/>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国家或地方污染物排放标准</w:t>
                  </w:r>
                </w:p>
              </w:tc>
              <w:tc>
                <w:tcPr>
                  <w:tcW w:w="1107" w:type="dxa"/>
                  <w:vMerge w:val="restart"/>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年排放量（</w:t>
                  </w:r>
                  <w:r>
                    <w:rPr>
                      <w:rFonts w:cs="宋体" w:hint="eastAsia"/>
                      <w:b/>
                      <w:color w:val="000000" w:themeColor="text1"/>
                      <w:szCs w:val="21"/>
                    </w:rPr>
                    <w:t>t/a</w:t>
                  </w:r>
                  <w:r>
                    <w:rPr>
                      <w:rFonts w:cs="宋体" w:hint="eastAsia"/>
                      <w:b/>
                      <w:color w:val="000000" w:themeColor="text1"/>
                      <w:szCs w:val="21"/>
                    </w:rPr>
                    <w:t>）</w:t>
                  </w:r>
                </w:p>
              </w:tc>
            </w:tr>
            <w:tr w:rsidR="007C605F">
              <w:trPr>
                <w:jc w:val="center"/>
              </w:trPr>
              <w:tc>
                <w:tcPr>
                  <w:tcW w:w="455" w:type="dxa"/>
                  <w:vMerge/>
                  <w:noWrap/>
                  <w:vAlign w:val="center"/>
                </w:tcPr>
                <w:p w:rsidR="007C605F" w:rsidRDefault="007C605F">
                  <w:pPr>
                    <w:adjustRightInd w:val="0"/>
                    <w:snapToGrid w:val="0"/>
                    <w:jc w:val="center"/>
                    <w:rPr>
                      <w:rFonts w:cs="宋体"/>
                      <w:bCs/>
                      <w:color w:val="000000" w:themeColor="text1"/>
                      <w:szCs w:val="21"/>
                    </w:rPr>
                  </w:pPr>
                </w:p>
              </w:tc>
              <w:tc>
                <w:tcPr>
                  <w:tcW w:w="859" w:type="dxa"/>
                  <w:vMerge/>
                  <w:noWrap/>
                  <w:vAlign w:val="center"/>
                </w:tcPr>
                <w:p w:rsidR="007C605F" w:rsidRDefault="007C605F">
                  <w:pPr>
                    <w:adjustRightInd w:val="0"/>
                    <w:snapToGrid w:val="0"/>
                    <w:jc w:val="center"/>
                    <w:rPr>
                      <w:rFonts w:cs="宋体"/>
                      <w:bCs/>
                      <w:color w:val="000000" w:themeColor="text1"/>
                      <w:szCs w:val="21"/>
                    </w:rPr>
                  </w:pPr>
                </w:p>
              </w:tc>
              <w:tc>
                <w:tcPr>
                  <w:tcW w:w="655" w:type="dxa"/>
                  <w:vMerge/>
                  <w:noWrap/>
                  <w:vAlign w:val="center"/>
                </w:tcPr>
                <w:p w:rsidR="007C605F" w:rsidRDefault="007C605F">
                  <w:pPr>
                    <w:adjustRightInd w:val="0"/>
                    <w:snapToGrid w:val="0"/>
                    <w:jc w:val="center"/>
                    <w:rPr>
                      <w:rFonts w:cs="宋体"/>
                      <w:bCs/>
                      <w:color w:val="000000" w:themeColor="text1"/>
                      <w:szCs w:val="21"/>
                    </w:rPr>
                  </w:pPr>
                </w:p>
              </w:tc>
              <w:tc>
                <w:tcPr>
                  <w:tcW w:w="952" w:type="dxa"/>
                  <w:vMerge/>
                  <w:noWrap/>
                  <w:vAlign w:val="center"/>
                </w:tcPr>
                <w:p w:rsidR="007C605F" w:rsidRDefault="007C605F">
                  <w:pPr>
                    <w:adjustRightInd w:val="0"/>
                    <w:snapToGrid w:val="0"/>
                    <w:jc w:val="center"/>
                    <w:rPr>
                      <w:rFonts w:cs="宋体"/>
                      <w:bCs/>
                      <w:color w:val="000000" w:themeColor="text1"/>
                      <w:szCs w:val="21"/>
                    </w:rPr>
                  </w:pPr>
                </w:p>
              </w:tc>
              <w:tc>
                <w:tcPr>
                  <w:tcW w:w="1203" w:type="dxa"/>
                  <w:vMerge/>
                  <w:noWrap/>
                  <w:vAlign w:val="center"/>
                </w:tcPr>
                <w:p w:rsidR="007C605F" w:rsidRDefault="007C605F">
                  <w:pPr>
                    <w:adjustRightInd w:val="0"/>
                    <w:snapToGrid w:val="0"/>
                    <w:jc w:val="center"/>
                    <w:rPr>
                      <w:rFonts w:cs="宋体"/>
                      <w:bCs/>
                      <w:color w:val="000000" w:themeColor="text1"/>
                      <w:szCs w:val="21"/>
                    </w:rPr>
                  </w:pPr>
                </w:p>
              </w:tc>
              <w:tc>
                <w:tcPr>
                  <w:tcW w:w="2441" w:type="dxa"/>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标准名称</w:t>
                  </w:r>
                </w:p>
              </w:tc>
              <w:tc>
                <w:tcPr>
                  <w:tcW w:w="1132" w:type="dxa"/>
                  <w:noWrap/>
                  <w:vAlign w:val="center"/>
                </w:tcPr>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浓度限值</w:t>
                  </w:r>
                </w:p>
                <w:p w:rsidR="007C605F" w:rsidRDefault="00E10426">
                  <w:pPr>
                    <w:adjustRightInd w:val="0"/>
                    <w:snapToGrid w:val="0"/>
                    <w:jc w:val="center"/>
                    <w:rPr>
                      <w:rFonts w:cs="宋体"/>
                      <w:b/>
                      <w:color w:val="000000" w:themeColor="text1"/>
                      <w:szCs w:val="21"/>
                    </w:rPr>
                  </w:pPr>
                  <w:r>
                    <w:rPr>
                      <w:rFonts w:cs="宋体" w:hint="eastAsia"/>
                      <w:b/>
                      <w:color w:val="000000" w:themeColor="text1"/>
                      <w:szCs w:val="21"/>
                    </w:rPr>
                    <w:t>（</w:t>
                  </w:r>
                  <w:r>
                    <w:rPr>
                      <w:b/>
                      <w:color w:val="000000" w:themeColor="text1"/>
                      <w:szCs w:val="21"/>
                    </w:rPr>
                    <w:t>μ</w:t>
                  </w:r>
                  <w:r>
                    <w:rPr>
                      <w:rFonts w:cs="宋体" w:hint="eastAsia"/>
                      <w:b/>
                      <w:color w:val="000000" w:themeColor="text1"/>
                      <w:szCs w:val="21"/>
                    </w:rPr>
                    <w:t>g/m</w:t>
                  </w:r>
                  <w:r>
                    <w:rPr>
                      <w:rFonts w:cs="宋体" w:hint="eastAsia"/>
                      <w:b/>
                      <w:color w:val="000000" w:themeColor="text1"/>
                      <w:szCs w:val="21"/>
                      <w:vertAlign w:val="superscript"/>
                    </w:rPr>
                    <w:t>3</w:t>
                  </w:r>
                  <w:r>
                    <w:rPr>
                      <w:rFonts w:cs="宋体" w:hint="eastAsia"/>
                      <w:b/>
                      <w:color w:val="000000" w:themeColor="text1"/>
                      <w:szCs w:val="21"/>
                    </w:rPr>
                    <w:t>）</w:t>
                  </w:r>
                </w:p>
              </w:tc>
              <w:tc>
                <w:tcPr>
                  <w:tcW w:w="1107" w:type="dxa"/>
                  <w:vMerge/>
                  <w:noWrap/>
                  <w:vAlign w:val="center"/>
                </w:tcPr>
                <w:p w:rsidR="007C605F" w:rsidRDefault="007C605F">
                  <w:pPr>
                    <w:adjustRightInd w:val="0"/>
                    <w:snapToGrid w:val="0"/>
                    <w:jc w:val="center"/>
                    <w:rPr>
                      <w:rFonts w:cs="宋体"/>
                      <w:bCs/>
                      <w:color w:val="000000" w:themeColor="text1"/>
                      <w:szCs w:val="21"/>
                    </w:rPr>
                  </w:pPr>
                </w:p>
              </w:tc>
            </w:tr>
            <w:tr w:rsidR="007C605F">
              <w:trPr>
                <w:jc w:val="center"/>
              </w:trPr>
              <w:tc>
                <w:tcPr>
                  <w:tcW w:w="455" w:type="dxa"/>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1</w:t>
                  </w:r>
                </w:p>
              </w:tc>
              <w:tc>
                <w:tcPr>
                  <w:tcW w:w="859" w:type="dxa"/>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厂区</w:t>
                  </w:r>
                </w:p>
              </w:tc>
              <w:tc>
                <w:tcPr>
                  <w:tcW w:w="655" w:type="dxa"/>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焊接</w:t>
                  </w:r>
                </w:p>
              </w:tc>
              <w:tc>
                <w:tcPr>
                  <w:tcW w:w="952" w:type="dxa"/>
                  <w:vMerge w:val="restart"/>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颗粒物</w:t>
                  </w:r>
                </w:p>
              </w:tc>
              <w:tc>
                <w:tcPr>
                  <w:tcW w:w="1203" w:type="dxa"/>
                  <w:vMerge w:val="restart"/>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加强通风</w:t>
                  </w:r>
                </w:p>
              </w:tc>
              <w:tc>
                <w:tcPr>
                  <w:tcW w:w="2441" w:type="dxa"/>
                  <w:vMerge w:val="restart"/>
                  <w:noWrap/>
                  <w:vAlign w:val="center"/>
                </w:tcPr>
                <w:p w:rsidR="007C605F" w:rsidRDefault="00E10426">
                  <w:pPr>
                    <w:wordWrap w:val="0"/>
                    <w:adjustRightInd w:val="0"/>
                    <w:snapToGrid w:val="0"/>
                    <w:rPr>
                      <w:rFonts w:cs="宋体"/>
                      <w:bCs/>
                      <w:color w:val="000000" w:themeColor="text1"/>
                      <w:szCs w:val="21"/>
                    </w:rPr>
                  </w:pPr>
                  <w:r>
                    <w:rPr>
                      <w:rFonts w:hint="eastAsia"/>
                      <w:color w:val="000000" w:themeColor="text1"/>
                      <w:szCs w:val="21"/>
                    </w:rPr>
                    <w:t>《大气污染物综合排放标准》（</w:t>
                  </w:r>
                  <w:r>
                    <w:rPr>
                      <w:rFonts w:hint="eastAsia"/>
                      <w:color w:val="000000" w:themeColor="text1"/>
                      <w:szCs w:val="21"/>
                    </w:rPr>
                    <w:t>GB16297-1996</w:t>
                  </w:r>
                  <w:r>
                    <w:rPr>
                      <w:rFonts w:hint="eastAsia"/>
                      <w:color w:val="000000" w:themeColor="text1"/>
                      <w:szCs w:val="21"/>
                    </w:rPr>
                    <w:t>）</w:t>
                  </w:r>
                </w:p>
              </w:tc>
              <w:tc>
                <w:tcPr>
                  <w:tcW w:w="1132" w:type="dxa"/>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w:t>
                  </w:r>
                </w:p>
              </w:tc>
              <w:tc>
                <w:tcPr>
                  <w:tcW w:w="1107" w:type="dxa"/>
                  <w:noWrap/>
                  <w:vAlign w:val="center"/>
                </w:tcPr>
                <w:p w:rsidR="007C605F" w:rsidRDefault="00E10426">
                  <w:pPr>
                    <w:widowControl/>
                    <w:jc w:val="center"/>
                    <w:rPr>
                      <w:rFonts w:cs="宋体"/>
                      <w:color w:val="000000" w:themeColor="text1"/>
                      <w:kern w:val="0"/>
                      <w:szCs w:val="21"/>
                    </w:rPr>
                  </w:pPr>
                  <w:r>
                    <w:rPr>
                      <w:rFonts w:cs="宋体" w:hint="eastAsia"/>
                      <w:color w:val="000000" w:themeColor="text1"/>
                      <w:kern w:val="0"/>
                      <w:szCs w:val="21"/>
                    </w:rPr>
                    <w:t>0.015</w:t>
                  </w:r>
                </w:p>
              </w:tc>
            </w:tr>
            <w:tr w:rsidR="007C605F">
              <w:trPr>
                <w:jc w:val="center"/>
              </w:trPr>
              <w:tc>
                <w:tcPr>
                  <w:tcW w:w="455" w:type="dxa"/>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2</w:t>
                  </w:r>
                </w:p>
              </w:tc>
              <w:tc>
                <w:tcPr>
                  <w:tcW w:w="859" w:type="dxa"/>
                  <w:vMerge/>
                  <w:noWrap/>
                  <w:vAlign w:val="center"/>
                </w:tcPr>
                <w:p w:rsidR="007C605F" w:rsidRDefault="007C605F">
                  <w:pPr>
                    <w:adjustRightInd w:val="0"/>
                    <w:snapToGrid w:val="0"/>
                    <w:jc w:val="center"/>
                    <w:rPr>
                      <w:rFonts w:cs="宋体"/>
                      <w:color w:val="000000" w:themeColor="text1"/>
                      <w:szCs w:val="21"/>
                    </w:rPr>
                  </w:pPr>
                </w:p>
              </w:tc>
              <w:tc>
                <w:tcPr>
                  <w:tcW w:w="655" w:type="dxa"/>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打磨</w:t>
                  </w:r>
                </w:p>
              </w:tc>
              <w:tc>
                <w:tcPr>
                  <w:tcW w:w="952" w:type="dxa"/>
                  <w:vMerge/>
                  <w:noWrap/>
                  <w:vAlign w:val="center"/>
                </w:tcPr>
                <w:p w:rsidR="007C605F" w:rsidRDefault="007C605F">
                  <w:pPr>
                    <w:adjustRightInd w:val="0"/>
                    <w:snapToGrid w:val="0"/>
                    <w:jc w:val="center"/>
                    <w:rPr>
                      <w:rFonts w:cs="宋体"/>
                      <w:bCs/>
                      <w:color w:val="000000" w:themeColor="text1"/>
                      <w:szCs w:val="21"/>
                    </w:rPr>
                  </w:pPr>
                </w:p>
              </w:tc>
              <w:tc>
                <w:tcPr>
                  <w:tcW w:w="1203" w:type="dxa"/>
                  <w:vMerge/>
                  <w:noWrap/>
                  <w:vAlign w:val="center"/>
                </w:tcPr>
                <w:p w:rsidR="007C605F" w:rsidRDefault="007C605F">
                  <w:pPr>
                    <w:adjustRightInd w:val="0"/>
                    <w:snapToGrid w:val="0"/>
                    <w:jc w:val="center"/>
                    <w:rPr>
                      <w:rFonts w:cs="宋体"/>
                      <w:bCs/>
                      <w:color w:val="000000" w:themeColor="text1"/>
                      <w:szCs w:val="21"/>
                    </w:rPr>
                  </w:pPr>
                </w:p>
              </w:tc>
              <w:tc>
                <w:tcPr>
                  <w:tcW w:w="2441" w:type="dxa"/>
                  <w:vMerge/>
                  <w:noWrap/>
                  <w:vAlign w:val="center"/>
                </w:tcPr>
                <w:p w:rsidR="007C605F" w:rsidRDefault="007C605F">
                  <w:pPr>
                    <w:wordWrap w:val="0"/>
                    <w:adjustRightInd w:val="0"/>
                    <w:snapToGrid w:val="0"/>
                    <w:rPr>
                      <w:color w:val="000000" w:themeColor="text1"/>
                      <w:szCs w:val="21"/>
                    </w:rPr>
                  </w:pPr>
                </w:p>
              </w:tc>
              <w:tc>
                <w:tcPr>
                  <w:tcW w:w="1132" w:type="dxa"/>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w:t>
                  </w:r>
                </w:p>
              </w:tc>
              <w:tc>
                <w:tcPr>
                  <w:tcW w:w="1107" w:type="dxa"/>
                  <w:noWrap/>
                  <w:vAlign w:val="center"/>
                </w:tcPr>
                <w:p w:rsidR="007C605F" w:rsidRDefault="00E10426">
                  <w:pPr>
                    <w:widowControl/>
                    <w:jc w:val="center"/>
                    <w:rPr>
                      <w:rFonts w:cs="宋体"/>
                      <w:color w:val="000000" w:themeColor="text1"/>
                      <w:kern w:val="0"/>
                      <w:szCs w:val="21"/>
                    </w:rPr>
                  </w:pPr>
                  <w:r>
                    <w:rPr>
                      <w:rFonts w:cs="宋体" w:hint="eastAsia"/>
                      <w:color w:val="000000" w:themeColor="text1"/>
                      <w:kern w:val="0"/>
                      <w:szCs w:val="21"/>
                    </w:rPr>
                    <w:t>0.029</w:t>
                  </w:r>
                </w:p>
              </w:tc>
            </w:tr>
            <w:tr w:rsidR="007C605F">
              <w:trPr>
                <w:jc w:val="center"/>
              </w:trPr>
              <w:tc>
                <w:tcPr>
                  <w:tcW w:w="8804" w:type="dxa"/>
                  <w:gridSpan w:val="8"/>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无组织排放总计</w:t>
                  </w:r>
                </w:p>
              </w:tc>
            </w:tr>
            <w:tr w:rsidR="007C605F">
              <w:trPr>
                <w:jc w:val="center"/>
              </w:trPr>
              <w:tc>
                <w:tcPr>
                  <w:tcW w:w="2921" w:type="dxa"/>
                  <w:gridSpan w:val="4"/>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无组织排放总计</w:t>
                  </w:r>
                </w:p>
              </w:tc>
              <w:tc>
                <w:tcPr>
                  <w:tcW w:w="4776" w:type="dxa"/>
                  <w:gridSpan w:val="3"/>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颗粒物</w:t>
                  </w:r>
                </w:p>
              </w:tc>
              <w:tc>
                <w:tcPr>
                  <w:tcW w:w="1107" w:type="dxa"/>
                  <w:noWrap/>
                  <w:vAlign w:val="center"/>
                </w:tcPr>
                <w:p w:rsidR="007C605F" w:rsidRDefault="00E10426">
                  <w:pPr>
                    <w:widowControl/>
                    <w:jc w:val="center"/>
                    <w:rPr>
                      <w:rFonts w:cs="宋体"/>
                      <w:color w:val="000000" w:themeColor="text1"/>
                      <w:kern w:val="0"/>
                      <w:szCs w:val="21"/>
                    </w:rPr>
                  </w:pPr>
                  <w:r>
                    <w:rPr>
                      <w:rFonts w:cs="宋体" w:hint="eastAsia"/>
                      <w:color w:val="000000" w:themeColor="text1"/>
                      <w:kern w:val="0"/>
                      <w:szCs w:val="21"/>
                    </w:rPr>
                    <w:t>0.044</w:t>
                  </w:r>
                </w:p>
              </w:tc>
            </w:tr>
          </w:tbl>
          <w:p w:rsidR="007C605F" w:rsidRDefault="00E10426">
            <w:pPr>
              <w:adjustRightInd w:val="0"/>
              <w:snapToGrid w:val="0"/>
              <w:spacing w:line="440" w:lineRule="exact"/>
              <w:ind w:firstLineChars="200" w:firstLine="480"/>
              <w:rPr>
                <w:rFonts w:cs="宋体"/>
                <w:bCs/>
                <w:color w:val="000000" w:themeColor="text1"/>
                <w:sz w:val="24"/>
              </w:rPr>
            </w:pPr>
            <w:r>
              <w:rPr>
                <w:rFonts w:cs="宋体" w:hint="eastAsia"/>
                <w:bCs/>
                <w:color w:val="000000" w:themeColor="text1"/>
                <w:sz w:val="24"/>
              </w:rPr>
              <w:t>②大气污染物年排放量核算</w:t>
            </w:r>
          </w:p>
          <w:p w:rsidR="007C605F" w:rsidRDefault="00E10426">
            <w:pPr>
              <w:adjustRightInd w:val="0"/>
              <w:snapToGrid w:val="0"/>
              <w:spacing w:line="440" w:lineRule="exact"/>
              <w:ind w:firstLineChars="200" w:firstLine="480"/>
              <w:rPr>
                <w:rFonts w:cs="宋体"/>
                <w:bCs/>
                <w:color w:val="000000" w:themeColor="text1"/>
                <w:sz w:val="24"/>
              </w:rPr>
            </w:pPr>
            <w:r>
              <w:rPr>
                <w:rFonts w:cs="宋体" w:hint="eastAsia"/>
                <w:bCs/>
                <w:color w:val="000000" w:themeColor="text1"/>
                <w:sz w:val="24"/>
              </w:rPr>
              <w:t>项目大气污染物年排放量核算详见表</w:t>
            </w:r>
            <w:r>
              <w:rPr>
                <w:rFonts w:cs="宋体" w:hint="eastAsia"/>
                <w:bCs/>
                <w:color w:val="000000" w:themeColor="text1"/>
                <w:sz w:val="24"/>
              </w:rPr>
              <w:t>7-6</w:t>
            </w:r>
          </w:p>
          <w:p w:rsidR="007C605F" w:rsidRDefault="00E10426">
            <w:pPr>
              <w:spacing w:line="440" w:lineRule="exact"/>
              <w:ind w:firstLineChars="200" w:firstLine="482"/>
              <w:jc w:val="center"/>
              <w:rPr>
                <w:rFonts w:cs="宋体"/>
                <w:bCs/>
                <w:color w:val="000000" w:themeColor="text1"/>
                <w:sz w:val="24"/>
              </w:rPr>
            </w:pPr>
            <w:r>
              <w:rPr>
                <w:rFonts w:cs="宋体" w:hint="eastAsia"/>
                <w:b/>
                <w:bCs/>
                <w:color w:val="000000" w:themeColor="text1"/>
                <w:sz w:val="24"/>
              </w:rPr>
              <w:lastRenderedPageBreak/>
              <w:t>表</w:t>
            </w:r>
            <w:r>
              <w:rPr>
                <w:rFonts w:cs="宋体" w:hint="eastAsia"/>
                <w:b/>
                <w:bCs/>
                <w:color w:val="000000" w:themeColor="text1"/>
                <w:sz w:val="24"/>
              </w:rPr>
              <w:t>7-6</w:t>
            </w:r>
            <w:r>
              <w:rPr>
                <w:rFonts w:cs="宋体" w:hint="eastAsia"/>
                <w:b/>
                <w:color w:val="000000" w:themeColor="text1"/>
                <w:sz w:val="24"/>
              </w:rPr>
              <w:t>大气污染</w:t>
            </w:r>
            <w:r>
              <w:rPr>
                <w:rFonts w:cs="宋体" w:hint="eastAsia"/>
                <w:b/>
                <w:bCs/>
                <w:color w:val="000000" w:themeColor="text1"/>
                <w:sz w:val="24"/>
              </w:rPr>
              <w:t>物年排放量核算表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2950"/>
              <w:gridCol w:w="2958"/>
            </w:tblGrid>
            <w:tr w:rsidR="007C605F">
              <w:tc>
                <w:tcPr>
                  <w:tcW w:w="1658"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序号</w:t>
                  </w:r>
                </w:p>
              </w:tc>
              <w:tc>
                <w:tcPr>
                  <w:tcW w:w="1668"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污染物</w:t>
                  </w:r>
                </w:p>
              </w:tc>
              <w:tc>
                <w:tcPr>
                  <w:tcW w:w="1672" w:type="pct"/>
                  <w:vMerge w:val="restar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年排放量（</w:t>
                  </w:r>
                  <w:r>
                    <w:rPr>
                      <w:rFonts w:cs="宋体" w:hint="eastAsia"/>
                      <w:b/>
                      <w:bCs/>
                      <w:color w:val="000000" w:themeColor="text1"/>
                      <w:szCs w:val="21"/>
                    </w:rPr>
                    <w:t>t/a</w:t>
                  </w:r>
                  <w:r>
                    <w:rPr>
                      <w:rFonts w:cs="宋体" w:hint="eastAsia"/>
                      <w:b/>
                      <w:bCs/>
                      <w:color w:val="000000" w:themeColor="text1"/>
                      <w:szCs w:val="21"/>
                    </w:rPr>
                    <w:t>）</w:t>
                  </w:r>
                </w:p>
              </w:tc>
            </w:tr>
            <w:tr w:rsidR="007C605F">
              <w:tc>
                <w:tcPr>
                  <w:tcW w:w="1658" w:type="pct"/>
                  <w:noWrap/>
                  <w:vAlign w:val="center"/>
                </w:tcPr>
                <w:p w:rsidR="007C605F" w:rsidRDefault="00E10426">
                  <w:pPr>
                    <w:adjustRightInd w:val="0"/>
                    <w:snapToGrid w:val="0"/>
                    <w:jc w:val="center"/>
                    <w:rPr>
                      <w:rFonts w:cs="宋体"/>
                      <w:bCs/>
                      <w:color w:val="000000" w:themeColor="text1"/>
                      <w:szCs w:val="21"/>
                    </w:rPr>
                  </w:pPr>
                  <w:r>
                    <w:rPr>
                      <w:rFonts w:cs="宋体" w:hint="eastAsia"/>
                      <w:bCs/>
                      <w:color w:val="000000" w:themeColor="text1"/>
                      <w:szCs w:val="21"/>
                    </w:rPr>
                    <w:t>1</w:t>
                  </w:r>
                </w:p>
              </w:tc>
              <w:tc>
                <w:tcPr>
                  <w:tcW w:w="1668" w:type="pct"/>
                  <w:noWrap/>
                  <w:vAlign w:val="center"/>
                </w:tcPr>
                <w:p w:rsidR="007C605F" w:rsidRDefault="00E10426">
                  <w:pPr>
                    <w:jc w:val="center"/>
                    <w:rPr>
                      <w:rFonts w:cs="宋体"/>
                      <w:bCs/>
                      <w:color w:val="000000" w:themeColor="text1"/>
                      <w:szCs w:val="21"/>
                    </w:rPr>
                  </w:pPr>
                  <w:r>
                    <w:rPr>
                      <w:rFonts w:cs="宋体" w:hint="eastAsia"/>
                      <w:bCs/>
                      <w:color w:val="000000" w:themeColor="text1"/>
                      <w:szCs w:val="21"/>
                    </w:rPr>
                    <w:t>颗粒物</w:t>
                  </w:r>
                </w:p>
              </w:tc>
              <w:tc>
                <w:tcPr>
                  <w:tcW w:w="1672" w:type="pct"/>
                  <w:noWrap/>
                  <w:vAlign w:val="center"/>
                </w:tcPr>
                <w:p w:rsidR="007C605F" w:rsidRDefault="00E10426">
                  <w:pPr>
                    <w:widowControl/>
                    <w:jc w:val="center"/>
                    <w:rPr>
                      <w:rFonts w:cs="宋体"/>
                      <w:color w:val="000000" w:themeColor="text1"/>
                      <w:szCs w:val="21"/>
                    </w:rPr>
                  </w:pPr>
                  <w:r>
                    <w:rPr>
                      <w:rFonts w:cs="宋体" w:hint="eastAsia"/>
                      <w:color w:val="000000" w:themeColor="text1"/>
                      <w:szCs w:val="21"/>
                    </w:rPr>
                    <w:t>0.044</w:t>
                  </w:r>
                </w:p>
              </w:tc>
            </w:tr>
          </w:tbl>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 xml:space="preserve">(3) </w:t>
            </w:r>
            <w:r>
              <w:rPr>
                <w:rFonts w:cs="宋体" w:hint="eastAsia"/>
                <w:color w:val="000000" w:themeColor="text1"/>
                <w:sz w:val="24"/>
              </w:rPr>
              <w:t>大气环境防护距离</w:t>
            </w:r>
          </w:p>
          <w:p w:rsidR="007C605F" w:rsidRDefault="00E10426">
            <w:pPr>
              <w:snapToGrid w:val="0"/>
              <w:spacing w:line="440" w:lineRule="exact"/>
              <w:ind w:firstLineChars="200" w:firstLine="480"/>
              <w:rPr>
                <w:rFonts w:cs="宋体"/>
                <w:color w:val="000000" w:themeColor="text1"/>
                <w:sz w:val="24"/>
              </w:rPr>
            </w:pPr>
            <w:r>
              <w:rPr>
                <w:rFonts w:cs="宋体" w:hint="eastAsia"/>
                <w:color w:val="000000" w:themeColor="text1"/>
                <w:sz w:val="24"/>
              </w:rPr>
              <w:t>根据《环境影响评价技术导则</w:t>
            </w:r>
            <w:r>
              <w:rPr>
                <w:rFonts w:cs="宋体" w:hint="eastAsia"/>
                <w:color w:val="000000" w:themeColor="text1"/>
                <w:sz w:val="24"/>
              </w:rPr>
              <w:t xml:space="preserve"> </w:t>
            </w:r>
            <w:r>
              <w:rPr>
                <w:rFonts w:cs="宋体" w:hint="eastAsia"/>
                <w:color w:val="000000" w:themeColor="text1"/>
                <w:sz w:val="24"/>
              </w:rPr>
              <w:t>大气环境》（</w:t>
            </w:r>
            <w:r>
              <w:rPr>
                <w:rFonts w:cs="宋体" w:hint="eastAsia"/>
                <w:color w:val="000000" w:themeColor="text1"/>
                <w:sz w:val="24"/>
              </w:rPr>
              <w:t>HJ2.2-2018</w:t>
            </w:r>
            <w:r>
              <w:rPr>
                <w:rFonts w:cs="宋体" w:hint="eastAsia"/>
                <w:color w:val="000000" w:themeColor="text1"/>
                <w:sz w:val="24"/>
              </w:rPr>
              <w:t>），在无组织排放源场界监控点处排放达标、无组织排放源场界外存在一次浓度超过环境质量标准的条件下，需设置大气环境防护距离。根据对本项目废气产生及排放途径的分析，正常情况下，项目不存在无组织排放源场界外存在一次浓度超过环境质量标准情况，因此不需设置大气环境防护距离。</w:t>
            </w:r>
          </w:p>
          <w:p w:rsidR="007C605F" w:rsidRDefault="00E10426">
            <w:pPr>
              <w:spacing w:line="440" w:lineRule="exact"/>
              <w:ind w:firstLine="482"/>
              <w:rPr>
                <w:rFonts w:cs="宋体"/>
                <w:color w:val="000000" w:themeColor="text1"/>
                <w:sz w:val="24"/>
              </w:rPr>
            </w:pPr>
            <w:r>
              <w:rPr>
                <w:rFonts w:cs="宋体" w:hint="eastAsia"/>
                <w:color w:val="000000" w:themeColor="text1"/>
                <w:sz w:val="24"/>
              </w:rPr>
              <w:t xml:space="preserve">(4) </w:t>
            </w:r>
            <w:r>
              <w:rPr>
                <w:rFonts w:cs="宋体" w:hint="eastAsia"/>
                <w:color w:val="000000" w:themeColor="text1"/>
                <w:sz w:val="24"/>
              </w:rPr>
              <w:t>自查表</w:t>
            </w:r>
          </w:p>
          <w:p w:rsidR="007C605F" w:rsidRDefault="00E10426">
            <w:pPr>
              <w:pStyle w:val="a4"/>
              <w:spacing w:line="440" w:lineRule="exact"/>
              <w:ind w:firstLine="480"/>
              <w:rPr>
                <w:rFonts w:ascii="Times New Roman" w:eastAsia="宋体" w:hAnsi="Times New Roman" w:cs="宋体"/>
                <w:color w:val="000000" w:themeColor="text1"/>
              </w:rPr>
            </w:pPr>
            <w:r>
              <w:rPr>
                <w:rFonts w:ascii="Times New Roman" w:eastAsia="宋体" w:hAnsi="Times New Roman" w:cs="宋体" w:hint="eastAsia"/>
                <w:color w:val="000000" w:themeColor="text1"/>
              </w:rPr>
              <w:t>建设项目大气环境影响评价自查表</w:t>
            </w:r>
            <w:r>
              <w:rPr>
                <w:rFonts w:ascii="Times New Roman" w:eastAsia="宋体" w:hAnsi="Times New Roman" w:cs="宋体" w:hint="eastAsia"/>
                <w:color w:val="000000" w:themeColor="text1"/>
              </w:rPr>
              <w:t>7-7</w:t>
            </w:r>
          </w:p>
          <w:p w:rsidR="007C605F" w:rsidRDefault="00E10426">
            <w:pPr>
              <w:adjustRightInd w:val="0"/>
              <w:snapToGrid w:val="0"/>
              <w:spacing w:line="440" w:lineRule="exact"/>
              <w:jc w:val="center"/>
              <w:rPr>
                <w:rFonts w:cs="宋体"/>
                <w:b/>
                <w:bCs/>
                <w:color w:val="000000" w:themeColor="text1"/>
                <w:sz w:val="24"/>
              </w:rPr>
            </w:pPr>
            <w:r>
              <w:rPr>
                <w:rFonts w:cs="宋体" w:hint="eastAsia"/>
                <w:b/>
                <w:bCs/>
                <w:color w:val="000000" w:themeColor="text1"/>
                <w:sz w:val="24"/>
              </w:rPr>
              <w:t>表</w:t>
            </w:r>
            <w:r>
              <w:rPr>
                <w:rFonts w:cs="宋体" w:hint="eastAsia"/>
                <w:b/>
                <w:bCs/>
                <w:color w:val="000000" w:themeColor="text1"/>
                <w:sz w:val="24"/>
              </w:rPr>
              <w:t>7-7</w:t>
            </w:r>
            <w:r>
              <w:rPr>
                <w:rFonts w:cs="宋体" w:hint="eastAsia"/>
                <w:b/>
                <w:bCs/>
                <w:color w:val="000000" w:themeColor="text1"/>
                <w:sz w:val="24"/>
              </w:rPr>
              <w:t>建设项目大气环境影响评价自查表</w:t>
            </w:r>
          </w:p>
          <w:tbl>
            <w:tblPr>
              <w:tblW w:w="88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909"/>
              <w:gridCol w:w="1089"/>
              <w:gridCol w:w="994"/>
              <w:gridCol w:w="247"/>
              <w:gridCol w:w="735"/>
              <w:gridCol w:w="1364"/>
              <w:gridCol w:w="1404"/>
              <w:gridCol w:w="498"/>
              <w:gridCol w:w="484"/>
              <w:gridCol w:w="586"/>
              <w:gridCol w:w="521"/>
            </w:tblGrid>
            <w:tr w:rsidR="007C605F">
              <w:trPr>
                <w:jc w:val="center"/>
              </w:trPr>
              <w:tc>
                <w:tcPr>
                  <w:tcW w:w="1130" w:type="pct"/>
                  <w:gridSpan w:val="2"/>
                  <w:vAlign w:val="center"/>
                </w:tcPr>
                <w:p w:rsidR="007C605F" w:rsidRDefault="00E10426">
                  <w:pPr>
                    <w:widowControl/>
                    <w:jc w:val="center"/>
                    <w:textAlignment w:val="center"/>
                    <w:rPr>
                      <w:rFonts w:cs="宋体"/>
                      <w:b/>
                      <w:bCs/>
                      <w:color w:val="000000" w:themeColor="text1"/>
                      <w:szCs w:val="21"/>
                    </w:rPr>
                  </w:pPr>
                  <w:r>
                    <w:rPr>
                      <w:rFonts w:cs="宋体" w:hint="eastAsia"/>
                      <w:b/>
                      <w:bCs/>
                      <w:color w:val="000000" w:themeColor="text1"/>
                      <w:szCs w:val="21"/>
                    </w:rPr>
                    <w:t>工作内容</w:t>
                  </w:r>
                </w:p>
              </w:tc>
              <w:tc>
                <w:tcPr>
                  <w:tcW w:w="3869" w:type="pct"/>
                  <w:gridSpan w:val="9"/>
                  <w:vAlign w:val="center"/>
                </w:tcPr>
                <w:p w:rsidR="007C605F" w:rsidRDefault="00E10426">
                  <w:pPr>
                    <w:widowControl/>
                    <w:jc w:val="center"/>
                    <w:textAlignment w:val="center"/>
                    <w:rPr>
                      <w:rFonts w:cs="宋体"/>
                      <w:b/>
                      <w:bCs/>
                      <w:color w:val="000000" w:themeColor="text1"/>
                      <w:szCs w:val="21"/>
                    </w:rPr>
                  </w:pPr>
                  <w:r>
                    <w:rPr>
                      <w:rFonts w:cs="宋体" w:hint="eastAsia"/>
                      <w:b/>
                      <w:bCs/>
                      <w:color w:val="000000" w:themeColor="text1"/>
                      <w:szCs w:val="21"/>
                    </w:rPr>
                    <w:t>自查项目</w:t>
                  </w:r>
                </w:p>
              </w:tc>
            </w:tr>
            <w:tr w:rsidR="007C605F">
              <w:trPr>
                <w:jc w:val="center"/>
              </w:trPr>
              <w:tc>
                <w:tcPr>
                  <w:tcW w:w="514"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评价等级与范围</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评价等级</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一级□</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二级√</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三级</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评价范围</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边长</w:t>
                  </w:r>
                  <w:r>
                    <w:rPr>
                      <w:rFonts w:cs="宋体" w:hint="eastAsia"/>
                      <w:color w:val="000000" w:themeColor="text1"/>
                      <w:szCs w:val="21"/>
                    </w:rPr>
                    <w:t>=5~50km</w:t>
                  </w:r>
                  <w:r>
                    <w:rPr>
                      <w:rFonts w:cs="宋体" w:hint="eastAsia"/>
                      <w:color w:val="000000" w:themeColor="text1"/>
                      <w:szCs w:val="21"/>
                    </w:rPr>
                    <w:t>口</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边长</w:t>
                  </w:r>
                  <w:r>
                    <w:rPr>
                      <w:rFonts w:cs="宋体" w:hint="eastAsia"/>
                      <w:color w:val="000000" w:themeColor="text1"/>
                      <w:szCs w:val="21"/>
                    </w:rPr>
                    <w:t>=5km</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无需设置</w:t>
                  </w:r>
                </w:p>
              </w:tc>
            </w:tr>
            <w:tr w:rsidR="007C605F">
              <w:trPr>
                <w:jc w:val="center"/>
              </w:trPr>
              <w:tc>
                <w:tcPr>
                  <w:tcW w:w="514"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评价因子</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SO</w:t>
                  </w:r>
                  <w:r>
                    <w:rPr>
                      <w:rFonts w:cs="宋体" w:hint="eastAsia"/>
                      <w:color w:val="000000" w:themeColor="text1"/>
                      <w:szCs w:val="21"/>
                      <w:vertAlign w:val="subscript"/>
                    </w:rPr>
                    <w:t>2</w:t>
                  </w:r>
                  <w:r>
                    <w:rPr>
                      <w:rFonts w:cs="宋体" w:hint="eastAsia"/>
                      <w:color w:val="000000" w:themeColor="text1"/>
                      <w:szCs w:val="21"/>
                    </w:rPr>
                    <w:t>+NOx</w:t>
                  </w:r>
                  <w:r>
                    <w:rPr>
                      <w:rFonts w:cs="宋体" w:hint="eastAsia"/>
                      <w:color w:val="000000" w:themeColor="text1"/>
                      <w:szCs w:val="21"/>
                    </w:rPr>
                    <w:t>排放量</w:t>
                  </w:r>
                </w:p>
              </w:tc>
              <w:tc>
                <w:tcPr>
                  <w:tcW w:w="1119"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2000t/a</w:t>
                  </w:r>
                  <w:r>
                    <w:rPr>
                      <w:rFonts w:cs="宋体" w:hint="eastAsia"/>
                      <w:color w:val="000000" w:themeColor="text1"/>
                      <w:szCs w:val="21"/>
                    </w:rPr>
                    <w:t>□</w:t>
                  </w:r>
                </w:p>
              </w:tc>
              <w:tc>
                <w:tcPr>
                  <w:tcW w:w="1567"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500~2000t/a</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&lt;500t/a</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评价因子</w:t>
                  </w:r>
                </w:p>
              </w:tc>
              <w:tc>
                <w:tcPr>
                  <w:tcW w:w="2686" w:type="pct"/>
                  <w:gridSpan w:val="5"/>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基本污染物（</w:t>
                  </w:r>
                  <w:r>
                    <w:rPr>
                      <w:rFonts w:cs="宋体" w:hint="eastAsia"/>
                      <w:color w:val="000000" w:themeColor="text1"/>
                      <w:szCs w:val="21"/>
                    </w:rPr>
                    <w:t>PM</w:t>
                  </w:r>
                  <w:r>
                    <w:rPr>
                      <w:rFonts w:cs="宋体" w:hint="eastAsia"/>
                      <w:color w:val="000000" w:themeColor="text1"/>
                      <w:szCs w:val="21"/>
                      <w:vertAlign w:val="subscript"/>
                    </w:rPr>
                    <w:t>10</w:t>
                  </w:r>
                  <w:r>
                    <w:rPr>
                      <w:rFonts w:cs="宋体" w:hint="eastAsia"/>
                      <w:color w:val="000000" w:themeColor="text1"/>
                      <w:szCs w:val="21"/>
                    </w:rPr>
                    <w:t>）</w:t>
                  </w:r>
                </w:p>
              </w:tc>
              <w:tc>
                <w:tcPr>
                  <w:tcW w:w="1183" w:type="pct"/>
                  <w:gridSpan w:val="4"/>
                  <w:vAlign w:val="center"/>
                </w:tcPr>
                <w:p w:rsidR="007C605F" w:rsidRDefault="007C605F">
                  <w:pPr>
                    <w:widowControl/>
                    <w:jc w:val="center"/>
                    <w:rPr>
                      <w:rFonts w:cs="宋体"/>
                      <w:color w:val="000000" w:themeColor="text1"/>
                      <w:szCs w:val="21"/>
                    </w:rPr>
                  </w:pPr>
                </w:p>
              </w:tc>
            </w:tr>
            <w:tr w:rsidR="007C605F">
              <w:trPr>
                <w:jc w:val="center"/>
              </w:trPr>
              <w:tc>
                <w:tcPr>
                  <w:tcW w:w="51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评价标准</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评价标准</w:t>
                  </w:r>
                </w:p>
              </w:tc>
              <w:tc>
                <w:tcPr>
                  <w:tcW w:w="1119"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国家标准√</w:t>
                  </w:r>
                </w:p>
              </w:tc>
              <w:tc>
                <w:tcPr>
                  <w:tcW w:w="1567"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地方标准□</w:t>
                  </w:r>
                </w:p>
              </w:tc>
              <w:tc>
                <w:tcPr>
                  <w:tcW w:w="556"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附录</w:t>
                  </w:r>
                  <w:r>
                    <w:rPr>
                      <w:rFonts w:cs="宋体" w:hint="eastAsia"/>
                      <w:color w:val="000000" w:themeColor="text1"/>
                      <w:szCs w:val="21"/>
                    </w:rPr>
                    <w:t>D</w:t>
                  </w:r>
                  <w:r>
                    <w:rPr>
                      <w:rFonts w:cs="宋体" w:hint="eastAsia"/>
                      <w:color w:val="000000" w:themeColor="text1"/>
                      <w:szCs w:val="21"/>
                    </w:rPr>
                    <w:t>√</w:t>
                  </w:r>
                </w:p>
              </w:tc>
              <w:tc>
                <w:tcPr>
                  <w:tcW w:w="626"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其他标准□</w:t>
                  </w:r>
                </w:p>
              </w:tc>
            </w:tr>
            <w:tr w:rsidR="007C605F">
              <w:trPr>
                <w:jc w:val="center"/>
              </w:trPr>
              <w:tc>
                <w:tcPr>
                  <w:tcW w:w="514"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现状评价</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评价功能区</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一类口</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二类区√</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一类区和二类区□</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评价基准年</w:t>
                  </w:r>
                </w:p>
              </w:tc>
              <w:tc>
                <w:tcPr>
                  <w:tcW w:w="3869" w:type="pct"/>
                  <w:gridSpan w:val="9"/>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2019</w:t>
                  </w:r>
                  <w:r>
                    <w:rPr>
                      <w:rFonts w:cs="宋体" w:hint="eastAsia"/>
                      <w:color w:val="000000" w:themeColor="text1"/>
                      <w:szCs w:val="21"/>
                    </w:rPr>
                    <w:t>）年</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环境空气质量现状调查数据来源</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长期例行监测标准□</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主管部门发布的数据标准√</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现状补充标准□</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现状评价</w:t>
                  </w:r>
                </w:p>
              </w:tc>
              <w:tc>
                <w:tcPr>
                  <w:tcW w:w="2686" w:type="pct"/>
                  <w:gridSpan w:val="5"/>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达标区</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不达标区√</w:t>
                  </w:r>
                </w:p>
              </w:tc>
            </w:tr>
            <w:tr w:rsidR="007C605F">
              <w:trPr>
                <w:jc w:val="center"/>
              </w:trPr>
              <w:tc>
                <w:tcPr>
                  <w:tcW w:w="51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污染源调查</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调查内容</w:t>
                  </w:r>
                </w:p>
              </w:tc>
              <w:tc>
                <w:tcPr>
                  <w:tcW w:w="1119"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本项目正常排放源√</w:t>
                  </w:r>
                  <w:r>
                    <w:rPr>
                      <w:rFonts w:cs="宋体" w:hint="eastAsia"/>
                      <w:color w:val="000000" w:themeColor="text1"/>
                      <w:szCs w:val="21"/>
                    </w:rPr>
                    <w:br/>
                  </w:r>
                  <w:r>
                    <w:rPr>
                      <w:rFonts w:cs="宋体" w:hint="eastAsia"/>
                      <w:color w:val="000000" w:themeColor="text1"/>
                      <w:szCs w:val="21"/>
                    </w:rPr>
                    <w:t>本项目非正常排放源□</w:t>
                  </w:r>
                  <w:r>
                    <w:rPr>
                      <w:rFonts w:cs="宋体" w:hint="eastAsia"/>
                      <w:color w:val="000000" w:themeColor="text1"/>
                      <w:szCs w:val="21"/>
                    </w:rPr>
                    <w:br/>
                  </w:r>
                  <w:r>
                    <w:rPr>
                      <w:rFonts w:cs="宋体" w:hint="eastAsia"/>
                      <w:color w:val="000000" w:themeColor="text1"/>
                      <w:szCs w:val="21"/>
                    </w:rPr>
                    <w:t>现有污染源□</w:t>
                  </w:r>
                </w:p>
              </w:tc>
              <w:tc>
                <w:tcPr>
                  <w:tcW w:w="1567"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拟替代的污染源□</w:t>
                  </w:r>
                </w:p>
              </w:tc>
              <w:tc>
                <w:tcPr>
                  <w:tcW w:w="556"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其他在建、拟建项目污染源□</w:t>
                  </w:r>
                </w:p>
              </w:tc>
              <w:tc>
                <w:tcPr>
                  <w:tcW w:w="626"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区域污染源□</w:t>
                  </w:r>
                </w:p>
              </w:tc>
            </w:tr>
            <w:tr w:rsidR="007C605F">
              <w:trPr>
                <w:jc w:val="center"/>
              </w:trPr>
              <w:tc>
                <w:tcPr>
                  <w:tcW w:w="514"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大气环境影响预测与评价</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预测模型</w:t>
                  </w:r>
                </w:p>
              </w:tc>
              <w:tc>
                <w:tcPr>
                  <w:tcW w:w="563"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AERMOD</w:t>
                  </w:r>
                  <w:r>
                    <w:rPr>
                      <w:rFonts w:cs="宋体" w:hint="eastAsia"/>
                      <w:color w:val="000000" w:themeColor="text1"/>
                      <w:szCs w:val="21"/>
                    </w:rPr>
                    <w:t>□</w:t>
                  </w:r>
                </w:p>
              </w:tc>
              <w:tc>
                <w:tcPr>
                  <w:tcW w:w="555"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ADMS</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w:t>
                  </w:r>
                </w:p>
              </w:tc>
              <w:tc>
                <w:tcPr>
                  <w:tcW w:w="772"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AUSTAL2000</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EDMS/AEDT</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w:t>
                  </w:r>
                </w:p>
              </w:tc>
              <w:tc>
                <w:tcPr>
                  <w:tcW w:w="556"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CALPUFF</w:t>
                  </w:r>
                  <w:r>
                    <w:rPr>
                      <w:rFonts w:cs="宋体" w:hint="eastAsia"/>
                      <w:color w:val="000000" w:themeColor="text1"/>
                      <w:szCs w:val="21"/>
                    </w:rPr>
                    <w:t>□</w:t>
                  </w:r>
                </w:p>
              </w:tc>
              <w:tc>
                <w:tcPr>
                  <w:tcW w:w="332"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网格模型□</w:t>
                  </w:r>
                </w:p>
              </w:tc>
              <w:tc>
                <w:tcPr>
                  <w:tcW w:w="293"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其他□</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预测范围</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边长≥</w:t>
                  </w:r>
                  <w:r>
                    <w:rPr>
                      <w:rFonts w:cs="宋体" w:hint="eastAsia"/>
                      <w:color w:val="000000" w:themeColor="text1"/>
                      <w:szCs w:val="21"/>
                    </w:rPr>
                    <w:t>50km</w:t>
                  </w:r>
                  <w:r>
                    <w:rPr>
                      <w:rFonts w:cs="宋体" w:hint="eastAsia"/>
                      <w:color w:val="000000" w:themeColor="text1"/>
                      <w:szCs w:val="21"/>
                    </w:rPr>
                    <w:t>□</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边长</w:t>
                  </w:r>
                  <w:r>
                    <w:rPr>
                      <w:rFonts w:cs="宋体" w:hint="eastAsia"/>
                      <w:color w:val="000000" w:themeColor="text1"/>
                      <w:szCs w:val="21"/>
                    </w:rPr>
                    <w:t>5~50km</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边长</w:t>
                  </w:r>
                  <w:r>
                    <w:rPr>
                      <w:rFonts w:cs="宋体" w:hint="eastAsia"/>
                      <w:color w:val="000000" w:themeColor="text1"/>
                      <w:szCs w:val="21"/>
                    </w:rPr>
                    <w:t>=5km</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预测因子</w:t>
                  </w:r>
                </w:p>
              </w:tc>
              <w:tc>
                <w:tcPr>
                  <w:tcW w:w="2686" w:type="pct"/>
                  <w:gridSpan w:val="5"/>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预测因子（</w:t>
                  </w:r>
                  <w:r>
                    <w:rPr>
                      <w:rFonts w:cs="宋体" w:hint="eastAsia"/>
                      <w:color w:val="000000" w:themeColor="text1"/>
                      <w:szCs w:val="21"/>
                    </w:rPr>
                    <w:t xml:space="preserve"> </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包括二次</w:t>
                  </w:r>
                  <w:r>
                    <w:rPr>
                      <w:rFonts w:cs="宋体" w:hint="eastAsia"/>
                      <w:color w:val="000000" w:themeColor="text1"/>
                      <w:szCs w:val="21"/>
                    </w:rPr>
                    <w:t>PM</w:t>
                  </w:r>
                  <w:r>
                    <w:rPr>
                      <w:rFonts w:cs="宋体" w:hint="eastAsia"/>
                      <w:color w:val="000000" w:themeColor="text1"/>
                      <w:szCs w:val="21"/>
                      <w:vertAlign w:val="subscript"/>
                    </w:rPr>
                    <w:t>2.5</w:t>
                  </w:r>
                  <w:r>
                    <w:rPr>
                      <w:rFonts w:cs="宋体" w:hint="eastAsia"/>
                      <w:color w:val="000000" w:themeColor="text1"/>
                      <w:szCs w:val="21"/>
                    </w:rPr>
                    <w:t>□</w:t>
                  </w:r>
                  <w:r>
                    <w:rPr>
                      <w:rFonts w:cs="宋体" w:hint="eastAsia"/>
                      <w:color w:val="000000" w:themeColor="text1"/>
                      <w:szCs w:val="21"/>
                    </w:rPr>
                    <w:br/>
                  </w:r>
                  <w:r>
                    <w:rPr>
                      <w:rFonts w:cs="宋体" w:hint="eastAsia"/>
                      <w:color w:val="000000" w:themeColor="text1"/>
                      <w:szCs w:val="21"/>
                    </w:rPr>
                    <w:t>不包括二次</w:t>
                  </w:r>
                  <w:r>
                    <w:rPr>
                      <w:rFonts w:cs="宋体" w:hint="eastAsia"/>
                      <w:color w:val="000000" w:themeColor="text1"/>
                      <w:szCs w:val="21"/>
                    </w:rPr>
                    <w:t>PM</w:t>
                  </w:r>
                  <w:r>
                    <w:rPr>
                      <w:rFonts w:cs="宋体" w:hint="eastAsia"/>
                      <w:color w:val="000000" w:themeColor="text1"/>
                      <w:szCs w:val="21"/>
                      <w:vertAlign w:val="subscript"/>
                    </w:rPr>
                    <w:t>2.5</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正常排放短期浓度贡献值</w:t>
                  </w:r>
                </w:p>
              </w:tc>
              <w:tc>
                <w:tcPr>
                  <w:tcW w:w="2686" w:type="pct"/>
                  <w:gridSpan w:val="5"/>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rPr>
                    <w:t>本项目最大占标率≤</w:t>
                  </w:r>
                  <w:r>
                    <w:rPr>
                      <w:rFonts w:cs="宋体" w:hint="eastAsia"/>
                      <w:color w:val="000000" w:themeColor="text1"/>
                      <w:szCs w:val="21"/>
                    </w:rPr>
                    <w:t>100%</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rPr>
                    <w:t>本项目最大占标率</w:t>
                  </w:r>
                  <w:r>
                    <w:rPr>
                      <w:rFonts w:cs="宋体" w:hint="eastAsia"/>
                      <w:color w:val="000000" w:themeColor="text1"/>
                      <w:szCs w:val="21"/>
                    </w:rPr>
                    <w:t>&gt;100%</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正常排放年均浓度贡献值</w:t>
                  </w:r>
                </w:p>
              </w:tc>
              <w:tc>
                <w:tcPr>
                  <w:tcW w:w="703"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一类区</w:t>
                  </w:r>
                </w:p>
              </w:tc>
              <w:tc>
                <w:tcPr>
                  <w:tcW w:w="1982"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vertAlign w:val="subscript"/>
                    </w:rPr>
                    <w:t>本项目</w:t>
                  </w:r>
                  <w:r>
                    <w:rPr>
                      <w:rFonts w:cs="宋体" w:hint="eastAsia"/>
                      <w:color w:val="000000" w:themeColor="text1"/>
                      <w:szCs w:val="21"/>
                    </w:rPr>
                    <w:t>最大占标率≤</w:t>
                  </w:r>
                  <w:r>
                    <w:rPr>
                      <w:rFonts w:cs="宋体" w:hint="eastAsia"/>
                      <w:color w:val="000000" w:themeColor="text1"/>
                      <w:szCs w:val="21"/>
                    </w:rPr>
                    <w:t>10%</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vertAlign w:val="subscript"/>
                    </w:rPr>
                    <w:t>本项目</w:t>
                  </w:r>
                  <w:r>
                    <w:rPr>
                      <w:rFonts w:cs="宋体" w:hint="eastAsia"/>
                      <w:color w:val="000000" w:themeColor="text1"/>
                      <w:szCs w:val="21"/>
                    </w:rPr>
                    <w:t>最大占</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标率</w:t>
                  </w:r>
                  <w:r>
                    <w:rPr>
                      <w:rFonts w:cs="宋体" w:hint="eastAsia"/>
                      <w:color w:val="000000" w:themeColor="text1"/>
                      <w:szCs w:val="21"/>
                    </w:rPr>
                    <w:t>&gt;10%</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Merge/>
                  <w:vAlign w:val="center"/>
                </w:tcPr>
                <w:p w:rsidR="007C605F" w:rsidRDefault="007C605F">
                  <w:pPr>
                    <w:widowControl/>
                    <w:jc w:val="center"/>
                    <w:rPr>
                      <w:rFonts w:cs="宋体"/>
                      <w:color w:val="000000" w:themeColor="text1"/>
                      <w:szCs w:val="21"/>
                    </w:rPr>
                  </w:pPr>
                </w:p>
              </w:tc>
              <w:tc>
                <w:tcPr>
                  <w:tcW w:w="703"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二类区</w:t>
                  </w:r>
                </w:p>
              </w:tc>
              <w:tc>
                <w:tcPr>
                  <w:tcW w:w="1982"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vertAlign w:val="subscript"/>
                    </w:rPr>
                    <w:t>本项目</w:t>
                  </w:r>
                  <w:r>
                    <w:rPr>
                      <w:rFonts w:cs="宋体" w:hint="eastAsia"/>
                      <w:color w:val="000000" w:themeColor="text1"/>
                      <w:szCs w:val="21"/>
                    </w:rPr>
                    <w:t>最大占标率≤</w:t>
                  </w:r>
                  <w:r>
                    <w:rPr>
                      <w:rFonts w:cs="宋体" w:hint="eastAsia"/>
                      <w:color w:val="000000" w:themeColor="text1"/>
                      <w:szCs w:val="21"/>
                    </w:rPr>
                    <w:t>30%</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vertAlign w:val="subscript"/>
                    </w:rPr>
                    <w:t>本项目</w:t>
                  </w:r>
                  <w:r>
                    <w:rPr>
                      <w:rFonts w:cs="宋体" w:hint="eastAsia"/>
                      <w:color w:val="000000" w:themeColor="text1"/>
                      <w:szCs w:val="21"/>
                    </w:rPr>
                    <w:t>最大占</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标率</w:t>
                  </w:r>
                  <w:r>
                    <w:rPr>
                      <w:rFonts w:cs="宋体" w:hint="eastAsia"/>
                      <w:color w:val="000000" w:themeColor="text1"/>
                      <w:szCs w:val="21"/>
                    </w:rPr>
                    <w:t>&gt;30%</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保证率日平均浓度和年平均浓度叠加值</w:t>
                  </w:r>
                </w:p>
              </w:tc>
              <w:tc>
                <w:tcPr>
                  <w:tcW w:w="2686" w:type="pct"/>
                  <w:gridSpan w:val="5"/>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rPr>
                    <w:t>叠加达标□</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C</w:t>
                  </w:r>
                  <w:r>
                    <w:rPr>
                      <w:rFonts w:cs="宋体" w:hint="eastAsia"/>
                      <w:color w:val="000000" w:themeColor="text1"/>
                      <w:szCs w:val="21"/>
                    </w:rPr>
                    <w:t>叠加不达标□</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区域环境质量的整体变化情况</w:t>
                  </w:r>
                </w:p>
              </w:tc>
              <w:tc>
                <w:tcPr>
                  <w:tcW w:w="2686" w:type="pct"/>
                  <w:gridSpan w:val="5"/>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k</w:t>
                  </w:r>
                  <w:r>
                    <w:rPr>
                      <w:rFonts w:cs="宋体" w:hint="eastAsia"/>
                      <w:color w:val="000000" w:themeColor="text1"/>
                      <w:szCs w:val="21"/>
                    </w:rPr>
                    <w:t>≤</w:t>
                  </w:r>
                  <w:r>
                    <w:rPr>
                      <w:rFonts w:cs="宋体" w:hint="eastAsia"/>
                      <w:color w:val="000000" w:themeColor="text1"/>
                      <w:szCs w:val="21"/>
                    </w:rPr>
                    <w:t>-20%</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k&gt;-20%</w:t>
                  </w:r>
                  <w:r>
                    <w:rPr>
                      <w:rFonts w:cs="宋体" w:hint="eastAsia"/>
                      <w:color w:val="000000" w:themeColor="text1"/>
                      <w:szCs w:val="21"/>
                    </w:rPr>
                    <w:t>□</w:t>
                  </w:r>
                </w:p>
              </w:tc>
            </w:tr>
            <w:tr w:rsidR="007C605F">
              <w:trPr>
                <w:jc w:val="center"/>
              </w:trPr>
              <w:tc>
                <w:tcPr>
                  <w:tcW w:w="514"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环境监测计划</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污染源监测</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监测因子：（</w:t>
                  </w:r>
                  <w:r>
                    <w:rPr>
                      <w:rFonts w:cs="宋体" w:hint="eastAsia"/>
                      <w:color w:val="000000" w:themeColor="text1"/>
                      <w:szCs w:val="21"/>
                    </w:rPr>
                    <w:t>PM</w:t>
                  </w:r>
                  <w:r>
                    <w:rPr>
                      <w:rFonts w:cs="宋体" w:hint="eastAsia"/>
                      <w:color w:val="000000" w:themeColor="text1"/>
                      <w:szCs w:val="21"/>
                      <w:vertAlign w:val="subscript"/>
                    </w:rPr>
                    <w:t>10</w:t>
                  </w:r>
                  <w:r>
                    <w:rPr>
                      <w:rFonts w:cs="宋体" w:hint="eastAsia"/>
                      <w:color w:val="000000" w:themeColor="text1"/>
                      <w:szCs w:val="21"/>
                    </w:rPr>
                    <w:t>）</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有组织废</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气监测</w:t>
                  </w:r>
                  <w:r>
                    <w:rPr>
                      <w:rFonts w:cs="宋体" w:hint="eastAsia"/>
                      <w:color w:val="000000" w:themeColor="text1"/>
                      <w:szCs w:val="21"/>
                    </w:rPr>
                    <w:br/>
                  </w:r>
                  <w:r>
                    <w:rPr>
                      <w:rFonts w:cs="宋体" w:hint="eastAsia"/>
                      <w:color w:val="000000" w:themeColor="text1"/>
                      <w:szCs w:val="21"/>
                    </w:rPr>
                    <w:t>无组织废</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气监测√</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无监测□</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环境质量</w:t>
                  </w:r>
                </w:p>
                <w:p w:rsidR="007C605F" w:rsidRDefault="00E10426">
                  <w:pPr>
                    <w:widowControl/>
                    <w:jc w:val="center"/>
                    <w:textAlignment w:val="center"/>
                    <w:rPr>
                      <w:rFonts w:cs="宋体"/>
                      <w:color w:val="000000" w:themeColor="text1"/>
                      <w:szCs w:val="21"/>
                    </w:rPr>
                  </w:pPr>
                  <w:r>
                    <w:rPr>
                      <w:rFonts w:cs="宋体" w:hint="eastAsia"/>
                      <w:color w:val="000000" w:themeColor="text1"/>
                      <w:szCs w:val="21"/>
                    </w:rPr>
                    <w:t>监测</w:t>
                  </w:r>
                </w:p>
              </w:tc>
              <w:tc>
                <w:tcPr>
                  <w:tcW w:w="1891"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监测因子：（</w:t>
                  </w:r>
                  <w:r>
                    <w:rPr>
                      <w:rFonts w:cs="宋体" w:hint="eastAsia"/>
                      <w:color w:val="000000" w:themeColor="text1"/>
                      <w:szCs w:val="21"/>
                    </w:rPr>
                    <w:t>PM</w:t>
                  </w:r>
                  <w:r>
                    <w:rPr>
                      <w:rFonts w:cs="宋体" w:hint="eastAsia"/>
                      <w:color w:val="000000" w:themeColor="text1"/>
                      <w:szCs w:val="21"/>
                      <w:vertAlign w:val="subscript"/>
                    </w:rPr>
                    <w:t>10</w:t>
                  </w:r>
                  <w:r>
                    <w:rPr>
                      <w:rFonts w:cs="宋体" w:hint="eastAsia"/>
                      <w:color w:val="000000" w:themeColor="text1"/>
                      <w:szCs w:val="21"/>
                    </w:rPr>
                    <w:t>）</w:t>
                  </w:r>
                </w:p>
              </w:tc>
              <w:tc>
                <w:tcPr>
                  <w:tcW w:w="794"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监测点位数（</w:t>
                  </w:r>
                  <w:r>
                    <w:rPr>
                      <w:rFonts w:cs="宋体" w:hint="eastAsia"/>
                      <w:color w:val="000000" w:themeColor="text1"/>
                      <w:szCs w:val="21"/>
                    </w:rPr>
                    <w:t>2</w:t>
                  </w:r>
                  <w:r>
                    <w:rPr>
                      <w:rFonts w:cs="宋体" w:hint="eastAsia"/>
                      <w:color w:val="000000" w:themeColor="text1"/>
                      <w:szCs w:val="21"/>
                    </w:rPr>
                    <w:t>）</w:t>
                  </w:r>
                </w:p>
              </w:tc>
              <w:tc>
                <w:tcPr>
                  <w:tcW w:w="1183" w:type="pct"/>
                  <w:gridSpan w:val="4"/>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无监测□</w:t>
                  </w:r>
                </w:p>
              </w:tc>
            </w:tr>
            <w:tr w:rsidR="007C605F">
              <w:trPr>
                <w:jc w:val="center"/>
              </w:trPr>
              <w:tc>
                <w:tcPr>
                  <w:tcW w:w="514" w:type="pct"/>
                  <w:vMerge w:val="restar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评价结论</w:t>
                  </w: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环境影响</w:t>
                  </w:r>
                </w:p>
              </w:tc>
              <w:tc>
                <w:tcPr>
                  <w:tcW w:w="3869" w:type="pct"/>
                  <w:gridSpan w:val="9"/>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可以接受</w:t>
                  </w:r>
                  <w:r>
                    <w:rPr>
                      <w:rFonts w:cs="宋体" w:hint="eastAsia"/>
                      <w:color w:val="000000" w:themeColor="text1"/>
                      <w:szCs w:val="21"/>
                    </w:rPr>
                    <w:t xml:space="preserve"> </w:t>
                  </w:r>
                  <w:r>
                    <w:rPr>
                      <w:rFonts w:cs="宋体" w:hint="eastAsia"/>
                      <w:color w:val="000000" w:themeColor="text1"/>
                      <w:szCs w:val="21"/>
                    </w:rPr>
                    <w:t>√</w:t>
                  </w:r>
                  <w:r>
                    <w:rPr>
                      <w:rFonts w:cs="宋体" w:hint="eastAsia"/>
                      <w:color w:val="000000" w:themeColor="text1"/>
                      <w:szCs w:val="21"/>
                    </w:rPr>
                    <w:t xml:space="preserve">          </w:t>
                  </w:r>
                  <w:r>
                    <w:rPr>
                      <w:rFonts w:cs="宋体" w:hint="eastAsia"/>
                      <w:color w:val="000000" w:themeColor="text1"/>
                      <w:szCs w:val="21"/>
                    </w:rPr>
                    <w:t>不可以接受</w:t>
                  </w:r>
                  <w:r>
                    <w:rPr>
                      <w:rFonts w:cs="宋体" w:hint="eastAsia"/>
                      <w:color w:val="000000" w:themeColor="text1"/>
                      <w:szCs w:val="21"/>
                    </w:rPr>
                    <w:t xml:space="preserve"> </w:t>
                  </w:r>
                  <w:r>
                    <w:rPr>
                      <w:rFonts w:cs="宋体" w:hint="eastAsia"/>
                      <w:color w:val="000000" w:themeColor="text1"/>
                      <w:szCs w:val="21"/>
                    </w:rPr>
                    <w:t>□</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大气环境防护距离</w:t>
                  </w:r>
                </w:p>
              </w:tc>
              <w:tc>
                <w:tcPr>
                  <w:tcW w:w="3869" w:type="pct"/>
                  <w:gridSpan w:val="9"/>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距厂界最远（</w:t>
                  </w:r>
                  <w:r>
                    <w:rPr>
                      <w:rFonts w:cs="宋体" w:hint="eastAsia"/>
                      <w:color w:val="000000" w:themeColor="text1"/>
                      <w:szCs w:val="21"/>
                    </w:rPr>
                    <w:t>/</w:t>
                  </w:r>
                  <w:r>
                    <w:rPr>
                      <w:rFonts w:cs="宋体" w:hint="eastAsia"/>
                      <w:color w:val="000000" w:themeColor="text1"/>
                      <w:szCs w:val="21"/>
                    </w:rPr>
                    <w:t>）</w:t>
                  </w:r>
                  <w:r>
                    <w:rPr>
                      <w:rFonts w:cs="宋体" w:hint="eastAsia"/>
                      <w:color w:val="000000" w:themeColor="text1"/>
                      <w:szCs w:val="21"/>
                    </w:rPr>
                    <w:t>m</w:t>
                  </w:r>
                </w:p>
              </w:tc>
            </w:tr>
            <w:tr w:rsidR="007C605F">
              <w:trPr>
                <w:jc w:val="center"/>
              </w:trPr>
              <w:tc>
                <w:tcPr>
                  <w:tcW w:w="514" w:type="pct"/>
                  <w:vMerge/>
                  <w:vAlign w:val="center"/>
                </w:tcPr>
                <w:p w:rsidR="007C605F" w:rsidRDefault="007C605F">
                  <w:pPr>
                    <w:widowControl/>
                    <w:jc w:val="center"/>
                    <w:rPr>
                      <w:rFonts w:cs="宋体"/>
                      <w:color w:val="000000" w:themeColor="text1"/>
                      <w:szCs w:val="21"/>
                    </w:rPr>
                  </w:pPr>
                </w:p>
              </w:tc>
              <w:tc>
                <w:tcPr>
                  <w:tcW w:w="616"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污染源年排放量</w:t>
                  </w:r>
                </w:p>
              </w:tc>
              <w:tc>
                <w:tcPr>
                  <w:tcW w:w="1119"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SO</w:t>
                  </w:r>
                  <w:r>
                    <w:rPr>
                      <w:rFonts w:cs="宋体" w:hint="eastAsia"/>
                      <w:color w:val="000000" w:themeColor="text1"/>
                      <w:szCs w:val="21"/>
                      <w:vertAlign w:val="subscript"/>
                    </w:rPr>
                    <w:t>2</w:t>
                  </w:r>
                  <w:r>
                    <w:rPr>
                      <w:rFonts w:cs="宋体" w:hint="eastAsia"/>
                      <w:color w:val="000000" w:themeColor="text1"/>
                      <w:szCs w:val="21"/>
                    </w:rPr>
                    <w:t>:( /)t/a</w:t>
                  </w:r>
                </w:p>
              </w:tc>
              <w:tc>
                <w:tcPr>
                  <w:tcW w:w="772" w:type="pct"/>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kern w:val="0"/>
                      <w:szCs w:val="21"/>
                    </w:rPr>
                    <w:t>NOx:(/)t/a</w:t>
                  </w:r>
                </w:p>
              </w:tc>
              <w:tc>
                <w:tcPr>
                  <w:tcW w:w="1077" w:type="pct"/>
                  <w:gridSpan w:val="2"/>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szCs w:val="21"/>
                    </w:rPr>
                    <w:t>颗粒物：</w:t>
                  </w:r>
                  <w:r>
                    <w:rPr>
                      <w:rFonts w:cs="宋体" w:hint="eastAsia"/>
                      <w:color w:val="000000" w:themeColor="text1"/>
                      <w:kern w:val="0"/>
                      <w:szCs w:val="21"/>
                    </w:rPr>
                    <w:t>(0.044)t/a</w:t>
                  </w:r>
                </w:p>
              </w:tc>
              <w:tc>
                <w:tcPr>
                  <w:tcW w:w="900" w:type="pct"/>
                  <w:gridSpan w:val="3"/>
                  <w:vAlign w:val="center"/>
                </w:tcPr>
                <w:p w:rsidR="007C605F" w:rsidRDefault="00E10426">
                  <w:pPr>
                    <w:widowControl/>
                    <w:jc w:val="center"/>
                    <w:textAlignment w:val="center"/>
                    <w:rPr>
                      <w:rFonts w:cs="宋体"/>
                      <w:color w:val="000000" w:themeColor="text1"/>
                      <w:szCs w:val="21"/>
                    </w:rPr>
                  </w:pPr>
                  <w:r>
                    <w:rPr>
                      <w:rFonts w:cs="宋体" w:hint="eastAsia"/>
                      <w:color w:val="000000" w:themeColor="text1"/>
                      <w:kern w:val="0"/>
                      <w:szCs w:val="21"/>
                    </w:rPr>
                    <w:t>VOCs:(</w:t>
                  </w:r>
                  <w:r>
                    <w:rPr>
                      <w:rFonts w:cs="宋体" w:hint="eastAsia"/>
                      <w:color w:val="000000" w:themeColor="text1"/>
                      <w:szCs w:val="21"/>
                    </w:rPr>
                    <w:t>）</w:t>
                  </w:r>
                  <w:r>
                    <w:rPr>
                      <w:rFonts w:cs="宋体" w:hint="eastAsia"/>
                      <w:color w:val="000000" w:themeColor="text1"/>
                      <w:kern w:val="0"/>
                      <w:szCs w:val="21"/>
                    </w:rPr>
                    <w:t>t/a</w:t>
                  </w:r>
                </w:p>
              </w:tc>
            </w:tr>
          </w:tbl>
          <w:p w:rsidR="007C605F" w:rsidRDefault="00E10426">
            <w:pPr>
              <w:spacing w:line="440" w:lineRule="exact"/>
              <w:rPr>
                <w:rFonts w:cs="宋体"/>
                <w:b/>
                <w:bCs/>
                <w:color w:val="000000" w:themeColor="text1"/>
                <w:sz w:val="24"/>
              </w:rPr>
            </w:pPr>
            <w:r>
              <w:rPr>
                <w:rFonts w:cs="宋体"/>
                <w:b/>
                <w:bCs/>
                <w:color w:val="000000" w:themeColor="text1"/>
                <w:sz w:val="24"/>
              </w:rPr>
              <w:t>7.2.2</w:t>
            </w:r>
            <w:r>
              <w:rPr>
                <w:rFonts w:cs="宋体" w:hint="eastAsia"/>
                <w:b/>
                <w:bCs/>
                <w:color w:val="000000" w:themeColor="text1"/>
                <w:sz w:val="24"/>
              </w:rPr>
              <w:t>地表水</w:t>
            </w:r>
            <w:r>
              <w:rPr>
                <w:rFonts w:cs="宋体"/>
                <w:b/>
                <w:bCs/>
                <w:color w:val="000000" w:themeColor="text1"/>
                <w:sz w:val="24"/>
              </w:rPr>
              <w:t>环境影响分析</w:t>
            </w:r>
          </w:p>
          <w:p w:rsidR="007C605F" w:rsidRDefault="00E10426">
            <w:pPr>
              <w:adjustRightInd w:val="0"/>
              <w:snapToGrid w:val="0"/>
              <w:spacing w:line="440" w:lineRule="exact"/>
              <w:ind w:firstLineChars="200" w:firstLine="480"/>
              <w:jc w:val="left"/>
              <w:rPr>
                <w:rFonts w:cs="宋体"/>
                <w:bCs/>
                <w:color w:val="000000" w:themeColor="text1"/>
                <w:sz w:val="24"/>
              </w:rPr>
            </w:pPr>
            <w:r>
              <w:rPr>
                <w:rFonts w:cs="宋体" w:hint="eastAsia"/>
                <w:bCs/>
                <w:color w:val="000000" w:themeColor="text1"/>
                <w:sz w:val="24"/>
              </w:rPr>
              <w:t>根据《环境影响评价技术导则</w:t>
            </w:r>
            <w:r>
              <w:rPr>
                <w:rFonts w:cs="宋体" w:hint="eastAsia"/>
                <w:bCs/>
                <w:color w:val="000000" w:themeColor="text1"/>
                <w:sz w:val="24"/>
              </w:rPr>
              <w:t xml:space="preserve"> </w:t>
            </w:r>
            <w:r>
              <w:rPr>
                <w:rFonts w:cs="宋体" w:hint="eastAsia"/>
                <w:bCs/>
                <w:color w:val="000000" w:themeColor="text1"/>
                <w:sz w:val="24"/>
              </w:rPr>
              <w:t>地表水环境》（</w:t>
            </w:r>
            <w:r>
              <w:rPr>
                <w:rFonts w:cs="宋体" w:hint="eastAsia"/>
                <w:bCs/>
                <w:color w:val="000000" w:themeColor="text1"/>
                <w:sz w:val="24"/>
              </w:rPr>
              <w:t>HJ2.3-2018</w:t>
            </w:r>
            <w:r>
              <w:rPr>
                <w:rFonts w:cs="宋体" w:hint="eastAsia"/>
                <w:bCs/>
                <w:color w:val="000000" w:themeColor="text1"/>
                <w:sz w:val="24"/>
              </w:rPr>
              <w:t>）要求，本次环评对项目废水进行环境影响分析。</w:t>
            </w:r>
          </w:p>
          <w:p w:rsidR="007C605F" w:rsidRDefault="00E10426">
            <w:pPr>
              <w:spacing w:line="44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废水情况及评价等级判定</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排水根据</w:t>
            </w:r>
            <w:r>
              <w:rPr>
                <w:rFonts w:cs="宋体"/>
                <w:color w:val="000000" w:themeColor="text1"/>
                <w:sz w:val="24"/>
              </w:rPr>
              <w:t>“</w:t>
            </w:r>
            <w:r>
              <w:rPr>
                <w:rFonts w:cs="宋体"/>
                <w:color w:val="000000" w:themeColor="text1"/>
                <w:sz w:val="24"/>
              </w:rPr>
              <w:t>清污分流</w:t>
            </w:r>
            <w:r>
              <w:rPr>
                <w:rFonts w:cs="宋体"/>
                <w:color w:val="000000" w:themeColor="text1"/>
                <w:sz w:val="24"/>
              </w:rPr>
              <w:t>”</w:t>
            </w:r>
            <w:r>
              <w:rPr>
                <w:rFonts w:cs="宋体"/>
                <w:color w:val="000000" w:themeColor="text1"/>
                <w:sz w:val="24"/>
              </w:rPr>
              <w:t>、</w:t>
            </w:r>
            <w:r>
              <w:rPr>
                <w:rFonts w:cs="宋体"/>
                <w:color w:val="000000" w:themeColor="text1"/>
                <w:sz w:val="24"/>
              </w:rPr>
              <w:t>“</w:t>
            </w:r>
            <w:r>
              <w:rPr>
                <w:rFonts w:cs="宋体"/>
                <w:color w:val="000000" w:themeColor="text1"/>
                <w:sz w:val="24"/>
              </w:rPr>
              <w:t>雨污分流</w:t>
            </w:r>
            <w:r>
              <w:rPr>
                <w:rFonts w:cs="宋体"/>
                <w:color w:val="000000" w:themeColor="text1"/>
                <w:sz w:val="24"/>
              </w:rPr>
              <w:t>”</w:t>
            </w:r>
            <w:r>
              <w:rPr>
                <w:rFonts w:cs="宋体"/>
                <w:color w:val="000000" w:themeColor="text1"/>
                <w:sz w:val="24"/>
              </w:rPr>
              <w:t>的原则进行设计实施</w:t>
            </w:r>
            <w:r>
              <w:rPr>
                <w:rFonts w:cs="宋体" w:hint="eastAsia"/>
                <w:color w:val="000000" w:themeColor="text1"/>
                <w:sz w:val="24"/>
              </w:rPr>
              <w:t>：</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清洁</w:t>
            </w:r>
            <w:r>
              <w:rPr>
                <w:rFonts w:cs="宋体"/>
                <w:color w:val="000000" w:themeColor="text1"/>
                <w:sz w:val="24"/>
              </w:rPr>
              <w:t>雨水经雨水管道收集后汇入附近河道</w:t>
            </w:r>
            <w:r>
              <w:rPr>
                <w:rFonts w:cs="宋体" w:hint="eastAsia"/>
                <w:color w:val="000000" w:themeColor="text1"/>
                <w:sz w:val="24"/>
              </w:rPr>
              <w:t>，生活污水经化粪池预处理达到《污水综合排放标准》（</w:t>
            </w:r>
            <w:r>
              <w:rPr>
                <w:rFonts w:cs="宋体" w:hint="eastAsia"/>
                <w:color w:val="000000" w:themeColor="text1"/>
                <w:sz w:val="24"/>
              </w:rPr>
              <w:t>GB8978-1996</w:t>
            </w:r>
            <w:r>
              <w:rPr>
                <w:rFonts w:cs="宋体" w:hint="eastAsia"/>
                <w:color w:val="000000" w:themeColor="text1"/>
                <w:sz w:val="24"/>
              </w:rPr>
              <w:t>）中的三级标准，其中氨氮和磷指标处理达到《工业企业废水氮、磷污染物间接排放标准》（</w:t>
            </w:r>
            <w:r>
              <w:rPr>
                <w:rFonts w:cs="宋体" w:hint="eastAsia"/>
                <w:color w:val="000000" w:themeColor="text1"/>
                <w:sz w:val="24"/>
              </w:rPr>
              <w:t>DB33/887-2013</w:t>
            </w:r>
            <w:r>
              <w:rPr>
                <w:rFonts w:cs="宋体" w:hint="eastAsia"/>
                <w:color w:val="000000" w:themeColor="text1"/>
                <w:sz w:val="24"/>
              </w:rPr>
              <w:t>）后接入市政污水管网送至</w:t>
            </w:r>
            <w:r>
              <w:rPr>
                <w:rFonts w:cs="宋体" w:hint="eastAsia"/>
                <w:bCs/>
                <w:color w:val="000000" w:themeColor="text1"/>
                <w:sz w:val="24"/>
              </w:rPr>
              <w:t>湖州中环水务有限责任公司</w:t>
            </w:r>
            <w:r>
              <w:rPr>
                <w:rFonts w:cs="宋体" w:hint="eastAsia"/>
                <w:color w:val="000000" w:themeColor="text1"/>
                <w:sz w:val="24"/>
              </w:rPr>
              <w:t>处理达到《城镇污水处理厂污染物排放标准》（</w:t>
            </w:r>
            <w:r>
              <w:rPr>
                <w:rFonts w:cs="宋体" w:hint="eastAsia"/>
                <w:color w:val="000000" w:themeColor="text1"/>
                <w:sz w:val="24"/>
              </w:rPr>
              <w:t>GB18918-2002</w:t>
            </w:r>
            <w:r>
              <w:rPr>
                <w:rFonts w:cs="宋体" w:hint="eastAsia"/>
                <w:color w:val="000000" w:themeColor="text1"/>
                <w:sz w:val="24"/>
              </w:rPr>
              <w:t>）一级</w:t>
            </w:r>
            <w:r>
              <w:rPr>
                <w:rFonts w:cs="宋体" w:hint="eastAsia"/>
                <w:color w:val="000000" w:themeColor="text1"/>
                <w:sz w:val="24"/>
              </w:rPr>
              <w:t>A</w:t>
            </w:r>
            <w:r>
              <w:rPr>
                <w:rFonts w:cs="宋体" w:hint="eastAsia"/>
                <w:color w:val="000000" w:themeColor="text1"/>
                <w:sz w:val="24"/>
              </w:rPr>
              <w:t>标准后排放至頔塘。</w:t>
            </w:r>
          </w:p>
          <w:p w:rsidR="007C605F" w:rsidRDefault="00E10426">
            <w:pPr>
              <w:adjustRightInd w:val="0"/>
              <w:snapToGrid w:val="0"/>
              <w:spacing w:line="440" w:lineRule="exact"/>
              <w:ind w:firstLineChars="200" w:firstLine="480"/>
              <w:rPr>
                <w:rFonts w:cs="宋体"/>
                <w:color w:val="000000" w:themeColor="text1"/>
                <w:kern w:val="0"/>
                <w:sz w:val="24"/>
              </w:rPr>
            </w:pPr>
            <w:r>
              <w:rPr>
                <w:rFonts w:cs="宋体" w:hint="eastAsia"/>
                <w:color w:val="000000" w:themeColor="text1"/>
                <w:kern w:val="0"/>
                <w:sz w:val="24"/>
              </w:rPr>
              <w:t>根据本项目特点，本项目营运期外排废水为生活污水，纳管排入</w:t>
            </w:r>
            <w:r>
              <w:rPr>
                <w:rFonts w:cs="宋体" w:hint="eastAsia"/>
                <w:bCs/>
                <w:color w:val="000000" w:themeColor="text1"/>
                <w:sz w:val="24"/>
              </w:rPr>
              <w:t>湖州中环水务有限责任公司</w:t>
            </w:r>
            <w:r>
              <w:rPr>
                <w:rFonts w:cs="宋体" w:hint="eastAsia"/>
                <w:color w:val="000000" w:themeColor="text1"/>
                <w:kern w:val="0"/>
                <w:sz w:val="24"/>
              </w:rPr>
              <w:t>集中处理，为间接排放，根据</w:t>
            </w:r>
            <w:r>
              <w:rPr>
                <w:rFonts w:cs="宋体" w:hint="eastAsia"/>
                <w:color w:val="000000" w:themeColor="text1"/>
                <w:kern w:val="0"/>
                <w:sz w:val="24"/>
              </w:rPr>
              <w:t xml:space="preserve"> HJ2.3-2018</w:t>
            </w:r>
            <w:r>
              <w:rPr>
                <w:rFonts w:cs="宋体" w:hint="eastAsia"/>
                <w:color w:val="000000" w:themeColor="text1"/>
                <w:kern w:val="0"/>
                <w:sz w:val="24"/>
              </w:rPr>
              <w:t>《环境影响评价技术导则</w:t>
            </w:r>
            <w:r>
              <w:rPr>
                <w:rFonts w:cs="宋体" w:hint="eastAsia"/>
                <w:color w:val="000000" w:themeColor="text1"/>
                <w:kern w:val="0"/>
                <w:sz w:val="24"/>
              </w:rPr>
              <w:t>-</w:t>
            </w:r>
            <w:r>
              <w:rPr>
                <w:rFonts w:cs="宋体" w:hint="eastAsia"/>
                <w:color w:val="000000" w:themeColor="text1"/>
                <w:kern w:val="0"/>
                <w:sz w:val="24"/>
              </w:rPr>
              <w:t>地表水环境》中对评价工作等级的划分依据，本项目为评价等级为三级</w:t>
            </w:r>
            <w:r>
              <w:rPr>
                <w:rFonts w:cs="宋体" w:hint="eastAsia"/>
                <w:color w:val="000000" w:themeColor="text1"/>
                <w:kern w:val="0"/>
                <w:sz w:val="24"/>
              </w:rPr>
              <w:t>B</w:t>
            </w:r>
            <w:r>
              <w:rPr>
                <w:rFonts w:cs="宋体" w:hint="eastAsia"/>
                <w:color w:val="000000" w:themeColor="text1"/>
                <w:kern w:val="0"/>
                <w:sz w:val="24"/>
              </w:rPr>
              <w:t>。</w:t>
            </w:r>
          </w:p>
          <w:p w:rsidR="007C605F" w:rsidRDefault="00E10426">
            <w:pPr>
              <w:pStyle w:val="2"/>
              <w:spacing w:after="0" w:line="440" w:lineRule="exact"/>
              <w:ind w:firstLine="482"/>
              <w:jc w:val="center"/>
              <w:rPr>
                <w:rFonts w:eastAsia="宋体" w:cs="宋体"/>
                <w:b/>
                <w:bCs/>
                <w:color w:val="000000" w:themeColor="text1"/>
                <w:kern w:val="0"/>
                <w:sz w:val="24"/>
              </w:rPr>
            </w:pPr>
            <w:r>
              <w:rPr>
                <w:rFonts w:eastAsia="宋体" w:cs="宋体" w:hint="eastAsia"/>
                <w:b/>
                <w:bCs/>
                <w:color w:val="000000" w:themeColor="text1"/>
                <w:kern w:val="0"/>
                <w:sz w:val="24"/>
              </w:rPr>
              <w:t>表</w:t>
            </w:r>
            <w:r>
              <w:rPr>
                <w:rFonts w:eastAsia="宋体" w:cs="宋体" w:hint="eastAsia"/>
                <w:b/>
                <w:bCs/>
                <w:color w:val="000000" w:themeColor="text1"/>
                <w:kern w:val="0"/>
                <w:sz w:val="24"/>
              </w:rPr>
              <w:t xml:space="preserve">7-8 </w:t>
            </w:r>
            <w:r>
              <w:rPr>
                <w:rFonts w:eastAsia="宋体" w:cs="宋体" w:hint="eastAsia"/>
                <w:b/>
                <w:bCs/>
                <w:color w:val="000000" w:themeColor="text1"/>
                <w:kern w:val="0"/>
                <w:sz w:val="24"/>
              </w:rPr>
              <w:t>地表水评价工作等级分级表</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6"/>
              <w:gridCol w:w="5468"/>
            </w:tblGrid>
            <w:tr w:rsidR="007C605F">
              <w:trPr>
                <w:trHeight w:val="340"/>
                <w:jc w:val="center"/>
              </w:trPr>
              <w:tc>
                <w:tcPr>
                  <w:tcW w:w="863" w:type="pct"/>
                  <w:vMerge w:val="restart"/>
                  <w:vAlign w:val="center"/>
                </w:tcPr>
                <w:p w:rsidR="007C605F" w:rsidRDefault="00E10426">
                  <w:pPr>
                    <w:jc w:val="center"/>
                    <w:rPr>
                      <w:rFonts w:cs="宋体"/>
                      <w:bCs/>
                      <w:color w:val="000000" w:themeColor="text1"/>
                      <w:szCs w:val="21"/>
                    </w:rPr>
                  </w:pPr>
                  <w:r>
                    <w:rPr>
                      <w:rFonts w:cs="宋体" w:hint="eastAsia"/>
                      <w:bCs/>
                      <w:color w:val="000000" w:themeColor="text1"/>
                      <w:szCs w:val="21"/>
                    </w:rPr>
                    <w:t>评价等级</w:t>
                  </w:r>
                </w:p>
              </w:tc>
              <w:tc>
                <w:tcPr>
                  <w:tcW w:w="4136" w:type="pct"/>
                  <w:gridSpan w:val="2"/>
                  <w:vAlign w:val="center"/>
                </w:tcPr>
                <w:p w:rsidR="007C605F" w:rsidRDefault="00E10426">
                  <w:pPr>
                    <w:jc w:val="center"/>
                    <w:rPr>
                      <w:rFonts w:cs="宋体"/>
                      <w:b/>
                      <w:bCs/>
                      <w:color w:val="000000" w:themeColor="text1"/>
                      <w:szCs w:val="21"/>
                    </w:rPr>
                  </w:pPr>
                  <w:r>
                    <w:rPr>
                      <w:rFonts w:cs="宋体" w:hint="eastAsia"/>
                      <w:b/>
                      <w:bCs/>
                      <w:color w:val="000000" w:themeColor="text1"/>
                      <w:szCs w:val="21"/>
                    </w:rPr>
                    <w:t>判定依据</w:t>
                  </w:r>
                </w:p>
              </w:tc>
            </w:tr>
            <w:tr w:rsidR="007C605F">
              <w:trPr>
                <w:trHeight w:val="340"/>
                <w:jc w:val="center"/>
              </w:trPr>
              <w:tc>
                <w:tcPr>
                  <w:tcW w:w="863" w:type="pct"/>
                  <w:vMerge/>
                  <w:vAlign w:val="center"/>
                </w:tcPr>
                <w:p w:rsidR="007C605F" w:rsidRDefault="007C605F">
                  <w:pPr>
                    <w:jc w:val="center"/>
                    <w:rPr>
                      <w:rFonts w:cs="宋体"/>
                      <w:color w:val="000000" w:themeColor="text1"/>
                      <w:szCs w:val="21"/>
                    </w:rPr>
                  </w:pPr>
                </w:p>
              </w:tc>
              <w:tc>
                <w:tcPr>
                  <w:tcW w:w="1044" w:type="pct"/>
                  <w:vAlign w:val="center"/>
                </w:tcPr>
                <w:p w:rsidR="007C605F" w:rsidRDefault="00E10426">
                  <w:pPr>
                    <w:jc w:val="center"/>
                    <w:rPr>
                      <w:rFonts w:cs="宋体"/>
                      <w:b/>
                      <w:bCs/>
                      <w:color w:val="000000" w:themeColor="text1"/>
                      <w:szCs w:val="21"/>
                    </w:rPr>
                  </w:pPr>
                  <w:r>
                    <w:rPr>
                      <w:rFonts w:cs="宋体"/>
                      <w:b/>
                      <w:bCs/>
                      <w:color w:val="000000" w:themeColor="text1"/>
                      <w:szCs w:val="21"/>
                    </w:rPr>
                    <w:t>排放方式</w:t>
                  </w:r>
                </w:p>
              </w:tc>
              <w:tc>
                <w:tcPr>
                  <w:tcW w:w="3092" w:type="pct"/>
                  <w:vAlign w:val="center"/>
                </w:tcPr>
                <w:p w:rsidR="007C605F" w:rsidRDefault="00E10426">
                  <w:pPr>
                    <w:jc w:val="center"/>
                    <w:rPr>
                      <w:rFonts w:cs="宋体"/>
                      <w:b/>
                      <w:bCs/>
                      <w:color w:val="000000" w:themeColor="text1"/>
                      <w:szCs w:val="21"/>
                    </w:rPr>
                  </w:pPr>
                  <w:r>
                    <w:rPr>
                      <w:rFonts w:cs="宋体"/>
                      <w:b/>
                      <w:bCs/>
                      <w:color w:val="000000" w:themeColor="text1"/>
                      <w:szCs w:val="21"/>
                    </w:rPr>
                    <w:t>废水排放量</w:t>
                  </w:r>
                  <w:r>
                    <w:rPr>
                      <w:rFonts w:cs="宋体"/>
                      <w:b/>
                      <w:bCs/>
                      <w:color w:val="000000" w:themeColor="text1"/>
                      <w:szCs w:val="21"/>
                    </w:rPr>
                    <w:t>Q/m</w:t>
                  </w:r>
                  <w:r>
                    <w:rPr>
                      <w:rFonts w:cs="宋体"/>
                      <w:b/>
                      <w:bCs/>
                      <w:color w:val="000000" w:themeColor="text1"/>
                      <w:szCs w:val="21"/>
                      <w:vertAlign w:val="superscript"/>
                    </w:rPr>
                    <w:t xml:space="preserve">3 </w:t>
                  </w:r>
                  <w:r>
                    <w:rPr>
                      <w:rFonts w:cs="宋体"/>
                      <w:b/>
                      <w:bCs/>
                      <w:color w:val="000000" w:themeColor="text1"/>
                      <w:szCs w:val="21"/>
                    </w:rPr>
                    <w:t xml:space="preserve">/d </w:t>
                  </w:r>
                  <w:r>
                    <w:rPr>
                      <w:rFonts w:cs="宋体"/>
                      <w:b/>
                      <w:bCs/>
                      <w:color w:val="000000" w:themeColor="text1"/>
                      <w:szCs w:val="21"/>
                    </w:rPr>
                    <w:t>；水污染物当量数</w:t>
                  </w:r>
                  <w:r>
                    <w:rPr>
                      <w:rFonts w:cs="宋体"/>
                      <w:b/>
                      <w:bCs/>
                      <w:color w:val="000000" w:themeColor="text1"/>
                      <w:szCs w:val="21"/>
                    </w:rPr>
                    <w:t>W/</w:t>
                  </w:r>
                  <w:r>
                    <w:rPr>
                      <w:rFonts w:cs="宋体" w:hint="eastAsia"/>
                      <w:b/>
                      <w:bCs/>
                      <w:color w:val="000000" w:themeColor="text1"/>
                      <w:szCs w:val="21"/>
                    </w:rPr>
                    <w:t>无量纲</w:t>
                  </w:r>
                </w:p>
              </w:tc>
            </w:tr>
            <w:tr w:rsidR="007C605F">
              <w:trPr>
                <w:trHeight w:val="340"/>
                <w:jc w:val="center"/>
              </w:trPr>
              <w:tc>
                <w:tcPr>
                  <w:tcW w:w="863" w:type="pct"/>
                  <w:vAlign w:val="center"/>
                </w:tcPr>
                <w:p w:rsidR="007C605F" w:rsidRDefault="00E10426">
                  <w:pPr>
                    <w:jc w:val="center"/>
                    <w:rPr>
                      <w:rFonts w:cs="宋体"/>
                      <w:color w:val="000000" w:themeColor="text1"/>
                      <w:szCs w:val="21"/>
                    </w:rPr>
                  </w:pPr>
                  <w:r>
                    <w:rPr>
                      <w:rFonts w:cs="宋体" w:hint="eastAsia"/>
                      <w:color w:val="000000" w:themeColor="text1"/>
                      <w:szCs w:val="21"/>
                    </w:rPr>
                    <w:t>一级</w:t>
                  </w:r>
                </w:p>
              </w:tc>
              <w:tc>
                <w:tcPr>
                  <w:tcW w:w="1044" w:type="pct"/>
                  <w:vAlign w:val="center"/>
                </w:tcPr>
                <w:p w:rsidR="007C605F" w:rsidRDefault="00E10426">
                  <w:pPr>
                    <w:jc w:val="center"/>
                    <w:rPr>
                      <w:rFonts w:cs="宋体"/>
                      <w:color w:val="000000" w:themeColor="text1"/>
                      <w:szCs w:val="21"/>
                    </w:rPr>
                  </w:pPr>
                  <w:r>
                    <w:rPr>
                      <w:rFonts w:cs="宋体"/>
                      <w:color w:val="000000" w:themeColor="text1"/>
                      <w:szCs w:val="21"/>
                    </w:rPr>
                    <w:t>直接排放</w:t>
                  </w:r>
                </w:p>
              </w:tc>
              <w:tc>
                <w:tcPr>
                  <w:tcW w:w="3092" w:type="pct"/>
                  <w:vAlign w:val="center"/>
                </w:tcPr>
                <w:p w:rsidR="007C605F" w:rsidRDefault="00E10426">
                  <w:pPr>
                    <w:jc w:val="center"/>
                    <w:rPr>
                      <w:rFonts w:cs="宋体"/>
                      <w:color w:val="000000" w:themeColor="text1"/>
                      <w:szCs w:val="21"/>
                    </w:rPr>
                  </w:pPr>
                  <w:r>
                    <w:rPr>
                      <w:rFonts w:cs="宋体"/>
                      <w:color w:val="000000" w:themeColor="text1"/>
                      <w:szCs w:val="21"/>
                    </w:rPr>
                    <w:t>Q≥20000</w:t>
                  </w:r>
                  <w:r>
                    <w:rPr>
                      <w:rFonts w:cs="宋体"/>
                      <w:color w:val="000000" w:themeColor="text1"/>
                      <w:szCs w:val="21"/>
                    </w:rPr>
                    <w:t>或</w:t>
                  </w:r>
                  <w:r>
                    <w:rPr>
                      <w:rFonts w:cs="宋体"/>
                      <w:color w:val="000000" w:themeColor="text1"/>
                      <w:szCs w:val="21"/>
                    </w:rPr>
                    <w:t>W≥600000</w:t>
                  </w:r>
                </w:p>
              </w:tc>
            </w:tr>
            <w:tr w:rsidR="007C605F">
              <w:trPr>
                <w:trHeight w:val="340"/>
                <w:jc w:val="center"/>
              </w:trPr>
              <w:tc>
                <w:tcPr>
                  <w:tcW w:w="863" w:type="pct"/>
                  <w:vAlign w:val="center"/>
                </w:tcPr>
                <w:p w:rsidR="007C605F" w:rsidRDefault="00E10426">
                  <w:pPr>
                    <w:jc w:val="center"/>
                    <w:rPr>
                      <w:rFonts w:cs="宋体"/>
                      <w:color w:val="000000" w:themeColor="text1"/>
                      <w:szCs w:val="21"/>
                    </w:rPr>
                  </w:pPr>
                  <w:r>
                    <w:rPr>
                      <w:rFonts w:cs="宋体" w:hint="eastAsia"/>
                      <w:color w:val="000000" w:themeColor="text1"/>
                      <w:szCs w:val="21"/>
                    </w:rPr>
                    <w:t>二级</w:t>
                  </w:r>
                </w:p>
              </w:tc>
              <w:tc>
                <w:tcPr>
                  <w:tcW w:w="1044" w:type="pct"/>
                  <w:vAlign w:val="center"/>
                </w:tcPr>
                <w:p w:rsidR="007C605F" w:rsidRDefault="00E10426">
                  <w:pPr>
                    <w:jc w:val="center"/>
                    <w:rPr>
                      <w:rFonts w:cs="宋体"/>
                      <w:color w:val="000000" w:themeColor="text1"/>
                      <w:szCs w:val="21"/>
                    </w:rPr>
                  </w:pPr>
                  <w:r>
                    <w:rPr>
                      <w:rFonts w:cs="宋体"/>
                      <w:color w:val="000000" w:themeColor="text1"/>
                      <w:szCs w:val="21"/>
                    </w:rPr>
                    <w:t>直接排放</w:t>
                  </w:r>
                </w:p>
              </w:tc>
              <w:tc>
                <w:tcPr>
                  <w:tcW w:w="3092" w:type="pct"/>
                  <w:vAlign w:val="center"/>
                </w:tcPr>
                <w:p w:rsidR="007C605F" w:rsidRDefault="00E10426">
                  <w:pPr>
                    <w:jc w:val="center"/>
                    <w:rPr>
                      <w:rFonts w:cs="宋体"/>
                      <w:color w:val="000000" w:themeColor="text1"/>
                      <w:szCs w:val="21"/>
                    </w:rPr>
                  </w:pPr>
                  <w:r>
                    <w:rPr>
                      <w:rFonts w:cs="宋体"/>
                      <w:color w:val="000000" w:themeColor="text1"/>
                      <w:szCs w:val="21"/>
                    </w:rPr>
                    <w:t>其他</w:t>
                  </w:r>
                </w:p>
              </w:tc>
            </w:tr>
            <w:tr w:rsidR="007C605F">
              <w:trPr>
                <w:trHeight w:val="340"/>
                <w:jc w:val="center"/>
              </w:trPr>
              <w:tc>
                <w:tcPr>
                  <w:tcW w:w="863" w:type="pct"/>
                  <w:vAlign w:val="center"/>
                </w:tcPr>
                <w:p w:rsidR="007C605F" w:rsidRDefault="00E10426">
                  <w:pPr>
                    <w:jc w:val="center"/>
                    <w:rPr>
                      <w:rFonts w:cs="宋体"/>
                      <w:color w:val="000000" w:themeColor="text1"/>
                      <w:szCs w:val="21"/>
                    </w:rPr>
                  </w:pPr>
                  <w:r>
                    <w:rPr>
                      <w:rFonts w:cs="宋体" w:hint="eastAsia"/>
                      <w:color w:val="000000" w:themeColor="text1"/>
                      <w:szCs w:val="21"/>
                    </w:rPr>
                    <w:t>三级</w:t>
                  </w:r>
                  <w:r>
                    <w:rPr>
                      <w:rFonts w:cs="宋体" w:hint="eastAsia"/>
                      <w:color w:val="000000" w:themeColor="text1"/>
                      <w:szCs w:val="21"/>
                    </w:rPr>
                    <w:t>A</w:t>
                  </w:r>
                </w:p>
              </w:tc>
              <w:tc>
                <w:tcPr>
                  <w:tcW w:w="1044" w:type="pct"/>
                  <w:vAlign w:val="center"/>
                </w:tcPr>
                <w:p w:rsidR="007C605F" w:rsidRDefault="00E10426">
                  <w:pPr>
                    <w:jc w:val="center"/>
                    <w:rPr>
                      <w:rFonts w:cs="宋体"/>
                      <w:color w:val="000000" w:themeColor="text1"/>
                      <w:szCs w:val="21"/>
                    </w:rPr>
                  </w:pPr>
                  <w:r>
                    <w:rPr>
                      <w:rFonts w:cs="宋体"/>
                      <w:color w:val="000000" w:themeColor="text1"/>
                      <w:szCs w:val="21"/>
                    </w:rPr>
                    <w:t>直接排放</w:t>
                  </w:r>
                </w:p>
              </w:tc>
              <w:tc>
                <w:tcPr>
                  <w:tcW w:w="3092" w:type="pct"/>
                  <w:vAlign w:val="center"/>
                </w:tcPr>
                <w:p w:rsidR="007C605F" w:rsidRDefault="00E10426">
                  <w:pPr>
                    <w:jc w:val="center"/>
                    <w:rPr>
                      <w:rFonts w:cs="宋体"/>
                      <w:color w:val="000000" w:themeColor="text1"/>
                      <w:szCs w:val="21"/>
                    </w:rPr>
                  </w:pPr>
                  <w:r>
                    <w:rPr>
                      <w:rFonts w:cs="宋体"/>
                      <w:color w:val="000000" w:themeColor="text1"/>
                      <w:szCs w:val="21"/>
                    </w:rPr>
                    <w:t>Q</w:t>
                  </w:r>
                  <w:r>
                    <w:rPr>
                      <w:rFonts w:cs="宋体"/>
                      <w:color w:val="000000" w:themeColor="text1"/>
                      <w:szCs w:val="21"/>
                    </w:rPr>
                    <w:t>＜</w:t>
                  </w:r>
                  <w:r>
                    <w:rPr>
                      <w:rFonts w:cs="宋体"/>
                      <w:color w:val="000000" w:themeColor="text1"/>
                      <w:szCs w:val="21"/>
                    </w:rPr>
                    <w:t>200</w:t>
                  </w:r>
                  <w:r>
                    <w:rPr>
                      <w:rFonts w:cs="宋体"/>
                      <w:color w:val="000000" w:themeColor="text1"/>
                      <w:szCs w:val="21"/>
                    </w:rPr>
                    <w:t>且</w:t>
                  </w:r>
                  <w:r>
                    <w:rPr>
                      <w:rFonts w:cs="宋体"/>
                      <w:color w:val="000000" w:themeColor="text1"/>
                      <w:szCs w:val="21"/>
                    </w:rPr>
                    <w:t>W</w:t>
                  </w:r>
                  <w:r>
                    <w:rPr>
                      <w:rFonts w:cs="宋体"/>
                      <w:color w:val="000000" w:themeColor="text1"/>
                      <w:szCs w:val="21"/>
                    </w:rPr>
                    <w:t>＜</w:t>
                  </w:r>
                  <w:r>
                    <w:rPr>
                      <w:rFonts w:cs="宋体"/>
                      <w:color w:val="000000" w:themeColor="text1"/>
                      <w:szCs w:val="21"/>
                    </w:rPr>
                    <w:t>6000</w:t>
                  </w:r>
                </w:p>
              </w:tc>
            </w:tr>
            <w:tr w:rsidR="007C605F">
              <w:trPr>
                <w:trHeight w:val="340"/>
                <w:jc w:val="center"/>
              </w:trPr>
              <w:tc>
                <w:tcPr>
                  <w:tcW w:w="863" w:type="pct"/>
                  <w:shd w:val="clear" w:color="auto" w:fill="BFBFBF" w:themeFill="background1" w:themeFillShade="BF"/>
                  <w:vAlign w:val="center"/>
                </w:tcPr>
                <w:p w:rsidR="007C605F" w:rsidRDefault="00E10426">
                  <w:pPr>
                    <w:jc w:val="center"/>
                    <w:rPr>
                      <w:rFonts w:cs="宋体"/>
                      <w:color w:val="000000" w:themeColor="text1"/>
                      <w:szCs w:val="21"/>
                    </w:rPr>
                  </w:pPr>
                  <w:r>
                    <w:rPr>
                      <w:rFonts w:cs="宋体" w:hint="eastAsia"/>
                      <w:color w:val="000000" w:themeColor="text1"/>
                      <w:szCs w:val="21"/>
                    </w:rPr>
                    <w:t>三级</w:t>
                  </w:r>
                  <w:r>
                    <w:rPr>
                      <w:rFonts w:cs="宋体" w:hint="eastAsia"/>
                      <w:color w:val="000000" w:themeColor="text1"/>
                      <w:szCs w:val="21"/>
                    </w:rPr>
                    <w:t>B</w:t>
                  </w:r>
                </w:p>
              </w:tc>
              <w:tc>
                <w:tcPr>
                  <w:tcW w:w="1044" w:type="pct"/>
                  <w:shd w:val="clear" w:color="auto" w:fill="BFBFBF" w:themeFill="background1" w:themeFillShade="BF"/>
                  <w:vAlign w:val="center"/>
                </w:tcPr>
                <w:p w:rsidR="007C605F" w:rsidRDefault="00E10426">
                  <w:pPr>
                    <w:jc w:val="center"/>
                    <w:rPr>
                      <w:rFonts w:cs="宋体"/>
                      <w:color w:val="000000" w:themeColor="text1"/>
                      <w:szCs w:val="21"/>
                    </w:rPr>
                  </w:pPr>
                  <w:r>
                    <w:rPr>
                      <w:rFonts w:cs="宋体"/>
                      <w:color w:val="000000" w:themeColor="text1"/>
                      <w:szCs w:val="21"/>
                    </w:rPr>
                    <w:t>间接排放</w:t>
                  </w:r>
                </w:p>
              </w:tc>
              <w:tc>
                <w:tcPr>
                  <w:tcW w:w="3092" w:type="pct"/>
                  <w:shd w:val="clear" w:color="auto" w:fill="BFBFBF" w:themeFill="background1" w:themeFillShade="BF"/>
                  <w:vAlign w:val="center"/>
                </w:tcPr>
                <w:p w:rsidR="007C605F" w:rsidRDefault="00E10426">
                  <w:pPr>
                    <w:jc w:val="center"/>
                    <w:rPr>
                      <w:rFonts w:cs="宋体"/>
                      <w:color w:val="000000" w:themeColor="text1"/>
                      <w:szCs w:val="21"/>
                    </w:rPr>
                  </w:pPr>
                  <w:r>
                    <w:rPr>
                      <w:rFonts w:cs="宋体" w:hint="eastAsia"/>
                      <w:color w:val="000000" w:themeColor="text1"/>
                      <w:szCs w:val="21"/>
                    </w:rPr>
                    <w:t>-</w:t>
                  </w:r>
                </w:p>
              </w:tc>
            </w:tr>
          </w:tbl>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w:t>
            </w:r>
            <w:r>
              <w:rPr>
                <w:rFonts w:ascii="Times New Roman" w:eastAsia="宋体" w:hAnsi="Times New Roman" w:cs="宋体" w:hint="eastAsia"/>
                <w:color w:val="000000" w:themeColor="text1"/>
                <w:kern w:val="0"/>
              </w:rPr>
              <w:t>1</w:t>
            </w:r>
            <w:r>
              <w:rPr>
                <w:rFonts w:ascii="Times New Roman" w:eastAsia="宋体" w:hAnsi="Times New Roman" w:cs="宋体" w:hint="eastAsia"/>
                <w:color w:val="000000" w:themeColor="text1"/>
                <w:kern w:val="0"/>
              </w:rPr>
              <w:t>）处理要求</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本项目纳管标准执行《污水处理综合排放标准》（</w:t>
            </w:r>
            <w:r>
              <w:rPr>
                <w:rFonts w:ascii="Times New Roman" w:eastAsia="宋体" w:hAnsi="Times New Roman" w:cs="宋体" w:hint="eastAsia"/>
                <w:color w:val="000000" w:themeColor="text1"/>
                <w:kern w:val="0"/>
              </w:rPr>
              <w:t>GB8978-1996</w:t>
            </w:r>
            <w:r>
              <w:rPr>
                <w:rFonts w:ascii="Times New Roman" w:eastAsia="宋体" w:hAnsi="Times New Roman" w:cs="宋体" w:hint="eastAsia"/>
                <w:color w:val="000000" w:themeColor="text1"/>
                <w:kern w:val="0"/>
              </w:rPr>
              <w:t>）中的三级标准及《工业企业废水氮、磷污染物间接排放限值》（</w:t>
            </w:r>
            <w:r>
              <w:rPr>
                <w:rFonts w:ascii="Times New Roman" w:eastAsia="宋体" w:hAnsi="Times New Roman" w:cs="宋体" w:hint="eastAsia"/>
                <w:color w:val="000000" w:themeColor="text1"/>
                <w:kern w:val="0"/>
              </w:rPr>
              <w:t>DB33/887-2013</w:t>
            </w:r>
            <w:r>
              <w:rPr>
                <w:rFonts w:ascii="Times New Roman" w:eastAsia="宋体" w:hAnsi="Times New Roman" w:cs="宋体" w:hint="eastAsia"/>
                <w:color w:val="000000" w:themeColor="text1"/>
                <w:kern w:val="0"/>
              </w:rPr>
              <w:t>）标准，纳管后进入湖州中环水务有限责任公司处理，排入頔塘。湖州中环水务有限责任公司处理出水标准执行《城镇污水处理厂污染物排放标准》（</w:t>
            </w:r>
            <w:r>
              <w:rPr>
                <w:rFonts w:ascii="Times New Roman" w:eastAsia="宋体" w:hAnsi="Times New Roman" w:cs="宋体" w:hint="eastAsia"/>
                <w:color w:val="000000" w:themeColor="text1"/>
                <w:kern w:val="0"/>
              </w:rPr>
              <w:t>GB18918-2002</w:t>
            </w:r>
            <w:r>
              <w:rPr>
                <w:rFonts w:ascii="Times New Roman" w:eastAsia="宋体" w:hAnsi="Times New Roman" w:cs="宋体" w:hint="eastAsia"/>
                <w:color w:val="000000" w:themeColor="text1"/>
                <w:kern w:val="0"/>
              </w:rPr>
              <w:t>）中一级标准</w:t>
            </w:r>
            <w:r>
              <w:rPr>
                <w:rFonts w:ascii="Times New Roman" w:eastAsia="宋体" w:hAnsi="Times New Roman" w:cs="宋体" w:hint="eastAsia"/>
                <w:color w:val="000000" w:themeColor="text1"/>
                <w:kern w:val="0"/>
              </w:rPr>
              <w:t>A</w:t>
            </w:r>
            <w:r>
              <w:rPr>
                <w:rFonts w:ascii="Times New Roman" w:eastAsia="宋体" w:hAnsi="Times New Roman" w:cs="宋体" w:hint="eastAsia"/>
                <w:color w:val="000000" w:themeColor="text1"/>
                <w:kern w:val="0"/>
              </w:rPr>
              <w:t>类标准。</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w:t>
            </w:r>
            <w:r>
              <w:rPr>
                <w:rFonts w:ascii="Times New Roman" w:eastAsia="宋体" w:hAnsi="Times New Roman" w:cs="宋体" w:hint="eastAsia"/>
                <w:color w:val="000000" w:themeColor="text1"/>
                <w:kern w:val="0"/>
              </w:rPr>
              <w:t>2</w:t>
            </w:r>
            <w:r>
              <w:rPr>
                <w:rFonts w:ascii="Times New Roman" w:eastAsia="宋体" w:hAnsi="Times New Roman" w:cs="宋体" w:hint="eastAsia"/>
                <w:color w:val="000000" w:themeColor="text1"/>
                <w:kern w:val="0"/>
              </w:rPr>
              <w:t>）预处理达标可行性分析</w:t>
            </w:r>
          </w:p>
          <w:p w:rsidR="007C605F" w:rsidRDefault="00E10426">
            <w:pPr>
              <w:adjustRightInd w:val="0"/>
              <w:snapToGrid w:val="0"/>
              <w:spacing w:line="440" w:lineRule="exact"/>
              <w:ind w:firstLineChars="200" w:firstLine="480"/>
              <w:rPr>
                <w:rFonts w:cs="宋体"/>
                <w:color w:val="000000" w:themeColor="text1"/>
                <w:kern w:val="0"/>
                <w:sz w:val="24"/>
              </w:rPr>
            </w:pPr>
            <w:r>
              <w:rPr>
                <w:rFonts w:cs="宋体" w:hint="eastAsia"/>
                <w:color w:val="000000" w:themeColor="text1"/>
                <w:kern w:val="0"/>
                <w:sz w:val="24"/>
              </w:rPr>
              <w:t>本项目生活污水依托园区已有采用化粪池进行预处理，可稳定满足《污水综合排放标准》（</w:t>
            </w:r>
            <w:r>
              <w:rPr>
                <w:rFonts w:cs="宋体" w:hint="eastAsia"/>
                <w:color w:val="000000" w:themeColor="text1"/>
                <w:kern w:val="0"/>
                <w:sz w:val="24"/>
              </w:rPr>
              <w:t>GB8978-1996</w:t>
            </w:r>
            <w:r>
              <w:rPr>
                <w:rFonts w:cs="宋体" w:hint="eastAsia"/>
                <w:color w:val="000000" w:themeColor="text1"/>
                <w:kern w:val="0"/>
                <w:sz w:val="24"/>
              </w:rPr>
              <w:t>）中的三级标准及《工业企业废水氮、磷污染物间接排放限值》（</w:t>
            </w:r>
            <w:r>
              <w:rPr>
                <w:rFonts w:cs="宋体" w:hint="eastAsia"/>
                <w:color w:val="000000" w:themeColor="text1"/>
                <w:kern w:val="0"/>
                <w:sz w:val="24"/>
              </w:rPr>
              <w:t>DB33/887-2013</w:t>
            </w:r>
            <w:r>
              <w:rPr>
                <w:rFonts w:cs="宋体" w:hint="eastAsia"/>
                <w:color w:val="000000" w:themeColor="text1"/>
                <w:kern w:val="0"/>
                <w:sz w:val="24"/>
              </w:rPr>
              <w:t>）标准。</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w:t>
            </w:r>
            <w:r>
              <w:rPr>
                <w:rFonts w:ascii="Times New Roman" w:eastAsia="宋体" w:hAnsi="Times New Roman" w:cs="宋体" w:hint="eastAsia"/>
                <w:color w:val="000000" w:themeColor="text1"/>
                <w:kern w:val="0"/>
              </w:rPr>
              <w:t>3</w:t>
            </w:r>
            <w:r>
              <w:rPr>
                <w:rFonts w:ascii="Times New Roman" w:eastAsia="宋体" w:hAnsi="Times New Roman" w:cs="宋体" w:hint="eastAsia"/>
                <w:color w:val="000000" w:themeColor="text1"/>
                <w:kern w:val="0"/>
              </w:rPr>
              <w:t>）纳管可行性分析</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本项目位于浙江省湖州市吴兴区八里店镇万马产业园，目前项目所在区块已铺设了污水管网。本项目生活污水预处理设施处理后纳入园区污水管网，排入湖州中环水务有限责任公司进行处理，目前湖州中环水务有限责任公司有足够余量接纳本项目的废水。</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w:t>
            </w:r>
            <w:r>
              <w:rPr>
                <w:rFonts w:ascii="Times New Roman" w:eastAsia="宋体" w:hAnsi="Times New Roman" w:cs="宋体" w:hint="eastAsia"/>
                <w:color w:val="000000" w:themeColor="text1"/>
                <w:kern w:val="0"/>
              </w:rPr>
              <w:t>4</w:t>
            </w:r>
            <w:r>
              <w:rPr>
                <w:rFonts w:ascii="Times New Roman" w:eastAsia="宋体" w:hAnsi="Times New Roman" w:cs="宋体" w:hint="eastAsia"/>
                <w:color w:val="000000" w:themeColor="text1"/>
                <w:kern w:val="0"/>
              </w:rPr>
              <w:t>）污水处理厂达标可行性分析</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根据湖州中环水务有限责任公司排放口自行监测数据可知，具体见表</w:t>
            </w:r>
            <w:r>
              <w:rPr>
                <w:rFonts w:ascii="Times New Roman" w:eastAsia="宋体" w:hAnsi="Times New Roman" w:cs="宋体" w:hint="eastAsia"/>
                <w:color w:val="000000" w:themeColor="text1"/>
                <w:kern w:val="0"/>
              </w:rPr>
              <w:t>2-8</w:t>
            </w:r>
            <w:r>
              <w:rPr>
                <w:rFonts w:ascii="Times New Roman" w:eastAsia="宋体" w:hAnsi="Times New Roman" w:cs="宋体" w:hint="eastAsia"/>
                <w:color w:val="000000" w:themeColor="text1"/>
                <w:kern w:val="0"/>
              </w:rPr>
              <w:t>，污水处理厂各项指标均达到《城镇污水处理厂污染物排放标准》（</w:t>
            </w:r>
            <w:r>
              <w:rPr>
                <w:rFonts w:ascii="Times New Roman" w:eastAsia="宋体" w:hAnsi="Times New Roman" w:cs="宋体" w:hint="eastAsia"/>
                <w:color w:val="000000" w:themeColor="text1"/>
                <w:kern w:val="0"/>
              </w:rPr>
              <w:t>GB18918-2002</w:t>
            </w:r>
            <w:r>
              <w:rPr>
                <w:rFonts w:ascii="Times New Roman" w:eastAsia="宋体" w:hAnsi="Times New Roman" w:cs="宋体" w:hint="eastAsia"/>
                <w:color w:val="000000" w:themeColor="text1"/>
                <w:kern w:val="0"/>
              </w:rPr>
              <w:t>）一级</w:t>
            </w:r>
            <w:r>
              <w:rPr>
                <w:rFonts w:ascii="Times New Roman" w:eastAsia="宋体" w:hAnsi="Times New Roman" w:cs="宋体" w:hint="eastAsia"/>
                <w:color w:val="000000" w:themeColor="text1"/>
                <w:kern w:val="0"/>
              </w:rPr>
              <w:t>A</w:t>
            </w:r>
            <w:r>
              <w:rPr>
                <w:rFonts w:ascii="Times New Roman" w:eastAsia="宋体" w:hAnsi="Times New Roman" w:cs="宋体" w:hint="eastAsia"/>
                <w:color w:val="000000" w:themeColor="text1"/>
                <w:kern w:val="0"/>
              </w:rPr>
              <w:t>标准。</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w:t>
            </w:r>
            <w:r>
              <w:rPr>
                <w:rFonts w:ascii="Times New Roman" w:eastAsia="宋体" w:hAnsi="Times New Roman" w:cs="宋体" w:hint="eastAsia"/>
                <w:color w:val="000000" w:themeColor="text1"/>
                <w:kern w:val="0"/>
              </w:rPr>
              <w:t>5</w:t>
            </w:r>
            <w:r>
              <w:rPr>
                <w:rFonts w:ascii="Times New Roman" w:eastAsia="宋体" w:hAnsi="Times New Roman" w:cs="宋体" w:hint="eastAsia"/>
                <w:color w:val="000000" w:themeColor="text1"/>
                <w:kern w:val="0"/>
              </w:rPr>
              <w:t>）排放后环境影响分析</w:t>
            </w:r>
          </w:p>
          <w:p w:rsidR="007C605F" w:rsidRDefault="00E10426">
            <w:pPr>
              <w:pStyle w:val="a4"/>
              <w:adjustRightInd w:val="0"/>
              <w:snapToGrid w:val="0"/>
              <w:spacing w:line="440" w:lineRule="exact"/>
              <w:ind w:firstLine="480"/>
              <w:rPr>
                <w:rFonts w:ascii="Times New Roman" w:eastAsia="宋体" w:hAnsi="Times New Roman" w:cs="宋体"/>
                <w:color w:val="000000" w:themeColor="text1"/>
                <w:kern w:val="0"/>
              </w:rPr>
            </w:pPr>
            <w:r>
              <w:rPr>
                <w:rFonts w:ascii="Times New Roman" w:eastAsia="宋体" w:hAnsi="Times New Roman" w:cs="宋体" w:hint="eastAsia"/>
                <w:color w:val="000000" w:themeColor="text1"/>
                <w:kern w:val="0"/>
              </w:rPr>
              <w:t>项目生活污水经预处理后由工业园区污水管网统一送湖州中环水务有限责任公司集中处理，城市污水处理厂尾水排放标准执行《城镇污水处理厂污染物排放标准》（</w:t>
            </w:r>
            <w:r>
              <w:rPr>
                <w:rFonts w:ascii="Times New Roman" w:eastAsia="宋体" w:hAnsi="Times New Roman" w:cs="宋体" w:hint="eastAsia"/>
                <w:color w:val="000000" w:themeColor="text1"/>
                <w:kern w:val="0"/>
              </w:rPr>
              <w:t>GB18918-2002</w:t>
            </w:r>
            <w:r>
              <w:rPr>
                <w:rFonts w:ascii="Times New Roman" w:eastAsia="宋体" w:hAnsi="Times New Roman" w:cs="宋体" w:hint="eastAsia"/>
                <w:color w:val="000000" w:themeColor="text1"/>
                <w:kern w:val="0"/>
              </w:rPr>
              <w:t>）一级</w:t>
            </w:r>
            <w:r>
              <w:rPr>
                <w:rFonts w:ascii="Times New Roman" w:eastAsia="宋体" w:hAnsi="Times New Roman" w:cs="宋体" w:hint="eastAsia"/>
                <w:color w:val="000000" w:themeColor="text1"/>
                <w:kern w:val="0"/>
              </w:rPr>
              <w:t>A</w:t>
            </w:r>
            <w:r>
              <w:rPr>
                <w:rFonts w:ascii="Times New Roman" w:eastAsia="宋体" w:hAnsi="Times New Roman" w:cs="宋体" w:hint="eastAsia"/>
                <w:color w:val="000000" w:themeColor="text1"/>
                <w:kern w:val="0"/>
              </w:rPr>
              <w:t>标准，最终排入頔塘。</w:t>
            </w:r>
          </w:p>
          <w:p w:rsidR="007C605F" w:rsidRDefault="00E10426">
            <w:pPr>
              <w:pStyle w:val="a4"/>
              <w:adjustRightInd w:val="0"/>
              <w:snapToGrid w:val="0"/>
              <w:spacing w:line="440" w:lineRule="exact"/>
              <w:ind w:firstLine="480"/>
              <w:rPr>
                <w:rFonts w:ascii="Times New Roman" w:eastAsia="宋体" w:hAnsi="Times New Roman" w:cs="宋体"/>
                <w:b/>
                <w:color w:val="000000" w:themeColor="text1"/>
              </w:rPr>
            </w:pPr>
            <w:r>
              <w:rPr>
                <w:rFonts w:ascii="Times New Roman" w:eastAsia="宋体" w:hAnsi="Times New Roman" w:cs="宋体" w:hint="eastAsia"/>
                <w:color w:val="000000" w:themeColor="text1"/>
                <w:kern w:val="0"/>
              </w:rPr>
              <w:t>项目水质经预处理达标排放对纳污水体水质影响较小。</w:t>
            </w:r>
          </w:p>
          <w:p w:rsidR="007C605F" w:rsidRDefault="00E10426">
            <w:pPr>
              <w:adjustRightInd w:val="0"/>
              <w:snapToGrid w:val="0"/>
              <w:spacing w:line="440" w:lineRule="exact"/>
              <w:ind w:firstLineChars="200" w:firstLine="482"/>
              <w:jc w:val="left"/>
              <w:rPr>
                <w:rFonts w:cs="宋体"/>
                <w:b/>
                <w:bCs/>
                <w:color w:val="000000" w:themeColor="text1"/>
                <w:kern w:val="0"/>
                <w:sz w:val="24"/>
              </w:rPr>
            </w:pPr>
            <w:r>
              <w:rPr>
                <w:rFonts w:cs="宋体" w:hint="eastAsia"/>
                <w:b/>
                <w:bCs/>
                <w:color w:val="000000" w:themeColor="text1"/>
                <w:sz w:val="24"/>
              </w:rPr>
              <w:t>2.</w:t>
            </w:r>
            <w:r>
              <w:rPr>
                <w:rFonts w:cs="宋体" w:hint="eastAsia"/>
                <w:b/>
                <w:bCs/>
                <w:color w:val="000000" w:themeColor="text1"/>
                <w:kern w:val="0"/>
                <w:sz w:val="24"/>
              </w:rPr>
              <w:t>建设项目污染物排放信息</w:t>
            </w:r>
          </w:p>
          <w:p w:rsidR="007C605F" w:rsidRDefault="00E10426">
            <w:pPr>
              <w:adjustRightInd w:val="0"/>
              <w:snapToGri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废水类别、</w:t>
            </w:r>
            <w:r>
              <w:rPr>
                <w:rFonts w:cs="宋体" w:hint="eastAsia"/>
                <w:bCs/>
                <w:color w:val="000000" w:themeColor="text1"/>
                <w:sz w:val="24"/>
              </w:rPr>
              <w:t>污染物</w:t>
            </w:r>
            <w:r>
              <w:rPr>
                <w:rFonts w:cs="宋体" w:hint="eastAsia"/>
                <w:color w:val="000000" w:themeColor="text1"/>
                <w:kern w:val="0"/>
                <w:sz w:val="24"/>
              </w:rPr>
              <w:t>及污染治理设施信息（表</w:t>
            </w:r>
            <w:r>
              <w:rPr>
                <w:rFonts w:cs="宋体" w:hint="eastAsia"/>
                <w:color w:val="000000" w:themeColor="text1"/>
                <w:kern w:val="0"/>
                <w:sz w:val="24"/>
              </w:rPr>
              <w:t>7-9</w:t>
            </w:r>
            <w:r>
              <w:rPr>
                <w:rFonts w:cs="宋体" w:hint="eastAsia"/>
                <w:color w:val="000000" w:themeColor="text1"/>
                <w:kern w:val="0"/>
                <w:sz w:val="24"/>
              </w:rPr>
              <w:t>）。</w:t>
            </w:r>
          </w:p>
          <w:p w:rsidR="007C605F" w:rsidRDefault="00E10426">
            <w:pPr>
              <w:spacing w:line="440" w:lineRule="exact"/>
              <w:ind w:firstLineChars="200" w:firstLine="482"/>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7-9  </w:t>
            </w:r>
            <w:r>
              <w:rPr>
                <w:rFonts w:cs="宋体" w:hint="eastAsia"/>
                <w:b/>
                <w:color w:val="000000" w:themeColor="text1"/>
                <w:sz w:val="24"/>
              </w:rPr>
              <w:t>废水类别、污染物及污染治理设施信息表</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713"/>
              <w:gridCol w:w="900"/>
              <w:gridCol w:w="512"/>
              <w:gridCol w:w="661"/>
              <w:gridCol w:w="681"/>
              <w:gridCol w:w="887"/>
              <w:gridCol w:w="818"/>
              <w:gridCol w:w="629"/>
              <w:gridCol w:w="811"/>
              <w:gridCol w:w="1826"/>
            </w:tblGrid>
            <w:tr w:rsidR="007C605F">
              <w:trPr>
                <w:trHeight w:val="340"/>
                <w:tblHeader/>
                <w:jc w:val="center"/>
              </w:trPr>
              <w:tc>
                <w:tcPr>
                  <w:tcW w:w="374"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lastRenderedPageBreak/>
                    <w:t>序号</w:t>
                  </w:r>
                </w:p>
              </w:tc>
              <w:tc>
                <w:tcPr>
                  <w:tcW w:w="713"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废水类别</w:t>
                  </w:r>
                </w:p>
              </w:tc>
              <w:tc>
                <w:tcPr>
                  <w:tcW w:w="900"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污染物</w:t>
                  </w:r>
                </w:p>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种类</w:t>
                  </w:r>
                </w:p>
              </w:tc>
              <w:tc>
                <w:tcPr>
                  <w:tcW w:w="512"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排放去向</w:t>
                  </w:r>
                </w:p>
              </w:tc>
              <w:tc>
                <w:tcPr>
                  <w:tcW w:w="661"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排放规律</w:t>
                  </w:r>
                </w:p>
              </w:tc>
              <w:tc>
                <w:tcPr>
                  <w:tcW w:w="2386" w:type="dxa"/>
                  <w:gridSpan w:val="3"/>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污染治理设施</w:t>
                  </w:r>
                </w:p>
              </w:tc>
              <w:tc>
                <w:tcPr>
                  <w:tcW w:w="629"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排放口编号</w:t>
                  </w:r>
                </w:p>
              </w:tc>
              <w:tc>
                <w:tcPr>
                  <w:tcW w:w="811"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排放口设置是否符合要求</w:t>
                  </w:r>
                </w:p>
              </w:tc>
              <w:tc>
                <w:tcPr>
                  <w:tcW w:w="1826" w:type="dxa"/>
                  <w:vMerge w:val="restart"/>
                  <w:noWrap/>
                  <w:vAlign w:val="center"/>
                </w:tcPr>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排放口</w:t>
                  </w:r>
                </w:p>
                <w:p w:rsidR="007C605F" w:rsidRDefault="00E10426">
                  <w:pPr>
                    <w:adjustRightInd w:val="0"/>
                    <w:snapToGrid w:val="0"/>
                    <w:ind w:leftChars="-20" w:left="-42" w:rightChars="-20" w:right="-42"/>
                    <w:jc w:val="center"/>
                    <w:rPr>
                      <w:rFonts w:cs="宋体"/>
                      <w:b/>
                      <w:bCs/>
                      <w:color w:val="000000" w:themeColor="text1"/>
                      <w:szCs w:val="21"/>
                    </w:rPr>
                  </w:pPr>
                  <w:r>
                    <w:rPr>
                      <w:rFonts w:cs="宋体" w:hint="eastAsia"/>
                      <w:b/>
                      <w:bCs/>
                      <w:color w:val="000000" w:themeColor="text1"/>
                      <w:szCs w:val="21"/>
                    </w:rPr>
                    <w:t>类型</w:t>
                  </w:r>
                </w:p>
              </w:tc>
            </w:tr>
            <w:tr w:rsidR="007C605F">
              <w:trPr>
                <w:trHeight w:val="340"/>
                <w:tblHeader/>
                <w:jc w:val="center"/>
              </w:trPr>
              <w:tc>
                <w:tcPr>
                  <w:tcW w:w="374" w:type="dxa"/>
                  <w:vMerge/>
                  <w:noWrap/>
                  <w:vAlign w:val="center"/>
                </w:tcPr>
                <w:p w:rsidR="007C605F" w:rsidRDefault="007C605F">
                  <w:pPr>
                    <w:adjustRightInd w:val="0"/>
                    <w:snapToGrid w:val="0"/>
                    <w:jc w:val="center"/>
                    <w:rPr>
                      <w:rFonts w:cs="宋体"/>
                      <w:color w:val="000000" w:themeColor="text1"/>
                      <w:szCs w:val="21"/>
                    </w:rPr>
                  </w:pPr>
                </w:p>
              </w:tc>
              <w:tc>
                <w:tcPr>
                  <w:tcW w:w="713" w:type="dxa"/>
                  <w:vMerge/>
                  <w:noWrap/>
                  <w:vAlign w:val="center"/>
                </w:tcPr>
                <w:p w:rsidR="007C605F" w:rsidRDefault="007C605F">
                  <w:pPr>
                    <w:adjustRightInd w:val="0"/>
                    <w:snapToGrid w:val="0"/>
                    <w:jc w:val="center"/>
                    <w:rPr>
                      <w:rFonts w:cs="宋体"/>
                      <w:color w:val="000000" w:themeColor="text1"/>
                      <w:szCs w:val="21"/>
                    </w:rPr>
                  </w:pPr>
                </w:p>
              </w:tc>
              <w:tc>
                <w:tcPr>
                  <w:tcW w:w="900" w:type="dxa"/>
                  <w:vMerge/>
                  <w:noWrap/>
                  <w:vAlign w:val="center"/>
                </w:tcPr>
                <w:p w:rsidR="007C605F" w:rsidRDefault="007C605F">
                  <w:pPr>
                    <w:adjustRightInd w:val="0"/>
                    <w:snapToGrid w:val="0"/>
                    <w:jc w:val="center"/>
                    <w:rPr>
                      <w:rFonts w:cs="宋体"/>
                      <w:color w:val="000000" w:themeColor="text1"/>
                      <w:szCs w:val="21"/>
                    </w:rPr>
                  </w:pPr>
                </w:p>
              </w:tc>
              <w:tc>
                <w:tcPr>
                  <w:tcW w:w="512" w:type="dxa"/>
                  <w:vMerge/>
                  <w:noWrap/>
                  <w:vAlign w:val="center"/>
                </w:tcPr>
                <w:p w:rsidR="007C605F" w:rsidRDefault="007C605F">
                  <w:pPr>
                    <w:adjustRightInd w:val="0"/>
                    <w:snapToGrid w:val="0"/>
                    <w:jc w:val="center"/>
                    <w:rPr>
                      <w:rFonts w:cs="宋体"/>
                      <w:color w:val="000000" w:themeColor="text1"/>
                      <w:szCs w:val="21"/>
                    </w:rPr>
                  </w:pPr>
                </w:p>
              </w:tc>
              <w:tc>
                <w:tcPr>
                  <w:tcW w:w="661" w:type="dxa"/>
                  <w:vMerge/>
                  <w:noWrap/>
                  <w:vAlign w:val="center"/>
                </w:tcPr>
                <w:p w:rsidR="007C605F" w:rsidRDefault="007C605F">
                  <w:pPr>
                    <w:adjustRightInd w:val="0"/>
                    <w:snapToGrid w:val="0"/>
                    <w:jc w:val="center"/>
                    <w:rPr>
                      <w:rFonts w:cs="宋体"/>
                      <w:color w:val="000000" w:themeColor="text1"/>
                      <w:szCs w:val="21"/>
                    </w:rPr>
                  </w:pPr>
                </w:p>
              </w:tc>
              <w:tc>
                <w:tcPr>
                  <w:tcW w:w="681" w:type="dxa"/>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污染治理设施</w:t>
                  </w:r>
                </w:p>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编号</w:t>
                  </w:r>
                </w:p>
              </w:tc>
              <w:tc>
                <w:tcPr>
                  <w:tcW w:w="887" w:type="dxa"/>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污染治理设施</w:t>
                  </w:r>
                </w:p>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名称</w:t>
                  </w:r>
                </w:p>
              </w:tc>
              <w:tc>
                <w:tcPr>
                  <w:tcW w:w="818" w:type="dxa"/>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污染治理设施工艺</w:t>
                  </w:r>
                </w:p>
              </w:tc>
              <w:tc>
                <w:tcPr>
                  <w:tcW w:w="629" w:type="dxa"/>
                  <w:vMerge/>
                  <w:noWrap/>
                  <w:vAlign w:val="center"/>
                </w:tcPr>
                <w:p w:rsidR="007C605F" w:rsidRDefault="007C605F">
                  <w:pPr>
                    <w:adjustRightInd w:val="0"/>
                    <w:snapToGrid w:val="0"/>
                    <w:jc w:val="center"/>
                    <w:rPr>
                      <w:rFonts w:cs="宋体"/>
                      <w:color w:val="000000" w:themeColor="text1"/>
                      <w:szCs w:val="21"/>
                    </w:rPr>
                  </w:pPr>
                </w:p>
              </w:tc>
              <w:tc>
                <w:tcPr>
                  <w:tcW w:w="811" w:type="dxa"/>
                  <w:vMerge/>
                  <w:noWrap/>
                  <w:vAlign w:val="center"/>
                </w:tcPr>
                <w:p w:rsidR="007C605F" w:rsidRDefault="007C605F">
                  <w:pPr>
                    <w:adjustRightInd w:val="0"/>
                    <w:snapToGrid w:val="0"/>
                    <w:jc w:val="center"/>
                    <w:rPr>
                      <w:rFonts w:cs="宋体"/>
                      <w:color w:val="000000" w:themeColor="text1"/>
                      <w:szCs w:val="21"/>
                    </w:rPr>
                  </w:pPr>
                </w:p>
              </w:tc>
              <w:tc>
                <w:tcPr>
                  <w:tcW w:w="1826" w:type="dxa"/>
                  <w:vMerge/>
                  <w:noWrap/>
                  <w:vAlign w:val="center"/>
                </w:tcPr>
                <w:p w:rsidR="007C605F" w:rsidRDefault="007C605F">
                  <w:pPr>
                    <w:adjustRightInd w:val="0"/>
                    <w:snapToGrid w:val="0"/>
                    <w:jc w:val="center"/>
                    <w:rPr>
                      <w:rFonts w:cs="宋体"/>
                      <w:color w:val="000000" w:themeColor="text1"/>
                      <w:szCs w:val="21"/>
                    </w:rPr>
                  </w:pPr>
                </w:p>
              </w:tc>
            </w:tr>
            <w:tr w:rsidR="007C605F">
              <w:trPr>
                <w:trHeight w:val="1351"/>
                <w:jc w:val="center"/>
              </w:trPr>
              <w:tc>
                <w:tcPr>
                  <w:tcW w:w="374" w:type="dxa"/>
                  <w:noWrap/>
                  <w:vAlign w:val="center"/>
                </w:tcPr>
                <w:p w:rsidR="007C605F" w:rsidRDefault="00E10426">
                  <w:pPr>
                    <w:adjustRightInd w:val="0"/>
                    <w:snapToGrid w:val="0"/>
                    <w:rPr>
                      <w:rFonts w:cs="宋体"/>
                      <w:color w:val="000000" w:themeColor="text1"/>
                      <w:szCs w:val="21"/>
                    </w:rPr>
                  </w:pPr>
                  <w:r>
                    <w:rPr>
                      <w:rFonts w:cs="宋体" w:hint="eastAsia"/>
                      <w:color w:val="000000" w:themeColor="text1"/>
                      <w:szCs w:val="21"/>
                    </w:rPr>
                    <w:t>1</w:t>
                  </w:r>
                </w:p>
              </w:tc>
              <w:tc>
                <w:tcPr>
                  <w:tcW w:w="713" w:type="dxa"/>
                  <w:noWrap/>
                  <w:vAlign w:val="center"/>
                </w:tcPr>
                <w:p w:rsidR="007C605F" w:rsidRDefault="00E10426">
                  <w:pPr>
                    <w:wordWrap w:val="0"/>
                    <w:adjustRightInd w:val="0"/>
                    <w:snapToGrid w:val="0"/>
                    <w:jc w:val="center"/>
                    <w:rPr>
                      <w:rFonts w:cs="宋体"/>
                      <w:color w:val="000000" w:themeColor="text1"/>
                      <w:szCs w:val="21"/>
                    </w:rPr>
                  </w:pPr>
                  <w:r>
                    <w:rPr>
                      <w:rFonts w:cs="宋体" w:hint="eastAsia"/>
                      <w:color w:val="000000" w:themeColor="text1"/>
                      <w:szCs w:val="21"/>
                    </w:rPr>
                    <w:t>生活</w:t>
                  </w:r>
                </w:p>
                <w:p w:rsidR="007C605F" w:rsidRDefault="00E10426">
                  <w:pPr>
                    <w:wordWrap w:val="0"/>
                    <w:adjustRightInd w:val="0"/>
                    <w:snapToGrid w:val="0"/>
                    <w:jc w:val="center"/>
                    <w:rPr>
                      <w:rFonts w:cs="宋体"/>
                      <w:color w:val="000000" w:themeColor="text1"/>
                      <w:szCs w:val="21"/>
                    </w:rPr>
                  </w:pPr>
                  <w:r>
                    <w:rPr>
                      <w:rFonts w:cs="宋体" w:hint="eastAsia"/>
                      <w:color w:val="000000" w:themeColor="text1"/>
                      <w:szCs w:val="21"/>
                    </w:rPr>
                    <w:t>污水</w:t>
                  </w:r>
                </w:p>
              </w:tc>
              <w:tc>
                <w:tcPr>
                  <w:tcW w:w="900"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COD</w:t>
                  </w:r>
                  <w:r>
                    <w:rPr>
                      <w:rFonts w:cs="宋体" w:hint="eastAsia"/>
                      <w:color w:val="000000" w:themeColor="text1"/>
                      <w:szCs w:val="21"/>
                      <w:vertAlign w:val="subscript"/>
                    </w:rPr>
                    <w:t>Cr</w:t>
                  </w:r>
                </w:p>
                <w:p w:rsidR="007C605F" w:rsidRDefault="00E10426">
                  <w:pPr>
                    <w:adjustRightInd w:val="0"/>
                    <w:snapToGrid w:val="0"/>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512"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污水处理厂</w:t>
                  </w:r>
                </w:p>
              </w:tc>
              <w:tc>
                <w:tcPr>
                  <w:tcW w:w="661"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昼夜连续</w:t>
                  </w:r>
                </w:p>
              </w:tc>
              <w:tc>
                <w:tcPr>
                  <w:tcW w:w="681"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1#</w:t>
                  </w:r>
                  <w:r>
                    <w:rPr>
                      <w:rFonts w:cs="宋体" w:hint="eastAsia"/>
                      <w:color w:val="000000" w:themeColor="text1"/>
                      <w:szCs w:val="21"/>
                    </w:rPr>
                    <w:t>化粪池</w:t>
                  </w:r>
                </w:p>
              </w:tc>
              <w:tc>
                <w:tcPr>
                  <w:tcW w:w="887"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化粪池</w:t>
                  </w:r>
                </w:p>
              </w:tc>
              <w:tc>
                <w:tcPr>
                  <w:tcW w:w="818"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沉淀</w:t>
                  </w:r>
                  <w:r>
                    <w:rPr>
                      <w:rFonts w:cs="宋体" w:hint="eastAsia"/>
                      <w:color w:val="000000" w:themeColor="text1"/>
                      <w:szCs w:val="21"/>
                    </w:rPr>
                    <w:t>+</w:t>
                  </w:r>
                  <w:r>
                    <w:rPr>
                      <w:rFonts w:cs="宋体" w:hint="eastAsia"/>
                      <w:color w:val="000000" w:themeColor="text1"/>
                      <w:szCs w:val="21"/>
                    </w:rPr>
                    <w:t>厌氧</w:t>
                  </w:r>
                </w:p>
              </w:tc>
              <w:tc>
                <w:tcPr>
                  <w:tcW w:w="629"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DW</w:t>
                  </w:r>
                </w:p>
                <w:p w:rsidR="007C605F" w:rsidRDefault="00E10426">
                  <w:pPr>
                    <w:adjustRightInd w:val="0"/>
                    <w:snapToGrid w:val="0"/>
                    <w:jc w:val="center"/>
                    <w:rPr>
                      <w:rFonts w:cs="宋体"/>
                      <w:color w:val="000000" w:themeColor="text1"/>
                      <w:szCs w:val="21"/>
                    </w:rPr>
                  </w:pPr>
                  <w:r>
                    <w:rPr>
                      <w:rFonts w:cs="宋体" w:hint="eastAsia"/>
                      <w:color w:val="000000" w:themeColor="text1"/>
                      <w:szCs w:val="21"/>
                    </w:rPr>
                    <w:t>001</w:t>
                  </w:r>
                </w:p>
              </w:tc>
              <w:tc>
                <w:tcPr>
                  <w:tcW w:w="811" w:type="dxa"/>
                  <w:noWrap/>
                  <w:vAlign w:val="center"/>
                </w:tcPr>
                <w:p w:rsidR="007C605F" w:rsidRDefault="00E10426">
                  <w:pPr>
                    <w:adjustRightInd w:val="0"/>
                    <w:snapToGrid w:val="0"/>
                    <w:jc w:val="center"/>
                    <w:rPr>
                      <w:rFonts w:cs="宋体"/>
                      <w:snapToGrid w:val="0"/>
                      <w:color w:val="000000" w:themeColor="text1"/>
                      <w:kern w:val="20"/>
                      <w:szCs w:val="21"/>
                    </w:rPr>
                  </w:pPr>
                  <w:r>
                    <w:rPr>
                      <w:rFonts w:cs="宋体" w:hint="eastAsia"/>
                      <w:color w:val="000000" w:themeColor="text1"/>
                      <w:szCs w:val="21"/>
                    </w:rPr>
                    <w:t>√是</w:t>
                  </w:r>
                </w:p>
                <w:p w:rsidR="007C605F" w:rsidRDefault="00E10426">
                  <w:pPr>
                    <w:adjustRightInd w:val="0"/>
                    <w:snapToGrid w:val="0"/>
                    <w:jc w:val="center"/>
                    <w:rPr>
                      <w:rFonts w:cs="宋体"/>
                      <w:color w:val="000000" w:themeColor="text1"/>
                      <w:szCs w:val="21"/>
                    </w:rPr>
                  </w:pPr>
                  <w:r>
                    <w:rPr>
                      <w:rFonts w:cs="宋体" w:hint="eastAsia"/>
                      <w:color w:val="000000" w:themeColor="text1"/>
                      <w:kern w:val="0"/>
                      <w:szCs w:val="21"/>
                    </w:rPr>
                    <w:t>□</w:t>
                  </w:r>
                  <w:r>
                    <w:rPr>
                      <w:rFonts w:cs="宋体" w:hint="eastAsia"/>
                      <w:color w:val="000000" w:themeColor="text1"/>
                      <w:szCs w:val="21"/>
                    </w:rPr>
                    <w:t>否</w:t>
                  </w:r>
                </w:p>
              </w:tc>
              <w:tc>
                <w:tcPr>
                  <w:tcW w:w="1826" w:type="dxa"/>
                  <w:noWrap/>
                  <w:vAlign w:val="center"/>
                </w:tcPr>
                <w:p w:rsidR="007C605F" w:rsidRDefault="00E10426">
                  <w:pPr>
                    <w:adjustRightInd w:val="0"/>
                    <w:snapToGrid w:val="0"/>
                    <w:ind w:leftChars="-50" w:left="-105" w:rightChars="-50" w:right="-105"/>
                    <w:rPr>
                      <w:rFonts w:cs="宋体"/>
                      <w:snapToGrid w:val="0"/>
                      <w:color w:val="000000" w:themeColor="text1"/>
                      <w:kern w:val="20"/>
                      <w:szCs w:val="21"/>
                    </w:rPr>
                  </w:pPr>
                  <w:r>
                    <w:rPr>
                      <w:rFonts w:cs="宋体" w:hint="eastAsia"/>
                      <w:color w:val="000000" w:themeColor="text1"/>
                      <w:szCs w:val="21"/>
                    </w:rPr>
                    <w:t>√企业总排</w:t>
                  </w:r>
                </w:p>
                <w:p w:rsidR="007C605F" w:rsidRDefault="00E10426">
                  <w:pPr>
                    <w:adjustRightInd w:val="0"/>
                    <w:snapToGrid w:val="0"/>
                    <w:ind w:leftChars="-50" w:left="-105" w:rightChars="-50" w:right="-105"/>
                    <w:rPr>
                      <w:rFonts w:cs="宋体"/>
                      <w:color w:val="000000" w:themeColor="text1"/>
                      <w:szCs w:val="21"/>
                    </w:rPr>
                  </w:pPr>
                  <w:r>
                    <w:rPr>
                      <w:rFonts w:cs="宋体" w:hint="eastAsia"/>
                      <w:color w:val="000000" w:themeColor="text1"/>
                      <w:kern w:val="0"/>
                      <w:szCs w:val="21"/>
                    </w:rPr>
                    <w:t>□</w:t>
                  </w:r>
                  <w:r>
                    <w:rPr>
                      <w:rFonts w:cs="宋体" w:hint="eastAsia"/>
                      <w:color w:val="000000" w:themeColor="text1"/>
                      <w:szCs w:val="21"/>
                    </w:rPr>
                    <w:t>雨水排放</w:t>
                  </w:r>
                </w:p>
                <w:p w:rsidR="007C605F" w:rsidRDefault="00E10426">
                  <w:pPr>
                    <w:adjustRightInd w:val="0"/>
                    <w:snapToGrid w:val="0"/>
                    <w:ind w:leftChars="-50" w:left="-105" w:rightChars="-50" w:right="-105"/>
                    <w:rPr>
                      <w:rFonts w:cs="宋体"/>
                      <w:color w:val="000000" w:themeColor="text1"/>
                      <w:szCs w:val="21"/>
                    </w:rPr>
                  </w:pPr>
                  <w:r>
                    <w:rPr>
                      <w:rFonts w:cs="宋体" w:hint="eastAsia"/>
                      <w:color w:val="000000" w:themeColor="text1"/>
                      <w:kern w:val="0"/>
                      <w:szCs w:val="21"/>
                    </w:rPr>
                    <w:t>□</w:t>
                  </w:r>
                  <w:r>
                    <w:rPr>
                      <w:rFonts w:cs="宋体" w:hint="eastAsia"/>
                      <w:color w:val="000000" w:themeColor="text1"/>
                      <w:spacing w:val="-10"/>
                      <w:szCs w:val="21"/>
                    </w:rPr>
                    <w:t>清净下水排放</w:t>
                  </w:r>
                </w:p>
                <w:p w:rsidR="007C605F" w:rsidRDefault="00E10426">
                  <w:pPr>
                    <w:adjustRightInd w:val="0"/>
                    <w:snapToGrid w:val="0"/>
                    <w:ind w:leftChars="-50" w:left="-105" w:rightChars="-50" w:right="-105"/>
                    <w:rPr>
                      <w:rFonts w:cs="宋体"/>
                      <w:color w:val="000000" w:themeColor="text1"/>
                      <w:szCs w:val="21"/>
                    </w:rPr>
                  </w:pPr>
                  <w:r>
                    <w:rPr>
                      <w:rFonts w:cs="宋体" w:hint="eastAsia"/>
                      <w:color w:val="000000" w:themeColor="text1"/>
                      <w:kern w:val="0"/>
                      <w:szCs w:val="21"/>
                    </w:rPr>
                    <w:t>□</w:t>
                  </w:r>
                  <w:r>
                    <w:rPr>
                      <w:rFonts w:cs="宋体" w:hint="eastAsia"/>
                      <w:color w:val="000000" w:themeColor="text1"/>
                      <w:szCs w:val="21"/>
                    </w:rPr>
                    <w:t>温排水排放</w:t>
                  </w:r>
                </w:p>
                <w:p w:rsidR="007C605F" w:rsidRDefault="00E10426">
                  <w:pPr>
                    <w:adjustRightInd w:val="0"/>
                    <w:snapToGrid w:val="0"/>
                    <w:ind w:leftChars="-50" w:left="-105" w:rightChars="-50" w:right="-105"/>
                    <w:rPr>
                      <w:rFonts w:cs="宋体"/>
                      <w:color w:val="000000" w:themeColor="text1"/>
                      <w:szCs w:val="21"/>
                    </w:rPr>
                  </w:pPr>
                  <w:r>
                    <w:rPr>
                      <w:rFonts w:cs="宋体" w:hint="eastAsia"/>
                      <w:color w:val="000000" w:themeColor="text1"/>
                      <w:kern w:val="0"/>
                      <w:szCs w:val="21"/>
                    </w:rPr>
                    <w:t>□</w:t>
                  </w:r>
                  <w:r>
                    <w:rPr>
                      <w:rFonts w:cs="宋体" w:hint="eastAsia"/>
                      <w:color w:val="000000" w:themeColor="text1"/>
                      <w:szCs w:val="21"/>
                    </w:rPr>
                    <w:t>车间或车间处理设施排放口</w:t>
                  </w:r>
                </w:p>
              </w:tc>
            </w:tr>
          </w:tbl>
          <w:p w:rsidR="007C605F" w:rsidRDefault="00E10426">
            <w:pPr>
              <w:adjustRightInd w:val="0"/>
              <w:snapToGrid w:val="0"/>
              <w:spacing w:line="440" w:lineRule="exact"/>
              <w:ind w:firstLineChars="200" w:firstLine="480"/>
              <w:jc w:val="left"/>
              <w:rPr>
                <w:rFonts w:cs="宋体"/>
                <w:b/>
                <w:color w:val="000000" w:themeColor="text1"/>
                <w:sz w:val="24"/>
              </w:rPr>
            </w:pPr>
            <w:r>
              <w:rPr>
                <w:rFonts w:cs="宋体" w:hint="eastAsia"/>
                <w:bCs/>
                <w:color w:val="000000" w:themeColor="text1"/>
                <w:sz w:val="24"/>
              </w:rPr>
              <w:t>废水间接排放口基本情况</w:t>
            </w:r>
          </w:p>
          <w:p w:rsidR="007C605F" w:rsidRDefault="00E10426">
            <w:pPr>
              <w:spacing w:line="440" w:lineRule="exact"/>
              <w:ind w:firstLineChars="200" w:firstLine="482"/>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7-10  </w:t>
            </w:r>
            <w:r>
              <w:rPr>
                <w:rFonts w:cs="宋体" w:hint="eastAsia"/>
                <w:b/>
                <w:color w:val="000000" w:themeColor="text1"/>
                <w:sz w:val="24"/>
              </w:rPr>
              <w:t>废水间接排放口基本情况表</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769"/>
              <w:gridCol w:w="1238"/>
              <w:gridCol w:w="1162"/>
              <w:gridCol w:w="945"/>
              <w:gridCol w:w="915"/>
              <w:gridCol w:w="554"/>
              <w:gridCol w:w="442"/>
              <w:gridCol w:w="1134"/>
              <w:gridCol w:w="1263"/>
            </w:tblGrid>
            <w:tr w:rsidR="007C605F">
              <w:trPr>
                <w:tblHeader/>
                <w:jc w:val="center"/>
              </w:trPr>
              <w:tc>
                <w:tcPr>
                  <w:tcW w:w="334" w:type="dxa"/>
                  <w:vMerge w:val="restart"/>
                  <w:noWrap/>
                  <w:vAlign w:val="center"/>
                </w:tcPr>
                <w:p w:rsidR="007C605F" w:rsidRDefault="00E10426">
                  <w:pPr>
                    <w:adjustRightInd w:val="0"/>
                    <w:snapToGrid w:val="0"/>
                    <w:ind w:leftChars="-30" w:left="-63" w:rightChars="-30" w:right="-63"/>
                    <w:jc w:val="center"/>
                    <w:rPr>
                      <w:rFonts w:cs="宋体"/>
                      <w:b/>
                      <w:bCs/>
                      <w:color w:val="000000" w:themeColor="text1"/>
                      <w:szCs w:val="21"/>
                    </w:rPr>
                  </w:pPr>
                  <w:r>
                    <w:rPr>
                      <w:rFonts w:cs="宋体" w:hint="eastAsia"/>
                      <w:b/>
                      <w:bCs/>
                      <w:color w:val="000000" w:themeColor="text1"/>
                      <w:szCs w:val="21"/>
                    </w:rPr>
                    <w:t>序号</w:t>
                  </w:r>
                </w:p>
              </w:tc>
              <w:tc>
                <w:tcPr>
                  <w:tcW w:w="769" w:type="dxa"/>
                  <w:vMerge w:val="restart"/>
                  <w:noWrap/>
                  <w:vAlign w:val="center"/>
                </w:tcPr>
                <w:p w:rsidR="007C605F" w:rsidRDefault="00E10426">
                  <w:pPr>
                    <w:adjustRightInd w:val="0"/>
                    <w:snapToGrid w:val="0"/>
                    <w:ind w:leftChars="-30" w:left="-63" w:rightChars="-30" w:right="-63"/>
                    <w:jc w:val="center"/>
                    <w:rPr>
                      <w:rFonts w:cs="宋体"/>
                      <w:b/>
                      <w:bCs/>
                      <w:color w:val="000000" w:themeColor="text1"/>
                      <w:szCs w:val="21"/>
                    </w:rPr>
                  </w:pPr>
                  <w:r>
                    <w:rPr>
                      <w:rFonts w:cs="宋体" w:hint="eastAsia"/>
                      <w:b/>
                      <w:bCs/>
                      <w:color w:val="000000" w:themeColor="text1"/>
                      <w:szCs w:val="21"/>
                    </w:rPr>
                    <w:t>排放口</w:t>
                  </w:r>
                </w:p>
                <w:p w:rsidR="007C605F" w:rsidRDefault="00E10426">
                  <w:pPr>
                    <w:adjustRightInd w:val="0"/>
                    <w:snapToGrid w:val="0"/>
                    <w:ind w:leftChars="-30" w:left="-63" w:rightChars="-30" w:right="-63"/>
                    <w:jc w:val="center"/>
                    <w:rPr>
                      <w:rFonts w:cs="宋体"/>
                      <w:b/>
                      <w:bCs/>
                      <w:color w:val="000000" w:themeColor="text1"/>
                      <w:szCs w:val="21"/>
                    </w:rPr>
                  </w:pPr>
                  <w:r>
                    <w:rPr>
                      <w:rFonts w:cs="宋体" w:hint="eastAsia"/>
                      <w:b/>
                      <w:bCs/>
                      <w:color w:val="000000" w:themeColor="text1"/>
                      <w:szCs w:val="21"/>
                    </w:rPr>
                    <w:t>编号</w:t>
                  </w:r>
                </w:p>
              </w:tc>
              <w:tc>
                <w:tcPr>
                  <w:tcW w:w="2400" w:type="dxa"/>
                  <w:gridSpan w:val="2"/>
                  <w:noWrap/>
                  <w:vAlign w:val="center"/>
                </w:tcPr>
                <w:p w:rsidR="007C605F" w:rsidRDefault="00E10426">
                  <w:pPr>
                    <w:adjustRightInd w:val="0"/>
                    <w:snapToGrid w:val="0"/>
                    <w:ind w:leftChars="-30" w:left="-63" w:rightChars="-30" w:right="-63"/>
                    <w:jc w:val="center"/>
                    <w:rPr>
                      <w:rFonts w:cs="宋体"/>
                      <w:b/>
                      <w:bCs/>
                      <w:color w:val="000000" w:themeColor="text1"/>
                      <w:szCs w:val="21"/>
                    </w:rPr>
                  </w:pPr>
                  <w:r>
                    <w:rPr>
                      <w:rFonts w:cs="宋体" w:hint="eastAsia"/>
                      <w:b/>
                      <w:bCs/>
                      <w:color w:val="000000" w:themeColor="text1"/>
                      <w:szCs w:val="21"/>
                    </w:rPr>
                    <w:t>排放口地理坐标</w:t>
                  </w:r>
                </w:p>
              </w:tc>
              <w:tc>
                <w:tcPr>
                  <w:tcW w:w="945" w:type="dxa"/>
                  <w:vMerge w:val="restart"/>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废水</w:t>
                  </w:r>
                </w:p>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排放量</w:t>
                  </w:r>
                  <w:r>
                    <w:rPr>
                      <w:rFonts w:cs="宋体" w:hint="eastAsia"/>
                      <w:b/>
                      <w:bCs/>
                      <w:color w:val="000000" w:themeColor="text1"/>
                      <w:szCs w:val="21"/>
                    </w:rPr>
                    <w:t>/</w:t>
                  </w:r>
                </w:p>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w:t>
                  </w:r>
                  <w:r>
                    <w:rPr>
                      <w:rFonts w:cs="宋体" w:hint="eastAsia"/>
                      <w:b/>
                      <w:bCs/>
                      <w:color w:val="000000" w:themeColor="text1"/>
                      <w:szCs w:val="21"/>
                    </w:rPr>
                    <w:t>t/a</w:t>
                  </w:r>
                  <w:r>
                    <w:rPr>
                      <w:rFonts w:cs="宋体" w:hint="eastAsia"/>
                      <w:b/>
                      <w:bCs/>
                      <w:color w:val="000000" w:themeColor="text1"/>
                      <w:szCs w:val="21"/>
                    </w:rPr>
                    <w:t>）</w:t>
                  </w:r>
                </w:p>
              </w:tc>
              <w:tc>
                <w:tcPr>
                  <w:tcW w:w="915" w:type="dxa"/>
                  <w:vMerge w:val="restart"/>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排放</w:t>
                  </w:r>
                </w:p>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去向</w:t>
                  </w:r>
                </w:p>
              </w:tc>
              <w:tc>
                <w:tcPr>
                  <w:tcW w:w="554" w:type="dxa"/>
                  <w:vMerge w:val="restart"/>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排放</w:t>
                  </w:r>
                </w:p>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规律</w:t>
                  </w:r>
                </w:p>
              </w:tc>
              <w:tc>
                <w:tcPr>
                  <w:tcW w:w="442" w:type="dxa"/>
                  <w:vMerge w:val="restart"/>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间歇排放时段</w:t>
                  </w:r>
                </w:p>
              </w:tc>
              <w:tc>
                <w:tcPr>
                  <w:tcW w:w="2397" w:type="dxa"/>
                  <w:gridSpan w:val="2"/>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受纳污水处理厂信息</w:t>
                  </w:r>
                </w:p>
              </w:tc>
            </w:tr>
            <w:tr w:rsidR="007C605F">
              <w:trPr>
                <w:tblHeader/>
                <w:jc w:val="center"/>
              </w:trPr>
              <w:tc>
                <w:tcPr>
                  <w:tcW w:w="334" w:type="dxa"/>
                  <w:vMerge/>
                  <w:noWrap/>
                  <w:vAlign w:val="center"/>
                </w:tcPr>
                <w:p w:rsidR="007C605F" w:rsidRDefault="007C605F">
                  <w:pPr>
                    <w:adjustRightInd w:val="0"/>
                    <w:snapToGrid w:val="0"/>
                    <w:ind w:leftChars="-30" w:left="-63" w:rightChars="-30" w:right="-63"/>
                    <w:jc w:val="center"/>
                    <w:rPr>
                      <w:rFonts w:cs="宋体"/>
                      <w:b/>
                      <w:bCs/>
                      <w:color w:val="000000" w:themeColor="text1"/>
                      <w:szCs w:val="21"/>
                    </w:rPr>
                  </w:pPr>
                </w:p>
              </w:tc>
              <w:tc>
                <w:tcPr>
                  <w:tcW w:w="769" w:type="dxa"/>
                  <w:vMerge/>
                  <w:noWrap/>
                  <w:vAlign w:val="center"/>
                </w:tcPr>
                <w:p w:rsidR="007C605F" w:rsidRDefault="007C605F">
                  <w:pPr>
                    <w:adjustRightInd w:val="0"/>
                    <w:snapToGrid w:val="0"/>
                    <w:ind w:leftChars="-30" w:left="-63" w:rightChars="-30" w:right="-63"/>
                    <w:jc w:val="center"/>
                    <w:rPr>
                      <w:rFonts w:cs="宋体"/>
                      <w:b/>
                      <w:bCs/>
                      <w:color w:val="000000" w:themeColor="text1"/>
                      <w:szCs w:val="21"/>
                    </w:rPr>
                  </w:pPr>
                </w:p>
              </w:tc>
              <w:tc>
                <w:tcPr>
                  <w:tcW w:w="1238" w:type="dxa"/>
                  <w:noWrap/>
                  <w:vAlign w:val="center"/>
                </w:tcPr>
                <w:p w:rsidR="007C605F" w:rsidRDefault="00E10426">
                  <w:pPr>
                    <w:adjustRightInd w:val="0"/>
                    <w:snapToGrid w:val="0"/>
                    <w:ind w:leftChars="-30" w:left="-63" w:rightChars="-30" w:right="-63"/>
                    <w:jc w:val="center"/>
                    <w:rPr>
                      <w:rFonts w:cs="宋体"/>
                      <w:b/>
                      <w:bCs/>
                      <w:color w:val="000000" w:themeColor="text1"/>
                      <w:szCs w:val="21"/>
                    </w:rPr>
                  </w:pPr>
                  <w:r>
                    <w:rPr>
                      <w:rFonts w:cs="宋体" w:hint="eastAsia"/>
                      <w:b/>
                      <w:bCs/>
                      <w:color w:val="000000" w:themeColor="text1"/>
                      <w:szCs w:val="21"/>
                    </w:rPr>
                    <w:t>经度</w:t>
                  </w:r>
                </w:p>
              </w:tc>
              <w:tc>
                <w:tcPr>
                  <w:tcW w:w="1162" w:type="dxa"/>
                  <w:noWrap/>
                  <w:vAlign w:val="center"/>
                </w:tcPr>
                <w:p w:rsidR="007C605F" w:rsidRDefault="00E10426">
                  <w:pPr>
                    <w:adjustRightInd w:val="0"/>
                    <w:snapToGrid w:val="0"/>
                    <w:ind w:leftChars="-30" w:left="-63" w:rightChars="-30" w:right="-63"/>
                    <w:jc w:val="center"/>
                    <w:rPr>
                      <w:rFonts w:cs="宋体"/>
                      <w:b/>
                      <w:bCs/>
                      <w:color w:val="000000" w:themeColor="text1"/>
                      <w:szCs w:val="21"/>
                    </w:rPr>
                  </w:pPr>
                  <w:r>
                    <w:rPr>
                      <w:rFonts w:cs="宋体" w:hint="eastAsia"/>
                      <w:b/>
                      <w:bCs/>
                      <w:color w:val="000000" w:themeColor="text1"/>
                      <w:szCs w:val="21"/>
                    </w:rPr>
                    <w:t>纬度</w:t>
                  </w:r>
                </w:p>
              </w:tc>
              <w:tc>
                <w:tcPr>
                  <w:tcW w:w="945" w:type="dxa"/>
                  <w:vMerge/>
                  <w:noWrap/>
                  <w:vAlign w:val="center"/>
                </w:tcPr>
                <w:p w:rsidR="007C605F" w:rsidRDefault="007C605F">
                  <w:pPr>
                    <w:adjustRightInd w:val="0"/>
                    <w:snapToGrid w:val="0"/>
                    <w:ind w:leftChars="-50" w:left="-105" w:rightChars="-50" w:right="-105"/>
                    <w:jc w:val="center"/>
                    <w:rPr>
                      <w:rFonts w:cs="宋体"/>
                      <w:b/>
                      <w:bCs/>
                      <w:color w:val="000000" w:themeColor="text1"/>
                      <w:szCs w:val="21"/>
                    </w:rPr>
                  </w:pPr>
                </w:p>
              </w:tc>
              <w:tc>
                <w:tcPr>
                  <w:tcW w:w="915" w:type="dxa"/>
                  <w:vMerge/>
                  <w:noWrap/>
                  <w:vAlign w:val="center"/>
                </w:tcPr>
                <w:p w:rsidR="007C605F" w:rsidRDefault="007C605F">
                  <w:pPr>
                    <w:adjustRightInd w:val="0"/>
                    <w:snapToGrid w:val="0"/>
                    <w:ind w:leftChars="-50" w:left="-105" w:rightChars="-50" w:right="-105"/>
                    <w:jc w:val="center"/>
                    <w:rPr>
                      <w:rFonts w:cs="宋体"/>
                      <w:b/>
                      <w:bCs/>
                      <w:color w:val="000000" w:themeColor="text1"/>
                      <w:szCs w:val="21"/>
                    </w:rPr>
                  </w:pPr>
                </w:p>
              </w:tc>
              <w:tc>
                <w:tcPr>
                  <w:tcW w:w="554" w:type="dxa"/>
                  <w:vMerge/>
                  <w:noWrap/>
                  <w:vAlign w:val="center"/>
                </w:tcPr>
                <w:p w:rsidR="007C605F" w:rsidRDefault="007C605F">
                  <w:pPr>
                    <w:adjustRightInd w:val="0"/>
                    <w:snapToGrid w:val="0"/>
                    <w:ind w:leftChars="-50" w:left="-105" w:rightChars="-50" w:right="-105"/>
                    <w:jc w:val="center"/>
                    <w:rPr>
                      <w:rFonts w:cs="宋体"/>
                      <w:b/>
                      <w:bCs/>
                      <w:color w:val="000000" w:themeColor="text1"/>
                      <w:szCs w:val="21"/>
                    </w:rPr>
                  </w:pPr>
                </w:p>
              </w:tc>
              <w:tc>
                <w:tcPr>
                  <w:tcW w:w="442" w:type="dxa"/>
                  <w:vMerge/>
                  <w:noWrap/>
                  <w:vAlign w:val="center"/>
                </w:tcPr>
                <w:p w:rsidR="007C605F" w:rsidRDefault="007C605F">
                  <w:pPr>
                    <w:adjustRightInd w:val="0"/>
                    <w:snapToGrid w:val="0"/>
                    <w:ind w:leftChars="-50" w:left="-105" w:rightChars="-50" w:right="-105"/>
                    <w:jc w:val="center"/>
                    <w:rPr>
                      <w:rFonts w:cs="宋体"/>
                      <w:b/>
                      <w:bCs/>
                      <w:color w:val="000000" w:themeColor="text1"/>
                      <w:szCs w:val="21"/>
                    </w:rPr>
                  </w:pPr>
                </w:p>
              </w:tc>
              <w:tc>
                <w:tcPr>
                  <w:tcW w:w="1134" w:type="dxa"/>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污染物种类</w:t>
                  </w:r>
                </w:p>
              </w:tc>
              <w:tc>
                <w:tcPr>
                  <w:tcW w:w="1263" w:type="dxa"/>
                  <w:noWrap/>
                  <w:vAlign w:val="center"/>
                </w:tcPr>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国家或地方污染物排放</w:t>
                  </w:r>
                </w:p>
                <w:p w:rsidR="007C605F" w:rsidRDefault="00E10426">
                  <w:pPr>
                    <w:adjustRightInd w:val="0"/>
                    <w:snapToGrid w:val="0"/>
                    <w:ind w:leftChars="-50" w:left="-105" w:rightChars="-50" w:right="-105"/>
                    <w:jc w:val="center"/>
                    <w:rPr>
                      <w:rFonts w:cs="宋体"/>
                      <w:b/>
                      <w:bCs/>
                      <w:color w:val="000000" w:themeColor="text1"/>
                      <w:szCs w:val="21"/>
                    </w:rPr>
                  </w:pPr>
                  <w:r>
                    <w:rPr>
                      <w:rFonts w:cs="宋体" w:hint="eastAsia"/>
                      <w:b/>
                      <w:bCs/>
                      <w:color w:val="000000" w:themeColor="text1"/>
                      <w:szCs w:val="21"/>
                    </w:rPr>
                    <w:t>标准浓度限值</w:t>
                  </w:r>
                  <w:r>
                    <w:rPr>
                      <w:rFonts w:cs="宋体" w:hint="eastAsia"/>
                      <w:b/>
                      <w:bCs/>
                      <w:color w:val="000000" w:themeColor="text1"/>
                      <w:szCs w:val="21"/>
                    </w:rPr>
                    <w:t>/(mg/L)</w:t>
                  </w:r>
                </w:p>
              </w:tc>
            </w:tr>
            <w:tr w:rsidR="007C605F">
              <w:trPr>
                <w:jc w:val="center"/>
              </w:trPr>
              <w:tc>
                <w:tcPr>
                  <w:tcW w:w="334" w:type="dxa"/>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1</w:t>
                  </w:r>
                </w:p>
              </w:tc>
              <w:tc>
                <w:tcPr>
                  <w:tcW w:w="769" w:type="dxa"/>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DW</w:t>
                  </w:r>
                </w:p>
                <w:p w:rsidR="007C605F" w:rsidRDefault="00E10426">
                  <w:pPr>
                    <w:adjustRightInd w:val="0"/>
                    <w:snapToGrid w:val="0"/>
                    <w:jc w:val="center"/>
                    <w:rPr>
                      <w:rFonts w:cs="宋体"/>
                      <w:color w:val="000000" w:themeColor="text1"/>
                      <w:szCs w:val="21"/>
                    </w:rPr>
                  </w:pPr>
                  <w:r>
                    <w:rPr>
                      <w:rFonts w:cs="宋体" w:hint="eastAsia"/>
                      <w:color w:val="000000" w:themeColor="text1"/>
                      <w:szCs w:val="21"/>
                    </w:rPr>
                    <w:t>001</w:t>
                  </w:r>
                </w:p>
              </w:tc>
              <w:tc>
                <w:tcPr>
                  <w:tcW w:w="1238" w:type="dxa"/>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pacing w:val="-20"/>
                      <w:szCs w:val="21"/>
                    </w:rPr>
                    <w:t>120.227021</w:t>
                  </w:r>
                  <w:r>
                    <w:rPr>
                      <w:rFonts w:cs="宋体" w:hint="eastAsia"/>
                      <w:color w:val="000000" w:themeColor="text1"/>
                      <w:spacing w:val="-20"/>
                      <w:szCs w:val="21"/>
                    </w:rPr>
                    <w:t>°</w:t>
                  </w:r>
                </w:p>
              </w:tc>
              <w:tc>
                <w:tcPr>
                  <w:tcW w:w="1162" w:type="dxa"/>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pacing w:val="-20"/>
                      <w:szCs w:val="21"/>
                    </w:rPr>
                    <w:t>30.863604</w:t>
                  </w:r>
                  <w:r>
                    <w:rPr>
                      <w:rFonts w:cs="宋体" w:hint="eastAsia"/>
                      <w:color w:val="000000" w:themeColor="text1"/>
                      <w:spacing w:val="-20"/>
                      <w:szCs w:val="21"/>
                    </w:rPr>
                    <w:t>°</w:t>
                  </w:r>
                </w:p>
              </w:tc>
              <w:tc>
                <w:tcPr>
                  <w:tcW w:w="945" w:type="dxa"/>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255</w:t>
                  </w:r>
                </w:p>
              </w:tc>
              <w:tc>
                <w:tcPr>
                  <w:tcW w:w="915" w:type="dxa"/>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湖州中环水务有限责任公司</w:t>
                  </w:r>
                </w:p>
              </w:tc>
              <w:tc>
                <w:tcPr>
                  <w:tcW w:w="554" w:type="dxa"/>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间歇连续</w:t>
                  </w:r>
                </w:p>
              </w:tc>
              <w:tc>
                <w:tcPr>
                  <w:tcW w:w="442" w:type="dxa"/>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w:t>
                  </w:r>
                </w:p>
              </w:tc>
              <w:tc>
                <w:tcPr>
                  <w:tcW w:w="1134"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COD</w:t>
                  </w:r>
                  <w:r>
                    <w:rPr>
                      <w:rFonts w:cs="宋体" w:hint="eastAsia"/>
                      <w:color w:val="000000" w:themeColor="text1"/>
                      <w:szCs w:val="21"/>
                      <w:vertAlign w:val="subscript"/>
                    </w:rPr>
                    <w:t>Cr</w:t>
                  </w:r>
                </w:p>
              </w:tc>
              <w:tc>
                <w:tcPr>
                  <w:tcW w:w="1263"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50</w:t>
                  </w:r>
                </w:p>
              </w:tc>
            </w:tr>
            <w:tr w:rsidR="007C605F">
              <w:trPr>
                <w:jc w:val="center"/>
              </w:trPr>
              <w:tc>
                <w:tcPr>
                  <w:tcW w:w="334"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769"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1238"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1162"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945"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915"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554"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442" w:type="dxa"/>
                  <w:vMerge/>
                  <w:noWrap/>
                  <w:vAlign w:val="center"/>
                </w:tcPr>
                <w:p w:rsidR="007C605F" w:rsidRDefault="007C605F">
                  <w:pPr>
                    <w:adjustRightInd w:val="0"/>
                    <w:snapToGrid w:val="0"/>
                    <w:ind w:leftChars="-30" w:left="-63" w:rightChars="-30" w:right="-63"/>
                    <w:jc w:val="center"/>
                    <w:rPr>
                      <w:rFonts w:cs="宋体"/>
                      <w:color w:val="000000" w:themeColor="text1"/>
                      <w:szCs w:val="21"/>
                    </w:rPr>
                  </w:pPr>
                </w:p>
              </w:tc>
              <w:tc>
                <w:tcPr>
                  <w:tcW w:w="1134"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1263"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5</w:t>
                  </w:r>
                  <w:r>
                    <w:rPr>
                      <w:rFonts w:cs="宋体" w:hint="eastAsia"/>
                      <w:color w:val="000000" w:themeColor="text1"/>
                      <w:szCs w:val="21"/>
                    </w:rPr>
                    <w:t>（</w:t>
                  </w:r>
                  <w:r>
                    <w:rPr>
                      <w:rFonts w:cs="宋体" w:hint="eastAsia"/>
                      <w:color w:val="000000" w:themeColor="text1"/>
                      <w:szCs w:val="21"/>
                    </w:rPr>
                    <w:t>8</w:t>
                  </w:r>
                  <w:r>
                    <w:rPr>
                      <w:rFonts w:cs="宋体" w:hint="eastAsia"/>
                      <w:color w:val="000000" w:themeColor="text1"/>
                      <w:szCs w:val="21"/>
                    </w:rPr>
                    <w:t>）</w:t>
                  </w:r>
                </w:p>
              </w:tc>
            </w:tr>
            <w:tr w:rsidR="007C605F">
              <w:trPr>
                <w:jc w:val="center"/>
              </w:trPr>
              <w:tc>
                <w:tcPr>
                  <w:tcW w:w="8756" w:type="dxa"/>
                  <w:gridSpan w:val="10"/>
                  <w:noWrap/>
                  <w:vAlign w:val="center"/>
                </w:tcPr>
                <w:p w:rsidR="007C605F" w:rsidRDefault="00E10426">
                  <w:pPr>
                    <w:pStyle w:val="af6"/>
                    <w:spacing w:line="240" w:lineRule="auto"/>
                    <w:ind w:firstLine="0"/>
                    <w:rPr>
                      <w:rFonts w:ascii="Times New Roman" w:cs="宋体"/>
                      <w:color w:val="000000" w:themeColor="text1"/>
                      <w:sz w:val="21"/>
                      <w:szCs w:val="21"/>
                    </w:rPr>
                  </w:pPr>
                  <w:r>
                    <w:rPr>
                      <w:rFonts w:ascii="Times New Roman" w:cs="宋体" w:hint="eastAsia"/>
                      <w:b/>
                      <w:bCs/>
                      <w:color w:val="000000" w:themeColor="text1"/>
                      <w:sz w:val="21"/>
                      <w:szCs w:val="21"/>
                    </w:rPr>
                    <w:t>注：括号外数值为水温≥</w:t>
                  </w:r>
                  <w:r>
                    <w:rPr>
                      <w:rFonts w:ascii="Times New Roman" w:cs="宋体" w:hint="eastAsia"/>
                      <w:b/>
                      <w:bCs/>
                      <w:color w:val="000000" w:themeColor="text1"/>
                      <w:sz w:val="21"/>
                      <w:szCs w:val="21"/>
                    </w:rPr>
                    <w:t>12.0</w:t>
                  </w:r>
                  <w:r>
                    <w:rPr>
                      <w:rFonts w:ascii="Times New Roman" w:cs="宋体" w:hint="eastAsia"/>
                      <w:b/>
                      <w:bCs/>
                      <w:color w:val="000000" w:themeColor="text1"/>
                      <w:sz w:val="21"/>
                      <w:szCs w:val="21"/>
                      <w:lang w:eastAsia="ja-JP"/>
                    </w:rPr>
                    <w:t>℃</w:t>
                  </w:r>
                  <w:r>
                    <w:rPr>
                      <w:rFonts w:ascii="Times New Roman" w:cs="宋体" w:hint="eastAsia"/>
                      <w:b/>
                      <w:bCs/>
                      <w:color w:val="000000" w:themeColor="text1"/>
                      <w:sz w:val="21"/>
                      <w:szCs w:val="21"/>
                    </w:rPr>
                    <w:t>时的控制指标，括号内数值为水温</w:t>
                  </w:r>
                  <w:r>
                    <w:rPr>
                      <w:rFonts w:ascii="Times New Roman" w:cs="宋体" w:hint="eastAsia"/>
                      <w:b/>
                      <w:bCs/>
                      <w:color w:val="000000" w:themeColor="text1"/>
                      <w:sz w:val="21"/>
                      <w:szCs w:val="21"/>
                    </w:rPr>
                    <w:t>&lt;12.0</w:t>
                  </w:r>
                  <w:r>
                    <w:rPr>
                      <w:rFonts w:ascii="Times New Roman" w:cs="宋体" w:hint="eastAsia"/>
                      <w:b/>
                      <w:bCs/>
                      <w:color w:val="000000" w:themeColor="text1"/>
                      <w:sz w:val="21"/>
                      <w:szCs w:val="21"/>
                      <w:lang w:eastAsia="ja-JP"/>
                    </w:rPr>
                    <w:t>℃</w:t>
                  </w:r>
                  <w:r>
                    <w:rPr>
                      <w:rFonts w:ascii="Times New Roman" w:cs="宋体" w:hint="eastAsia"/>
                      <w:b/>
                      <w:bCs/>
                      <w:color w:val="000000" w:themeColor="text1"/>
                      <w:sz w:val="21"/>
                      <w:szCs w:val="21"/>
                    </w:rPr>
                    <w:t>时的控制指标。</w:t>
                  </w:r>
                </w:p>
              </w:tc>
            </w:tr>
          </w:tbl>
          <w:p w:rsidR="007C605F" w:rsidRDefault="00E10426">
            <w:pPr>
              <w:spacing w:line="440" w:lineRule="exact"/>
              <w:ind w:firstLine="482"/>
              <w:rPr>
                <w:rFonts w:cs="宋体"/>
                <w:bCs/>
                <w:color w:val="000000" w:themeColor="text1"/>
                <w:sz w:val="24"/>
              </w:rPr>
            </w:pPr>
            <w:r>
              <w:rPr>
                <w:rFonts w:cs="宋体" w:hint="eastAsia"/>
                <w:bCs/>
                <w:color w:val="000000" w:themeColor="text1"/>
                <w:sz w:val="24"/>
              </w:rPr>
              <w:t>废水污染物排放执行标准表（表</w:t>
            </w:r>
            <w:r>
              <w:rPr>
                <w:rFonts w:cs="宋体" w:hint="eastAsia"/>
                <w:bCs/>
                <w:color w:val="000000" w:themeColor="text1"/>
                <w:sz w:val="24"/>
              </w:rPr>
              <w:t>7-11</w:t>
            </w:r>
            <w:r>
              <w:rPr>
                <w:rFonts w:cs="宋体" w:hint="eastAsia"/>
                <w:bCs/>
                <w:color w:val="000000" w:themeColor="text1"/>
                <w:sz w:val="24"/>
              </w:rPr>
              <w:t>）</w:t>
            </w:r>
          </w:p>
          <w:p w:rsidR="007C605F" w:rsidRDefault="00E10426">
            <w:pPr>
              <w:spacing w:line="440" w:lineRule="exact"/>
              <w:ind w:firstLineChars="200" w:firstLine="482"/>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7-11  </w:t>
            </w:r>
            <w:r>
              <w:rPr>
                <w:rFonts w:cs="宋体" w:hint="eastAsia"/>
                <w:b/>
                <w:color w:val="000000" w:themeColor="text1"/>
                <w:sz w:val="24"/>
              </w:rPr>
              <w:t>废水污染物排放执行标准表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72"/>
              <w:gridCol w:w="1472"/>
              <w:gridCol w:w="3873"/>
              <w:gridCol w:w="1722"/>
            </w:tblGrid>
            <w:tr w:rsidR="007C605F">
              <w:trPr>
                <w:jc w:val="center"/>
              </w:trPr>
              <w:tc>
                <w:tcPr>
                  <w:tcW w:w="738" w:type="dxa"/>
                  <w:vMerge w:val="restar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序号</w:t>
                  </w:r>
                </w:p>
              </w:tc>
              <w:tc>
                <w:tcPr>
                  <w:tcW w:w="972" w:type="dxa"/>
                  <w:vMerge w:val="restar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排放口编号</w:t>
                  </w:r>
                </w:p>
              </w:tc>
              <w:tc>
                <w:tcPr>
                  <w:tcW w:w="1472" w:type="dxa"/>
                  <w:vMerge w:val="restar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污染物种类</w:t>
                  </w:r>
                </w:p>
              </w:tc>
              <w:tc>
                <w:tcPr>
                  <w:tcW w:w="5595" w:type="dxa"/>
                  <w:gridSpan w:val="2"/>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国家或地方污染物排放标准及其它按规定商定的排放协议</w:t>
                  </w:r>
                </w:p>
              </w:tc>
            </w:tr>
            <w:tr w:rsidR="007C605F">
              <w:trPr>
                <w:jc w:val="center"/>
              </w:trPr>
              <w:tc>
                <w:tcPr>
                  <w:tcW w:w="738" w:type="dxa"/>
                  <w:vMerge/>
                  <w:noWrap/>
                  <w:vAlign w:val="center"/>
                </w:tcPr>
                <w:p w:rsidR="007C605F" w:rsidRDefault="007C605F">
                  <w:pPr>
                    <w:adjustRightInd w:val="0"/>
                    <w:snapToGrid w:val="0"/>
                    <w:jc w:val="center"/>
                    <w:rPr>
                      <w:rFonts w:cs="宋体"/>
                      <w:b/>
                      <w:bCs/>
                      <w:color w:val="000000" w:themeColor="text1"/>
                      <w:szCs w:val="21"/>
                    </w:rPr>
                  </w:pPr>
                </w:p>
              </w:tc>
              <w:tc>
                <w:tcPr>
                  <w:tcW w:w="972" w:type="dxa"/>
                  <w:vMerge/>
                  <w:noWrap/>
                  <w:vAlign w:val="center"/>
                </w:tcPr>
                <w:p w:rsidR="007C605F" w:rsidRDefault="007C605F">
                  <w:pPr>
                    <w:adjustRightInd w:val="0"/>
                    <w:snapToGrid w:val="0"/>
                    <w:jc w:val="center"/>
                    <w:rPr>
                      <w:rFonts w:cs="宋体"/>
                      <w:b/>
                      <w:bCs/>
                      <w:color w:val="000000" w:themeColor="text1"/>
                      <w:szCs w:val="21"/>
                    </w:rPr>
                  </w:pPr>
                </w:p>
              </w:tc>
              <w:tc>
                <w:tcPr>
                  <w:tcW w:w="1472" w:type="dxa"/>
                  <w:vMerge/>
                  <w:noWrap/>
                  <w:vAlign w:val="center"/>
                </w:tcPr>
                <w:p w:rsidR="007C605F" w:rsidRDefault="007C605F">
                  <w:pPr>
                    <w:adjustRightInd w:val="0"/>
                    <w:snapToGrid w:val="0"/>
                    <w:jc w:val="center"/>
                    <w:rPr>
                      <w:rFonts w:cs="宋体"/>
                      <w:b/>
                      <w:bCs/>
                      <w:color w:val="000000" w:themeColor="text1"/>
                      <w:szCs w:val="21"/>
                    </w:rPr>
                  </w:pPr>
                </w:p>
              </w:tc>
              <w:tc>
                <w:tcPr>
                  <w:tcW w:w="3873" w:type="dxa"/>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名称</w:t>
                  </w:r>
                </w:p>
              </w:tc>
              <w:tc>
                <w:tcPr>
                  <w:tcW w:w="1722" w:type="dxa"/>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浓度限值</w:t>
                  </w:r>
                  <w:r>
                    <w:rPr>
                      <w:rFonts w:cs="宋体" w:hint="eastAsia"/>
                      <w:b/>
                      <w:bCs/>
                      <w:color w:val="000000" w:themeColor="text1"/>
                      <w:szCs w:val="21"/>
                    </w:rPr>
                    <w:t>/(mg/L)</w:t>
                  </w:r>
                </w:p>
              </w:tc>
            </w:tr>
            <w:tr w:rsidR="007C605F">
              <w:trPr>
                <w:trHeight w:val="381"/>
                <w:jc w:val="center"/>
              </w:trPr>
              <w:tc>
                <w:tcPr>
                  <w:tcW w:w="738"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1</w:t>
                  </w:r>
                </w:p>
              </w:tc>
              <w:tc>
                <w:tcPr>
                  <w:tcW w:w="972" w:type="dxa"/>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DW001</w:t>
                  </w:r>
                </w:p>
              </w:tc>
              <w:tc>
                <w:tcPr>
                  <w:tcW w:w="1472"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COD</w:t>
                  </w:r>
                  <w:r>
                    <w:rPr>
                      <w:rFonts w:cs="宋体" w:hint="eastAsia"/>
                      <w:color w:val="000000" w:themeColor="text1"/>
                      <w:szCs w:val="21"/>
                      <w:vertAlign w:val="subscript"/>
                    </w:rPr>
                    <w:t>Cr</w:t>
                  </w:r>
                </w:p>
              </w:tc>
              <w:tc>
                <w:tcPr>
                  <w:tcW w:w="3873" w:type="dxa"/>
                  <w:vMerge w:val="restart"/>
                  <w:noWrap/>
                  <w:vAlign w:val="center"/>
                </w:tcPr>
                <w:p w:rsidR="007C605F" w:rsidRDefault="00E10426">
                  <w:pPr>
                    <w:wordWrap w:val="0"/>
                    <w:adjustRightInd w:val="0"/>
                    <w:snapToGrid w:val="0"/>
                    <w:rPr>
                      <w:rFonts w:cs="宋体"/>
                      <w:color w:val="000000" w:themeColor="text1"/>
                    </w:rPr>
                  </w:pPr>
                  <w:r>
                    <w:rPr>
                      <w:rFonts w:cs="宋体" w:hint="eastAsia"/>
                      <w:color w:val="000000" w:themeColor="text1"/>
                    </w:rPr>
                    <w:t>《污水综合排放标准》（</w:t>
                  </w:r>
                  <w:r>
                    <w:rPr>
                      <w:rFonts w:cs="宋体" w:hint="eastAsia"/>
                      <w:color w:val="000000" w:themeColor="text1"/>
                    </w:rPr>
                    <w:t>GB8978-1996</w:t>
                  </w:r>
                  <w:r>
                    <w:rPr>
                      <w:rFonts w:cs="宋体" w:hint="eastAsia"/>
                      <w:color w:val="000000" w:themeColor="text1"/>
                    </w:rPr>
                    <w:t>）</w:t>
                  </w:r>
                </w:p>
                <w:p w:rsidR="007C605F" w:rsidRDefault="00E10426">
                  <w:pPr>
                    <w:wordWrap w:val="0"/>
                    <w:adjustRightInd w:val="0"/>
                    <w:snapToGrid w:val="0"/>
                    <w:jc w:val="left"/>
                    <w:rPr>
                      <w:rFonts w:cs="宋体"/>
                      <w:color w:val="000000" w:themeColor="text1"/>
                    </w:rPr>
                  </w:pPr>
                  <w:r>
                    <w:rPr>
                      <w:rFonts w:cs="宋体" w:hint="eastAsia"/>
                      <w:color w:val="000000" w:themeColor="text1"/>
                    </w:rPr>
                    <w:t>《工业企业废水氮、磷污染物间接排放限值》（</w:t>
                  </w:r>
                  <w:r>
                    <w:rPr>
                      <w:rFonts w:cs="宋体" w:hint="eastAsia"/>
                      <w:color w:val="000000" w:themeColor="text1"/>
                    </w:rPr>
                    <w:t>DB33/887-2013</w:t>
                  </w:r>
                  <w:r>
                    <w:rPr>
                      <w:rFonts w:cs="宋体" w:hint="eastAsia"/>
                      <w:color w:val="000000" w:themeColor="text1"/>
                    </w:rPr>
                    <w:t>）</w:t>
                  </w:r>
                </w:p>
              </w:tc>
              <w:tc>
                <w:tcPr>
                  <w:tcW w:w="1722"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500</w:t>
                  </w:r>
                </w:p>
              </w:tc>
            </w:tr>
            <w:tr w:rsidR="007C605F">
              <w:trPr>
                <w:jc w:val="center"/>
              </w:trPr>
              <w:tc>
                <w:tcPr>
                  <w:tcW w:w="738"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2</w:t>
                  </w:r>
                </w:p>
              </w:tc>
              <w:tc>
                <w:tcPr>
                  <w:tcW w:w="972" w:type="dxa"/>
                  <w:vMerge/>
                  <w:noWrap/>
                  <w:vAlign w:val="center"/>
                </w:tcPr>
                <w:p w:rsidR="007C605F" w:rsidRDefault="007C605F">
                  <w:pPr>
                    <w:adjustRightInd w:val="0"/>
                    <w:snapToGrid w:val="0"/>
                    <w:jc w:val="center"/>
                    <w:rPr>
                      <w:rFonts w:cs="宋体"/>
                      <w:color w:val="000000" w:themeColor="text1"/>
                      <w:szCs w:val="21"/>
                    </w:rPr>
                  </w:pPr>
                </w:p>
              </w:tc>
              <w:tc>
                <w:tcPr>
                  <w:tcW w:w="1472"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3873" w:type="dxa"/>
                  <w:vMerge/>
                  <w:noWrap/>
                  <w:vAlign w:val="center"/>
                </w:tcPr>
                <w:p w:rsidR="007C605F" w:rsidRDefault="007C605F">
                  <w:pPr>
                    <w:adjustRightInd w:val="0"/>
                    <w:snapToGrid w:val="0"/>
                    <w:jc w:val="center"/>
                    <w:rPr>
                      <w:rFonts w:cs="宋体"/>
                      <w:color w:val="000000" w:themeColor="text1"/>
                      <w:szCs w:val="21"/>
                    </w:rPr>
                  </w:pPr>
                </w:p>
              </w:tc>
              <w:tc>
                <w:tcPr>
                  <w:tcW w:w="1722" w:type="dxa"/>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35</w:t>
                  </w:r>
                </w:p>
              </w:tc>
            </w:tr>
          </w:tbl>
          <w:p w:rsidR="007C605F" w:rsidRDefault="00E10426">
            <w:pPr>
              <w:adjustRightInd w:val="0"/>
              <w:snapToGrid w:val="0"/>
              <w:spacing w:line="440" w:lineRule="exact"/>
              <w:ind w:firstLineChars="200" w:firstLine="480"/>
              <w:jc w:val="left"/>
              <w:rPr>
                <w:rFonts w:cs="宋体"/>
                <w:bCs/>
                <w:color w:val="000000" w:themeColor="text1"/>
                <w:sz w:val="24"/>
              </w:rPr>
            </w:pPr>
            <w:r>
              <w:rPr>
                <w:rFonts w:cs="宋体" w:hint="eastAsia"/>
                <w:bCs/>
                <w:color w:val="000000" w:themeColor="text1"/>
                <w:sz w:val="24"/>
              </w:rPr>
              <w:t>废水污染物排放信息表（表</w:t>
            </w:r>
            <w:r>
              <w:rPr>
                <w:rFonts w:cs="宋体" w:hint="eastAsia"/>
                <w:bCs/>
                <w:color w:val="000000" w:themeColor="text1"/>
                <w:sz w:val="24"/>
              </w:rPr>
              <w:t>7-12</w:t>
            </w:r>
            <w:r>
              <w:rPr>
                <w:rFonts w:cs="宋体" w:hint="eastAsia"/>
                <w:bCs/>
                <w:color w:val="000000" w:themeColor="text1"/>
                <w:sz w:val="24"/>
              </w:rPr>
              <w:t>）</w:t>
            </w:r>
          </w:p>
          <w:p w:rsidR="007C605F" w:rsidRDefault="00E10426">
            <w:pPr>
              <w:spacing w:line="440" w:lineRule="exact"/>
              <w:ind w:firstLineChars="200" w:firstLine="482"/>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7-12  </w:t>
            </w:r>
            <w:r>
              <w:rPr>
                <w:rFonts w:cs="宋体" w:hint="eastAsia"/>
                <w:b/>
                <w:color w:val="000000" w:themeColor="text1"/>
                <w:sz w:val="24"/>
              </w:rPr>
              <w:t>废水污染物排放信息表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756"/>
              <w:gridCol w:w="1650"/>
              <w:gridCol w:w="2210"/>
              <w:gridCol w:w="2297"/>
            </w:tblGrid>
            <w:tr w:rsidR="007C605F">
              <w:trPr>
                <w:tblHeader/>
                <w:jc w:val="center"/>
              </w:trPr>
              <w:tc>
                <w:tcPr>
                  <w:tcW w:w="524"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序号</w:t>
                  </w:r>
                </w:p>
              </w:tc>
              <w:tc>
                <w:tcPr>
                  <w:tcW w:w="993"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排放口编号</w:t>
                  </w:r>
                </w:p>
              </w:tc>
              <w:tc>
                <w:tcPr>
                  <w:tcW w:w="933"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污染物种类</w:t>
                  </w:r>
                </w:p>
              </w:tc>
              <w:tc>
                <w:tcPr>
                  <w:tcW w:w="1250"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排放浓度</w:t>
                  </w:r>
                  <w:r>
                    <w:rPr>
                      <w:rFonts w:cs="宋体" w:hint="eastAsia"/>
                      <w:b/>
                      <w:bCs/>
                      <w:color w:val="000000" w:themeColor="text1"/>
                      <w:szCs w:val="21"/>
                    </w:rPr>
                    <w:t>/</w:t>
                  </w:r>
                  <w:r>
                    <w:rPr>
                      <w:rFonts w:cs="宋体" w:hint="eastAsia"/>
                      <w:b/>
                      <w:bCs/>
                      <w:color w:val="000000" w:themeColor="text1"/>
                      <w:szCs w:val="21"/>
                    </w:rPr>
                    <w:t>（</w:t>
                  </w:r>
                  <w:r>
                    <w:rPr>
                      <w:rFonts w:cs="宋体" w:hint="eastAsia"/>
                      <w:b/>
                      <w:bCs/>
                      <w:color w:val="000000" w:themeColor="text1"/>
                      <w:szCs w:val="21"/>
                    </w:rPr>
                    <w:t>mg/L</w:t>
                  </w:r>
                  <w:r>
                    <w:rPr>
                      <w:rFonts w:cs="宋体" w:hint="eastAsia"/>
                      <w:b/>
                      <w:bCs/>
                      <w:color w:val="000000" w:themeColor="text1"/>
                      <w:szCs w:val="21"/>
                    </w:rPr>
                    <w:t>）</w:t>
                  </w:r>
                </w:p>
              </w:tc>
              <w:tc>
                <w:tcPr>
                  <w:tcW w:w="1299"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年排放量</w:t>
                  </w:r>
                  <w:r>
                    <w:rPr>
                      <w:rFonts w:cs="宋体" w:hint="eastAsia"/>
                      <w:b/>
                      <w:bCs/>
                      <w:color w:val="000000" w:themeColor="text1"/>
                      <w:szCs w:val="21"/>
                    </w:rPr>
                    <w:t>/</w:t>
                  </w:r>
                  <w:r>
                    <w:rPr>
                      <w:rFonts w:cs="宋体" w:hint="eastAsia"/>
                      <w:b/>
                      <w:bCs/>
                      <w:color w:val="000000" w:themeColor="text1"/>
                      <w:szCs w:val="21"/>
                    </w:rPr>
                    <w:t>（</w:t>
                  </w:r>
                  <w:r>
                    <w:rPr>
                      <w:rFonts w:cs="宋体" w:hint="eastAsia"/>
                      <w:b/>
                      <w:bCs/>
                      <w:color w:val="000000" w:themeColor="text1"/>
                      <w:szCs w:val="21"/>
                    </w:rPr>
                    <w:t>t/a</w:t>
                  </w:r>
                  <w:r>
                    <w:rPr>
                      <w:rFonts w:cs="宋体" w:hint="eastAsia"/>
                      <w:b/>
                      <w:bCs/>
                      <w:color w:val="000000" w:themeColor="text1"/>
                      <w:szCs w:val="21"/>
                    </w:rPr>
                    <w:t>）</w:t>
                  </w:r>
                </w:p>
              </w:tc>
            </w:tr>
            <w:tr w:rsidR="007C605F">
              <w:trPr>
                <w:jc w:val="center"/>
              </w:trPr>
              <w:tc>
                <w:tcPr>
                  <w:tcW w:w="524" w:type="pct"/>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1</w:t>
                  </w:r>
                </w:p>
              </w:tc>
              <w:tc>
                <w:tcPr>
                  <w:tcW w:w="993" w:type="pct"/>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DW001</w:t>
                  </w:r>
                </w:p>
              </w:tc>
              <w:tc>
                <w:tcPr>
                  <w:tcW w:w="933" w:type="pct"/>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COD</w:t>
                  </w:r>
                  <w:r>
                    <w:rPr>
                      <w:rFonts w:cs="宋体" w:hint="eastAsia"/>
                      <w:color w:val="000000" w:themeColor="text1"/>
                      <w:szCs w:val="21"/>
                      <w:vertAlign w:val="subscript"/>
                    </w:rPr>
                    <w:t>Cr</w:t>
                  </w:r>
                </w:p>
              </w:tc>
              <w:tc>
                <w:tcPr>
                  <w:tcW w:w="1250" w:type="pct"/>
                  <w:vMerge w:val="restar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500</w:t>
                  </w:r>
                </w:p>
              </w:tc>
              <w:tc>
                <w:tcPr>
                  <w:tcW w:w="1299" w:type="pc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0.013</w:t>
                  </w:r>
                </w:p>
              </w:tc>
            </w:tr>
            <w:tr w:rsidR="007C605F">
              <w:trPr>
                <w:jc w:val="center"/>
              </w:trPr>
              <w:tc>
                <w:tcPr>
                  <w:tcW w:w="524" w:type="pc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2</w:t>
                  </w:r>
                </w:p>
              </w:tc>
              <w:tc>
                <w:tcPr>
                  <w:tcW w:w="993" w:type="pct"/>
                  <w:vMerge/>
                  <w:noWrap/>
                  <w:vAlign w:val="center"/>
                </w:tcPr>
                <w:p w:rsidR="007C605F" w:rsidRDefault="007C605F">
                  <w:pPr>
                    <w:adjustRightInd w:val="0"/>
                    <w:snapToGrid w:val="0"/>
                    <w:jc w:val="center"/>
                    <w:rPr>
                      <w:rFonts w:cs="宋体"/>
                      <w:color w:val="000000" w:themeColor="text1"/>
                      <w:szCs w:val="21"/>
                    </w:rPr>
                  </w:pPr>
                </w:p>
              </w:tc>
              <w:tc>
                <w:tcPr>
                  <w:tcW w:w="933" w:type="pc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1250" w:type="pct"/>
                  <w:noWrap/>
                  <w:vAlign w:val="center"/>
                </w:tcPr>
                <w:p w:rsidR="007C605F" w:rsidRDefault="00E10426">
                  <w:pPr>
                    <w:adjustRightInd w:val="0"/>
                    <w:snapToGrid w:val="0"/>
                    <w:ind w:leftChars="-30" w:left="-63" w:rightChars="-30" w:right="-63"/>
                    <w:jc w:val="center"/>
                    <w:rPr>
                      <w:rFonts w:cs="宋体"/>
                      <w:color w:val="000000" w:themeColor="text1"/>
                      <w:szCs w:val="21"/>
                    </w:rPr>
                  </w:pPr>
                  <w:r>
                    <w:rPr>
                      <w:rFonts w:cs="宋体" w:hint="eastAsia"/>
                      <w:color w:val="000000" w:themeColor="text1"/>
                      <w:szCs w:val="21"/>
                    </w:rPr>
                    <w:t>≤</w:t>
                  </w:r>
                  <w:r>
                    <w:rPr>
                      <w:rFonts w:cs="宋体" w:hint="eastAsia"/>
                      <w:color w:val="000000" w:themeColor="text1"/>
                      <w:szCs w:val="21"/>
                    </w:rPr>
                    <w:t>35</w:t>
                  </w:r>
                </w:p>
              </w:tc>
              <w:tc>
                <w:tcPr>
                  <w:tcW w:w="1299" w:type="pc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0.0013</w:t>
                  </w:r>
                </w:p>
              </w:tc>
            </w:tr>
            <w:tr w:rsidR="007C605F">
              <w:trPr>
                <w:jc w:val="center"/>
              </w:trPr>
              <w:tc>
                <w:tcPr>
                  <w:tcW w:w="1517" w:type="pct"/>
                  <w:gridSpan w:val="2"/>
                  <w:vMerge w:val="restar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全厂排放口合计</w:t>
                  </w:r>
                </w:p>
              </w:tc>
              <w:tc>
                <w:tcPr>
                  <w:tcW w:w="2183" w:type="pct"/>
                  <w:gridSpan w:val="2"/>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COD</w:t>
                  </w:r>
                  <w:r>
                    <w:rPr>
                      <w:rFonts w:cs="宋体" w:hint="eastAsia"/>
                      <w:color w:val="000000" w:themeColor="text1"/>
                      <w:szCs w:val="21"/>
                      <w:vertAlign w:val="subscript"/>
                    </w:rPr>
                    <w:t>Cr</w:t>
                  </w:r>
                </w:p>
              </w:tc>
              <w:tc>
                <w:tcPr>
                  <w:tcW w:w="2297"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0.013</w:t>
                  </w:r>
                </w:p>
              </w:tc>
            </w:tr>
            <w:tr w:rsidR="007C605F">
              <w:trPr>
                <w:jc w:val="center"/>
              </w:trPr>
              <w:tc>
                <w:tcPr>
                  <w:tcW w:w="1517" w:type="pct"/>
                  <w:gridSpan w:val="2"/>
                  <w:vMerge/>
                  <w:noWrap/>
                  <w:vAlign w:val="center"/>
                </w:tcPr>
                <w:p w:rsidR="007C605F" w:rsidRDefault="007C605F">
                  <w:pPr>
                    <w:adjustRightInd w:val="0"/>
                    <w:snapToGrid w:val="0"/>
                    <w:jc w:val="center"/>
                    <w:rPr>
                      <w:rFonts w:cs="宋体"/>
                      <w:color w:val="000000" w:themeColor="text1"/>
                      <w:szCs w:val="21"/>
                    </w:rPr>
                  </w:pPr>
                </w:p>
              </w:tc>
              <w:tc>
                <w:tcPr>
                  <w:tcW w:w="2183" w:type="pct"/>
                  <w:gridSpan w:val="2"/>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2297" w:type="dxa"/>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0.0013</w:t>
                  </w:r>
                </w:p>
              </w:tc>
            </w:tr>
          </w:tbl>
          <w:p w:rsidR="007C605F" w:rsidRDefault="00E10426">
            <w:pPr>
              <w:spacing w:line="440" w:lineRule="exact"/>
              <w:ind w:firstLineChars="200" w:firstLine="482"/>
              <w:jc w:val="center"/>
              <w:rPr>
                <w:rFonts w:cs="宋体"/>
                <w:b/>
                <w:color w:val="000000" w:themeColor="text1"/>
                <w:sz w:val="24"/>
              </w:rPr>
            </w:pPr>
            <w:r>
              <w:rPr>
                <w:rFonts w:cs="宋体"/>
                <w:b/>
                <w:color w:val="000000" w:themeColor="text1"/>
                <w:sz w:val="24"/>
              </w:rPr>
              <w:t>表</w:t>
            </w:r>
            <w:r>
              <w:rPr>
                <w:rFonts w:cs="宋体"/>
                <w:b/>
                <w:color w:val="000000" w:themeColor="text1"/>
                <w:sz w:val="24"/>
              </w:rPr>
              <w:t>7-1</w:t>
            </w:r>
            <w:r>
              <w:rPr>
                <w:rFonts w:cs="宋体" w:hint="eastAsia"/>
                <w:b/>
                <w:color w:val="000000" w:themeColor="text1"/>
                <w:sz w:val="24"/>
              </w:rPr>
              <w:t>3</w:t>
            </w:r>
            <w:r>
              <w:rPr>
                <w:rFonts w:cs="宋体"/>
                <w:b/>
                <w:color w:val="000000" w:themeColor="text1"/>
                <w:sz w:val="24"/>
              </w:rPr>
              <w:t xml:space="preserve"> </w:t>
            </w:r>
            <w:r>
              <w:rPr>
                <w:rFonts w:cs="宋体"/>
                <w:b/>
                <w:color w:val="000000" w:themeColor="text1"/>
                <w:sz w:val="24"/>
              </w:rPr>
              <w:t>建设项目地表水环境影响评价自查表</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916"/>
              <w:gridCol w:w="752"/>
              <w:gridCol w:w="203"/>
              <w:gridCol w:w="899"/>
              <w:gridCol w:w="552"/>
              <w:gridCol w:w="808"/>
              <w:gridCol w:w="757"/>
              <w:gridCol w:w="568"/>
              <w:gridCol w:w="992"/>
              <w:gridCol w:w="87"/>
              <w:gridCol w:w="554"/>
              <w:gridCol w:w="1337"/>
            </w:tblGrid>
            <w:tr w:rsidR="007C605F">
              <w:trPr>
                <w:tblHeader/>
                <w:jc w:val="center"/>
              </w:trPr>
              <w:tc>
                <w:tcPr>
                  <w:tcW w:w="1392" w:type="dxa"/>
                  <w:gridSpan w:val="2"/>
                  <w:noWrap/>
                  <w:vAlign w:val="center"/>
                </w:tcPr>
                <w:p w:rsidR="007C605F" w:rsidRDefault="00E10426">
                  <w:pPr>
                    <w:ind w:leftChars="-50" w:left="-105" w:rightChars="-50" w:right="-105"/>
                    <w:jc w:val="center"/>
                    <w:rPr>
                      <w:rFonts w:cs="宋体"/>
                      <w:b/>
                      <w:color w:val="000000" w:themeColor="text1"/>
                      <w:kern w:val="0"/>
                      <w:szCs w:val="21"/>
                    </w:rPr>
                  </w:pPr>
                  <w:r>
                    <w:rPr>
                      <w:rFonts w:cs="宋体"/>
                      <w:b/>
                      <w:color w:val="000000" w:themeColor="text1"/>
                      <w:kern w:val="0"/>
                      <w:szCs w:val="21"/>
                    </w:rPr>
                    <w:t>工作内容</w:t>
                  </w:r>
                </w:p>
              </w:tc>
              <w:tc>
                <w:tcPr>
                  <w:tcW w:w="7509" w:type="dxa"/>
                  <w:gridSpan w:val="11"/>
                  <w:noWrap/>
                  <w:vAlign w:val="center"/>
                </w:tcPr>
                <w:p w:rsidR="007C605F" w:rsidRDefault="00E10426">
                  <w:pPr>
                    <w:ind w:leftChars="-50" w:left="-105" w:rightChars="-50" w:right="-105"/>
                    <w:jc w:val="center"/>
                    <w:rPr>
                      <w:rFonts w:cs="宋体"/>
                      <w:b/>
                      <w:color w:val="000000" w:themeColor="text1"/>
                      <w:kern w:val="0"/>
                      <w:szCs w:val="21"/>
                    </w:rPr>
                  </w:pPr>
                  <w:r>
                    <w:rPr>
                      <w:rFonts w:cs="宋体"/>
                      <w:b/>
                      <w:color w:val="000000" w:themeColor="text1"/>
                      <w:kern w:val="0"/>
                      <w:szCs w:val="21"/>
                    </w:rPr>
                    <w:t>自查项目</w:t>
                  </w:r>
                </w:p>
              </w:tc>
            </w:tr>
            <w:tr w:rsidR="007C605F">
              <w:trPr>
                <w:jc w:val="center"/>
              </w:trPr>
              <w:tc>
                <w:tcPr>
                  <w:tcW w:w="476" w:type="dxa"/>
                  <w:vMerge w:val="restart"/>
                  <w:noWrap/>
                  <w:textDirection w:val="tbRlV"/>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影响识别</w:t>
                  </w: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影响类型</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水污染影响型</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；水文要素影响型</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水环境保护目标</w:t>
                  </w:r>
                </w:p>
              </w:tc>
              <w:tc>
                <w:tcPr>
                  <w:tcW w:w="7509" w:type="dxa"/>
                  <w:gridSpan w:val="11"/>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饮用水水源保护区</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；饮用水取水</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；涉水的自然保护区</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；重要湿地</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r>
                    <w:rPr>
                      <w:rFonts w:cs="宋体"/>
                      <w:color w:val="000000" w:themeColor="text1"/>
                      <w:kern w:val="0"/>
                      <w:szCs w:val="21"/>
                    </w:rPr>
                    <w:br/>
                  </w:r>
                  <w:r>
                    <w:rPr>
                      <w:rFonts w:cs="宋体"/>
                      <w:color w:val="000000" w:themeColor="text1"/>
                      <w:kern w:val="0"/>
                      <w:szCs w:val="21"/>
                    </w:rPr>
                    <w:t>重点保护与珍稀水生生物的栖息地</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重要水生生物的自然产卵场及索饵场、越冬场和洄游通道、天然渔场等渔业水体</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涉水的风景名胜区</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；其它</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影响途径</w:t>
                  </w:r>
                </w:p>
              </w:tc>
              <w:tc>
                <w:tcPr>
                  <w:tcW w:w="3214" w:type="dxa"/>
                  <w:gridSpan w:val="5"/>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水污染影响型</w:t>
                  </w:r>
                </w:p>
              </w:tc>
              <w:tc>
                <w:tcPr>
                  <w:tcW w:w="4295" w:type="dxa"/>
                  <w:gridSpan w:val="6"/>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水文要素影响型</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3214" w:type="dxa"/>
                  <w:gridSpan w:val="5"/>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直接排放</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；间接排放</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；其它</w:t>
                  </w:r>
                  <w:r>
                    <w:rPr>
                      <w:rFonts w:cs="宋体"/>
                      <w:color w:val="000000" w:themeColor="text1"/>
                      <w:kern w:val="0"/>
                      <w:szCs w:val="21"/>
                    </w:rPr>
                    <w:t xml:space="preserve"> </w:t>
                  </w:r>
                  <w:r>
                    <w:rPr>
                      <w:rFonts w:cs="宋体"/>
                      <w:color w:val="000000" w:themeColor="text1"/>
                      <w:kern w:val="0"/>
                      <w:szCs w:val="18"/>
                    </w:rPr>
                    <w:t>□</w:t>
                  </w:r>
                </w:p>
              </w:tc>
              <w:tc>
                <w:tcPr>
                  <w:tcW w:w="4295" w:type="dxa"/>
                  <w:gridSpan w:val="6"/>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水温</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；径流</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；水域面积</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影响因子</w:t>
                  </w:r>
                </w:p>
              </w:tc>
              <w:tc>
                <w:tcPr>
                  <w:tcW w:w="3214" w:type="dxa"/>
                  <w:gridSpan w:val="5"/>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持久性污染物</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；有毒有害污染物</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；非持久性污染物</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w:t>
                  </w:r>
                  <w:r>
                    <w:rPr>
                      <w:rFonts w:cs="宋体"/>
                      <w:color w:val="000000" w:themeColor="text1"/>
                      <w:kern w:val="0"/>
                      <w:szCs w:val="21"/>
                    </w:rPr>
                    <w:t>pH</w:t>
                  </w:r>
                  <w:r>
                    <w:rPr>
                      <w:rFonts w:cs="宋体"/>
                      <w:color w:val="000000" w:themeColor="text1"/>
                      <w:kern w:val="0"/>
                      <w:szCs w:val="21"/>
                    </w:rPr>
                    <w:t>值</w:t>
                  </w:r>
                  <w:r>
                    <w:rPr>
                      <w:rFonts w:cs="宋体" w:hint="eastAsia"/>
                      <w:color w:val="000000" w:themeColor="text1"/>
                      <w:kern w:val="0"/>
                      <w:szCs w:val="21"/>
                    </w:rPr>
                    <w:t>√</w:t>
                  </w:r>
                  <w:r>
                    <w:rPr>
                      <w:rFonts w:cs="宋体"/>
                      <w:color w:val="000000" w:themeColor="text1"/>
                      <w:kern w:val="0"/>
                      <w:szCs w:val="21"/>
                    </w:rPr>
                    <w:t>；热污染</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；富营养化</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；其它</w:t>
                  </w:r>
                  <w:r>
                    <w:rPr>
                      <w:rFonts w:cs="宋体" w:hint="eastAsia"/>
                      <w:color w:val="000000" w:themeColor="text1"/>
                      <w:kern w:val="0"/>
                      <w:szCs w:val="21"/>
                    </w:rPr>
                    <w:t>√</w:t>
                  </w:r>
                </w:p>
              </w:tc>
              <w:tc>
                <w:tcPr>
                  <w:tcW w:w="4295" w:type="dxa"/>
                  <w:gridSpan w:val="6"/>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水温</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；水位（水深）</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；流速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；流量</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其它</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1392" w:type="dxa"/>
                  <w:gridSpan w:val="2"/>
                  <w:vMerge w:val="restart"/>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评价等级</w:t>
                  </w:r>
                </w:p>
              </w:tc>
              <w:tc>
                <w:tcPr>
                  <w:tcW w:w="3214" w:type="dxa"/>
                  <w:gridSpan w:val="5"/>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水污染影响型</w:t>
                  </w:r>
                </w:p>
              </w:tc>
              <w:tc>
                <w:tcPr>
                  <w:tcW w:w="4295" w:type="dxa"/>
                  <w:gridSpan w:val="6"/>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水文要素影响型</w:t>
                  </w:r>
                </w:p>
              </w:tc>
            </w:tr>
            <w:tr w:rsidR="007C605F">
              <w:trPr>
                <w:jc w:val="center"/>
              </w:trPr>
              <w:tc>
                <w:tcPr>
                  <w:tcW w:w="1392" w:type="dxa"/>
                  <w:gridSpan w:val="2"/>
                  <w:vMerge/>
                  <w:noWrap/>
                  <w:vAlign w:val="center"/>
                </w:tcPr>
                <w:p w:rsidR="007C605F" w:rsidRDefault="007C605F">
                  <w:pPr>
                    <w:ind w:leftChars="-50" w:left="-105" w:rightChars="-50" w:right="-105"/>
                    <w:jc w:val="center"/>
                    <w:rPr>
                      <w:rFonts w:cs="宋体"/>
                      <w:color w:val="000000" w:themeColor="text1"/>
                      <w:kern w:val="0"/>
                      <w:szCs w:val="21"/>
                    </w:rPr>
                  </w:pPr>
                </w:p>
              </w:tc>
              <w:tc>
                <w:tcPr>
                  <w:tcW w:w="3214" w:type="dxa"/>
                  <w:gridSpan w:val="5"/>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一级</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；二级</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；三级</w:t>
                  </w:r>
                  <w:r>
                    <w:rPr>
                      <w:rFonts w:cs="宋体"/>
                      <w:color w:val="000000" w:themeColor="text1"/>
                      <w:kern w:val="0"/>
                      <w:szCs w:val="21"/>
                    </w:rPr>
                    <w:t xml:space="preserve">A </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三级</w:t>
                  </w:r>
                  <w:r>
                    <w:rPr>
                      <w:rFonts w:cs="宋体"/>
                      <w:color w:val="000000" w:themeColor="text1"/>
                      <w:kern w:val="0"/>
                      <w:szCs w:val="21"/>
                    </w:rPr>
                    <w:t xml:space="preserve">B </w:t>
                  </w:r>
                  <w:r>
                    <w:rPr>
                      <w:rFonts w:cs="宋体" w:hint="eastAsia"/>
                      <w:color w:val="000000" w:themeColor="text1"/>
                      <w:kern w:val="0"/>
                      <w:szCs w:val="21"/>
                    </w:rPr>
                    <w:t>√</w:t>
                  </w:r>
                </w:p>
              </w:tc>
              <w:tc>
                <w:tcPr>
                  <w:tcW w:w="4295" w:type="dxa"/>
                  <w:gridSpan w:val="6"/>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一级</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；二级</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；三级</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restart"/>
                  <w:noWrap/>
                  <w:textDirection w:val="tbRlV"/>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现状调查</w:t>
                  </w: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区域污染源</w:t>
                  </w:r>
                </w:p>
              </w:tc>
              <w:tc>
                <w:tcPr>
                  <w:tcW w:w="3214" w:type="dxa"/>
                  <w:gridSpan w:val="5"/>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调查项目</w:t>
                  </w:r>
                </w:p>
              </w:tc>
              <w:tc>
                <w:tcPr>
                  <w:tcW w:w="4295" w:type="dxa"/>
                  <w:gridSpan w:val="6"/>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数据来源</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left"/>
                    <w:rPr>
                      <w:rFonts w:cs="宋体"/>
                      <w:color w:val="000000" w:themeColor="text1"/>
                      <w:kern w:val="0"/>
                      <w:szCs w:val="21"/>
                    </w:rPr>
                  </w:pPr>
                </w:p>
              </w:tc>
              <w:tc>
                <w:tcPr>
                  <w:tcW w:w="955" w:type="dxa"/>
                  <w:gridSpan w:val="2"/>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已建</w:t>
                  </w:r>
                  <w:r>
                    <w:rPr>
                      <w:rFonts w:cs="宋体"/>
                      <w:color w:val="000000" w:themeColor="text1"/>
                      <w:kern w:val="0"/>
                      <w:szCs w:val="18"/>
                    </w:rPr>
                    <w:t>□</w:t>
                  </w:r>
                  <w:r>
                    <w:rPr>
                      <w:rFonts w:cs="宋体"/>
                      <w:color w:val="000000" w:themeColor="text1"/>
                      <w:kern w:val="0"/>
                      <w:szCs w:val="21"/>
                    </w:rPr>
                    <w:t>；在建</w:t>
                  </w:r>
                  <w:r>
                    <w:rPr>
                      <w:rFonts w:cs="宋体"/>
                      <w:color w:val="000000" w:themeColor="text1"/>
                      <w:kern w:val="0"/>
                      <w:szCs w:val="18"/>
                    </w:rPr>
                    <w:t>□</w:t>
                  </w:r>
                  <w:r>
                    <w:rPr>
                      <w:rFonts w:cs="宋体"/>
                      <w:color w:val="000000" w:themeColor="text1"/>
                      <w:kern w:val="0"/>
                      <w:szCs w:val="21"/>
                    </w:rPr>
                    <w:t>；拟建</w:t>
                  </w:r>
                  <w:r>
                    <w:rPr>
                      <w:rFonts w:cs="宋体"/>
                      <w:color w:val="000000" w:themeColor="text1"/>
                      <w:kern w:val="0"/>
                      <w:szCs w:val="18"/>
                    </w:rPr>
                    <w:t>□</w:t>
                  </w:r>
                  <w:r>
                    <w:rPr>
                      <w:rFonts w:cs="宋体"/>
                      <w:color w:val="000000" w:themeColor="text1"/>
                      <w:kern w:val="0"/>
                      <w:szCs w:val="21"/>
                    </w:rPr>
                    <w:t>；其它</w:t>
                  </w:r>
                  <w:r>
                    <w:rPr>
                      <w:rFonts w:cs="宋体"/>
                      <w:color w:val="000000" w:themeColor="text1"/>
                      <w:kern w:val="0"/>
                      <w:szCs w:val="18"/>
                    </w:rPr>
                    <w:t>□</w:t>
                  </w:r>
                </w:p>
              </w:tc>
              <w:tc>
                <w:tcPr>
                  <w:tcW w:w="2259" w:type="dxa"/>
                  <w:gridSpan w:val="3"/>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拟替代的污染源</w:t>
                  </w:r>
                  <w:r>
                    <w:rPr>
                      <w:rFonts w:cs="宋体"/>
                      <w:color w:val="000000" w:themeColor="text1"/>
                      <w:kern w:val="0"/>
                      <w:szCs w:val="18"/>
                    </w:rPr>
                    <w:t>□</w:t>
                  </w:r>
                </w:p>
              </w:tc>
              <w:tc>
                <w:tcPr>
                  <w:tcW w:w="4295" w:type="dxa"/>
                  <w:gridSpan w:val="6"/>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排污许可证</w:t>
                  </w:r>
                  <w:r>
                    <w:rPr>
                      <w:rFonts w:cs="宋体"/>
                      <w:color w:val="000000" w:themeColor="text1"/>
                      <w:kern w:val="0"/>
                      <w:szCs w:val="18"/>
                    </w:rPr>
                    <w:t>□</w:t>
                  </w:r>
                  <w:r>
                    <w:rPr>
                      <w:rFonts w:cs="宋体"/>
                      <w:color w:val="000000" w:themeColor="text1"/>
                      <w:kern w:val="0"/>
                      <w:szCs w:val="21"/>
                    </w:rPr>
                    <w:t>；环评</w:t>
                  </w:r>
                  <w:r>
                    <w:rPr>
                      <w:rFonts w:cs="宋体"/>
                      <w:color w:val="000000" w:themeColor="text1"/>
                      <w:kern w:val="0"/>
                      <w:szCs w:val="18"/>
                    </w:rPr>
                    <w:t>□</w:t>
                  </w:r>
                  <w:r>
                    <w:rPr>
                      <w:rFonts w:cs="宋体"/>
                      <w:color w:val="000000" w:themeColor="text1"/>
                      <w:kern w:val="0"/>
                      <w:szCs w:val="21"/>
                    </w:rPr>
                    <w:t>；环保验收</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既有实测</w:t>
                  </w:r>
                  <w:r>
                    <w:rPr>
                      <w:rFonts w:cs="宋体"/>
                      <w:color w:val="000000" w:themeColor="text1"/>
                      <w:kern w:val="0"/>
                      <w:szCs w:val="18"/>
                    </w:rPr>
                    <w:t>□</w:t>
                  </w:r>
                  <w:r>
                    <w:rPr>
                      <w:rFonts w:cs="宋体"/>
                      <w:color w:val="000000" w:themeColor="text1"/>
                      <w:kern w:val="0"/>
                      <w:szCs w:val="21"/>
                    </w:rPr>
                    <w:t>；现场监测</w:t>
                  </w:r>
                  <w:r>
                    <w:rPr>
                      <w:rFonts w:cs="宋体"/>
                      <w:color w:val="000000" w:themeColor="text1"/>
                      <w:kern w:val="0"/>
                      <w:szCs w:val="18"/>
                    </w:rPr>
                    <w:t>□</w:t>
                  </w:r>
                  <w:r>
                    <w:rPr>
                      <w:rFonts w:cs="宋体"/>
                      <w:color w:val="000000" w:themeColor="text1"/>
                      <w:kern w:val="0"/>
                      <w:szCs w:val="21"/>
                    </w:rPr>
                    <w:t>；入河排放口数据</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其它</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 xml:space="preserve">受影响水体水环境质量　</w:t>
                  </w:r>
                </w:p>
              </w:tc>
              <w:tc>
                <w:tcPr>
                  <w:tcW w:w="3214" w:type="dxa"/>
                  <w:gridSpan w:val="5"/>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调查时期</w:t>
                  </w:r>
                </w:p>
              </w:tc>
              <w:tc>
                <w:tcPr>
                  <w:tcW w:w="4295" w:type="dxa"/>
                  <w:gridSpan w:val="6"/>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数据来源</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3214" w:type="dxa"/>
                  <w:gridSpan w:val="5"/>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丰水期</w:t>
                  </w:r>
                  <w:r>
                    <w:rPr>
                      <w:rFonts w:cs="宋体"/>
                      <w:color w:val="000000" w:themeColor="text1"/>
                      <w:kern w:val="0"/>
                      <w:szCs w:val="18"/>
                    </w:rPr>
                    <w:t>□</w:t>
                  </w:r>
                  <w:r>
                    <w:rPr>
                      <w:rFonts w:cs="宋体"/>
                      <w:color w:val="000000" w:themeColor="text1"/>
                      <w:kern w:val="0"/>
                      <w:szCs w:val="21"/>
                    </w:rPr>
                    <w:t>；平水期</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枯水期</w:t>
                  </w:r>
                  <w:r>
                    <w:rPr>
                      <w:rFonts w:cs="宋体"/>
                      <w:color w:val="000000" w:themeColor="text1"/>
                      <w:kern w:val="0"/>
                      <w:szCs w:val="18"/>
                    </w:rPr>
                    <w:t>□</w:t>
                  </w:r>
                  <w:r>
                    <w:rPr>
                      <w:rFonts w:cs="宋体"/>
                      <w:color w:val="000000" w:themeColor="text1"/>
                      <w:kern w:val="0"/>
                      <w:szCs w:val="21"/>
                    </w:rPr>
                    <w:t>；冰封期</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春季</w:t>
                  </w:r>
                  <w:r>
                    <w:rPr>
                      <w:rFonts w:cs="宋体"/>
                      <w:color w:val="000000" w:themeColor="text1"/>
                      <w:kern w:val="0"/>
                      <w:szCs w:val="18"/>
                    </w:rPr>
                    <w:t>□</w:t>
                  </w:r>
                  <w:r>
                    <w:rPr>
                      <w:rFonts w:cs="宋体"/>
                      <w:color w:val="000000" w:themeColor="text1"/>
                      <w:kern w:val="0"/>
                      <w:szCs w:val="21"/>
                    </w:rPr>
                    <w:t>；夏季</w:t>
                  </w:r>
                  <w:r>
                    <w:rPr>
                      <w:rFonts w:cs="宋体" w:hint="eastAsia"/>
                      <w:color w:val="000000" w:themeColor="text1"/>
                      <w:kern w:val="0"/>
                      <w:szCs w:val="21"/>
                    </w:rPr>
                    <w:t>√</w:t>
                  </w:r>
                  <w:r>
                    <w:rPr>
                      <w:rFonts w:cs="宋体"/>
                      <w:color w:val="000000" w:themeColor="text1"/>
                      <w:kern w:val="0"/>
                      <w:szCs w:val="21"/>
                    </w:rPr>
                    <w:t>；秋季</w:t>
                  </w:r>
                  <w:r>
                    <w:rPr>
                      <w:rFonts w:cs="宋体"/>
                      <w:color w:val="000000" w:themeColor="text1"/>
                      <w:kern w:val="0"/>
                      <w:szCs w:val="18"/>
                    </w:rPr>
                    <w:t>□</w:t>
                  </w:r>
                  <w:r>
                    <w:rPr>
                      <w:rFonts w:cs="宋体"/>
                      <w:color w:val="000000" w:themeColor="text1"/>
                      <w:kern w:val="0"/>
                      <w:szCs w:val="21"/>
                    </w:rPr>
                    <w:t>；冬季</w:t>
                  </w:r>
                  <w:r>
                    <w:rPr>
                      <w:rFonts w:cs="宋体"/>
                      <w:color w:val="000000" w:themeColor="text1"/>
                      <w:kern w:val="0"/>
                      <w:szCs w:val="18"/>
                    </w:rPr>
                    <w:t>□</w:t>
                  </w:r>
                </w:p>
              </w:tc>
              <w:tc>
                <w:tcPr>
                  <w:tcW w:w="4295" w:type="dxa"/>
                  <w:gridSpan w:val="6"/>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生态环境保护主管部门；补充监测</w:t>
                  </w:r>
                  <w:r>
                    <w:rPr>
                      <w:rFonts w:cs="宋体"/>
                      <w:color w:val="000000" w:themeColor="text1"/>
                      <w:kern w:val="0"/>
                      <w:szCs w:val="18"/>
                    </w:rPr>
                    <w:t>□</w:t>
                  </w:r>
                  <w:r>
                    <w:rPr>
                      <w:rFonts w:cs="宋体"/>
                      <w:color w:val="000000" w:themeColor="text1"/>
                      <w:kern w:val="0"/>
                      <w:szCs w:val="21"/>
                    </w:rPr>
                    <w:t>；其它</w:t>
                  </w:r>
                  <w:r>
                    <w:rPr>
                      <w:rFonts w:cs="宋体" w:hint="eastAsia"/>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区域水资源开发利用状况</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未开发</w:t>
                  </w:r>
                  <w:r>
                    <w:rPr>
                      <w:rFonts w:cs="宋体"/>
                      <w:color w:val="000000" w:themeColor="text1"/>
                      <w:kern w:val="0"/>
                      <w:szCs w:val="18"/>
                    </w:rPr>
                    <w:t>□</w:t>
                  </w:r>
                  <w:r>
                    <w:rPr>
                      <w:rFonts w:cs="宋体"/>
                      <w:color w:val="000000" w:themeColor="text1"/>
                      <w:kern w:val="0"/>
                      <w:szCs w:val="21"/>
                    </w:rPr>
                    <w:t>；开发量</w:t>
                  </w:r>
                  <w:r>
                    <w:rPr>
                      <w:rFonts w:cs="宋体"/>
                      <w:color w:val="000000" w:themeColor="text1"/>
                      <w:kern w:val="0"/>
                      <w:szCs w:val="21"/>
                    </w:rPr>
                    <w:t>40%</w:t>
                  </w:r>
                  <w:r>
                    <w:rPr>
                      <w:rFonts w:cs="宋体"/>
                      <w:color w:val="000000" w:themeColor="text1"/>
                      <w:kern w:val="0"/>
                      <w:szCs w:val="21"/>
                    </w:rPr>
                    <w:t>以下</w:t>
                  </w:r>
                  <w:r>
                    <w:rPr>
                      <w:rFonts w:cs="宋体"/>
                      <w:color w:val="000000" w:themeColor="text1"/>
                      <w:kern w:val="0"/>
                      <w:szCs w:val="18"/>
                    </w:rPr>
                    <w:t>□</w:t>
                  </w:r>
                  <w:r>
                    <w:rPr>
                      <w:rFonts w:cs="宋体"/>
                      <w:color w:val="000000" w:themeColor="text1"/>
                      <w:kern w:val="0"/>
                      <w:szCs w:val="21"/>
                    </w:rPr>
                    <w:t>；开发量</w:t>
                  </w:r>
                  <w:r>
                    <w:rPr>
                      <w:rFonts w:cs="宋体"/>
                      <w:color w:val="000000" w:themeColor="text1"/>
                      <w:kern w:val="0"/>
                      <w:szCs w:val="21"/>
                    </w:rPr>
                    <w:t>40%</w:t>
                  </w:r>
                  <w:r>
                    <w:rPr>
                      <w:rFonts w:cs="宋体"/>
                      <w:color w:val="000000" w:themeColor="text1"/>
                      <w:kern w:val="0"/>
                      <w:szCs w:val="21"/>
                    </w:rPr>
                    <w:t>以上</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 xml:space="preserve">水文情势调查　</w:t>
                  </w:r>
                </w:p>
              </w:tc>
              <w:tc>
                <w:tcPr>
                  <w:tcW w:w="3214" w:type="dxa"/>
                  <w:gridSpan w:val="5"/>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调查时期</w:t>
                  </w:r>
                </w:p>
              </w:tc>
              <w:tc>
                <w:tcPr>
                  <w:tcW w:w="4295" w:type="dxa"/>
                  <w:gridSpan w:val="6"/>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数据来源</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3214" w:type="dxa"/>
                  <w:gridSpan w:val="5"/>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丰水期</w:t>
                  </w:r>
                  <w:r>
                    <w:rPr>
                      <w:rFonts w:cs="宋体"/>
                      <w:color w:val="000000" w:themeColor="text1"/>
                      <w:kern w:val="0"/>
                      <w:szCs w:val="18"/>
                    </w:rPr>
                    <w:t>□</w:t>
                  </w:r>
                  <w:r>
                    <w:rPr>
                      <w:rFonts w:cs="宋体"/>
                      <w:color w:val="000000" w:themeColor="text1"/>
                      <w:kern w:val="0"/>
                      <w:szCs w:val="21"/>
                    </w:rPr>
                    <w:t>；平水期</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枯水期</w:t>
                  </w:r>
                  <w:r>
                    <w:rPr>
                      <w:rFonts w:cs="宋体"/>
                      <w:color w:val="000000" w:themeColor="text1"/>
                      <w:kern w:val="0"/>
                      <w:szCs w:val="18"/>
                    </w:rPr>
                    <w:t>□</w:t>
                  </w:r>
                  <w:r>
                    <w:rPr>
                      <w:rFonts w:cs="宋体"/>
                      <w:color w:val="000000" w:themeColor="text1"/>
                      <w:kern w:val="0"/>
                      <w:szCs w:val="21"/>
                    </w:rPr>
                    <w:t>；冰封期</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春季</w:t>
                  </w:r>
                  <w:r>
                    <w:rPr>
                      <w:rFonts w:cs="宋体"/>
                      <w:color w:val="000000" w:themeColor="text1"/>
                      <w:kern w:val="0"/>
                      <w:szCs w:val="18"/>
                    </w:rPr>
                    <w:t>□</w:t>
                  </w:r>
                  <w:r>
                    <w:rPr>
                      <w:rFonts w:cs="宋体"/>
                      <w:color w:val="000000" w:themeColor="text1"/>
                      <w:kern w:val="0"/>
                      <w:szCs w:val="21"/>
                    </w:rPr>
                    <w:t>；夏季</w:t>
                  </w:r>
                  <w:r>
                    <w:rPr>
                      <w:rFonts w:cs="宋体"/>
                      <w:color w:val="000000" w:themeColor="text1"/>
                      <w:kern w:val="0"/>
                      <w:szCs w:val="18"/>
                    </w:rPr>
                    <w:t>□</w:t>
                  </w:r>
                  <w:r>
                    <w:rPr>
                      <w:rFonts w:cs="宋体"/>
                      <w:color w:val="000000" w:themeColor="text1"/>
                      <w:kern w:val="0"/>
                      <w:szCs w:val="21"/>
                    </w:rPr>
                    <w:t>；秋季</w:t>
                  </w:r>
                  <w:r>
                    <w:rPr>
                      <w:rFonts w:cs="宋体"/>
                      <w:color w:val="000000" w:themeColor="text1"/>
                      <w:kern w:val="0"/>
                      <w:szCs w:val="18"/>
                    </w:rPr>
                    <w:t>□</w:t>
                  </w:r>
                  <w:r>
                    <w:rPr>
                      <w:rFonts w:cs="宋体"/>
                      <w:color w:val="000000" w:themeColor="text1"/>
                      <w:kern w:val="0"/>
                      <w:szCs w:val="21"/>
                    </w:rPr>
                    <w:t>；冬季</w:t>
                  </w:r>
                  <w:r>
                    <w:rPr>
                      <w:rFonts w:cs="宋体"/>
                      <w:color w:val="000000" w:themeColor="text1"/>
                      <w:kern w:val="0"/>
                      <w:szCs w:val="18"/>
                    </w:rPr>
                    <w:t>□</w:t>
                  </w:r>
                </w:p>
              </w:tc>
              <w:tc>
                <w:tcPr>
                  <w:tcW w:w="4295" w:type="dxa"/>
                  <w:gridSpan w:val="6"/>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水行政主管部门</w:t>
                  </w:r>
                  <w:r>
                    <w:rPr>
                      <w:rFonts w:cs="宋体"/>
                      <w:color w:val="000000" w:themeColor="text1"/>
                      <w:kern w:val="0"/>
                      <w:szCs w:val="18"/>
                    </w:rPr>
                    <w:t>□</w:t>
                  </w:r>
                  <w:r>
                    <w:rPr>
                      <w:rFonts w:cs="宋体"/>
                      <w:color w:val="000000" w:themeColor="text1"/>
                      <w:kern w:val="0"/>
                      <w:szCs w:val="21"/>
                    </w:rPr>
                    <w:t>；补充监测</w:t>
                  </w:r>
                  <w:r>
                    <w:rPr>
                      <w:rFonts w:cs="宋体"/>
                      <w:color w:val="000000" w:themeColor="text1"/>
                      <w:kern w:val="0"/>
                      <w:szCs w:val="18"/>
                    </w:rPr>
                    <w:t>□</w:t>
                  </w:r>
                  <w:r>
                    <w:rPr>
                      <w:rFonts w:cs="宋体"/>
                      <w:color w:val="000000" w:themeColor="text1"/>
                      <w:kern w:val="0"/>
                      <w:szCs w:val="21"/>
                    </w:rPr>
                    <w:t>；其它</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 xml:space="preserve">补充监测　</w:t>
                  </w:r>
                </w:p>
              </w:tc>
              <w:tc>
                <w:tcPr>
                  <w:tcW w:w="3214" w:type="dxa"/>
                  <w:gridSpan w:val="5"/>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监测时期</w:t>
                  </w:r>
                </w:p>
              </w:tc>
              <w:tc>
                <w:tcPr>
                  <w:tcW w:w="2404" w:type="dxa"/>
                  <w:gridSpan w:val="4"/>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监测因子</w:t>
                  </w:r>
                </w:p>
              </w:tc>
              <w:tc>
                <w:tcPr>
                  <w:tcW w:w="1891" w:type="dxa"/>
                  <w:gridSpan w:val="2"/>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监测断面或点位</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3214" w:type="dxa"/>
                  <w:gridSpan w:val="5"/>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丰水期</w:t>
                  </w:r>
                  <w:r>
                    <w:rPr>
                      <w:rFonts w:cs="宋体"/>
                      <w:color w:val="000000" w:themeColor="text1"/>
                      <w:kern w:val="0"/>
                      <w:szCs w:val="18"/>
                    </w:rPr>
                    <w:t>□</w:t>
                  </w:r>
                  <w:r>
                    <w:rPr>
                      <w:rFonts w:cs="宋体"/>
                      <w:color w:val="000000" w:themeColor="text1"/>
                      <w:kern w:val="0"/>
                      <w:szCs w:val="21"/>
                    </w:rPr>
                    <w:t>；平水期</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枯水期</w:t>
                  </w:r>
                  <w:r>
                    <w:rPr>
                      <w:rFonts w:cs="宋体"/>
                      <w:color w:val="000000" w:themeColor="text1"/>
                      <w:kern w:val="0"/>
                      <w:szCs w:val="18"/>
                    </w:rPr>
                    <w:t>□</w:t>
                  </w:r>
                  <w:r>
                    <w:rPr>
                      <w:rFonts w:cs="宋体"/>
                      <w:color w:val="000000" w:themeColor="text1"/>
                      <w:kern w:val="0"/>
                      <w:szCs w:val="21"/>
                    </w:rPr>
                    <w:t>；冰封期</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春季</w:t>
                  </w:r>
                  <w:r>
                    <w:rPr>
                      <w:rFonts w:cs="宋体"/>
                      <w:color w:val="000000" w:themeColor="text1"/>
                      <w:kern w:val="0"/>
                      <w:szCs w:val="18"/>
                    </w:rPr>
                    <w:t>□</w:t>
                  </w:r>
                  <w:r>
                    <w:rPr>
                      <w:rFonts w:cs="宋体"/>
                      <w:color w:val="000000" w:themeColor="text1"/>
                      <w:kern w:val="0"/>
                      <w:szCs w:val="21"/>
                    </w:rPr>
                    <w:t>；夏季</w:t>
                  </w:r>
                  <w:r>
                    <w:rPr>
                      <w:rFonts w:cs="宋体"/>
                      <w:color w:val="000000" w:themeColor="text1"/>
                      <w:kern w:val="0"/>
                      <w:szCs w:val="18"/>
                    </w:rPr>
                    <w:t>□</w:t>
                  </w:r>
                  <w:r>
                    <w:rPr>
                      <w:rFonts w:cs="宋体"/>
                      <w:color w:val="000000" w:themeColor="text1"/>
                      <w:kern w:val="0"/>
                      <w:szCs w:val="21"/>
                    </w:rPr>
                    <w:t>；秋季</w:t>
                  </w:r>
                  <w:r>
                    <w:rPr>
                      <w:rFonts w:cs="宋体"/>
                      <w:color w:val="000000" w:themeColor="text1"/>
                      <w:kern w:val="0"/>
                      <w:szCs w:val="18"/>
                    </w:rPr>
                    <w:t>□</w:t>
                  </w:r>
                  <w:r>
                    <w:rPr>
                      <w:rFonts w:cs="宋体"/>
                      <w:color w:val="000000" w:themeColor="text1"/>
                      <w:kern w:val="0"/>
                      <w:szCs w:val="21"/>
                    </w:rPr>
                    <w:t>；冬季</w:t>
                  </w:r>
                  <w:r>
                    <w:rPr>
                      <w:rFonts w:cs="宋体"/>
                      <w:color w:val="000000" w:themeColor="text1"/>
                      <w:kern w:val="0"/>
                      <w:szCs w:val="18"/>
                    </w:rPr>
                    <w:t>□</w:t>
                  </w:r>
                </w:p>
              </w:tc>
              <w:tc>
                <w:tcPr>
                  <w:tcW w:w="2404" w:type="dxa"/>
                  <w:gridSpan w:val="4"/>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p>
              </w:tc>
              <w:tc>
                <w:tcPr>
                  <w:tcW w:w="1891" w:type="dxa"/>
                  <w:gridSpan w:val="2"/>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监测断面或点位</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个数（</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）个</w:t>
                  </w:r>
                </w:p>
              </w:tc>
            </w:tr>
            <w:tr w:rsidR="007C605F">
              <w:trPr>
                <w:jc w:val="center"/>
              </w:trPr>
              <w:tc>
                <w:tcPr>
                  <w:tcW w:w="476" w:type="dxa"/>
                  <w:vMerge w:val="restart"/>
                  <w:noWrap/>
                  <w:textDirection w:val="tbRlV"/>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现状评价</w:t>
                  </w: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评价范围</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河流：长度（</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km</w:t>
                  </w:r>
                  <w:r>
                    <w:rPr>
                      <w:rFonts w:cs="宋体"/>
                      <w:color w:val="000000" w:themeColor="text1"/>
                      <w:kern w:val="0"/>
                      <w:szCs w:val="21"/>
                    </w:rPr>
                    <w:t>；湖库、河口及近岸海域：面积（</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km</w:t>
                  </w:r>
                  <w:r>
                    <w:rPr>
                      <w:rFonts w:cs="宋体"/>
                      <w:color w:val="000000" w:themeColor="text1"/>
                      <w:kern w:val="0"/>
                      <w:szCs w:val="21"/>
                      <w:vertAlign w:val="superscript"/>
                    </w:rPr>
                    <w:t>2</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评价因子</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w:t>
                  </w:r>
                  <w:r>
                    <w:rPr>
                      <w:rFonts w:cs="宋体"/>
                      <w:color w:val="000000" w:themeColor="text1"/>
                      <w:kern w:val="0"/>
                      <w:szCs w:val="21"/>
                    </w:rPr>
                    <w:t>pH</w:t>
                  </w:r>
                  <w:r>
                    <w:rPr>
                      <w:rFonts w:cs="宋体"/>
                      <w:color w:val="000000" w:themeColor="text1"/>
                      <w:kern w:val="0"/>
                      <w:szCs w:val="21"/>
                    </w:rPr>
                    <w:t>、</w:t>
                  </w:r>
                  <w:r>
                    <w:rPr>
                      <w:rFonts w:cs="宋体"/>
                      <w:color w:val="000000" w:themeColor="text1"/>
                      <w:kern w:val="0"/>
                      <w:szCs w:val="21"/>
                    </w:rPr>
                    <w:t>DO</w:t>
                  </w:r>
                  <w:r>
                    <w:rPr>
                      <w:rFonts w:cs="宋体"/>
                      <w:color w:val="000000" w:themeColor="text1"/>
                      <w:kern w:val="0"/>
                      <w:szCs w:val="21"/>
                    </w:rPr>
                    <w:t>、</w:t>
                  </w:r>
                  <w:r>
                    <w:rPr>
                      <w:rFonts w:cs="宋体"/>
                      <w:color w:val="000000" w:themeColor="text1"/>
                      <w:kern w:val="0"/>
                      <w:szCs w:val="21"/>
                    </w:rPr>
                    <w:t>BOD</w:t>
                  </w:r>
                  <w:r>
                    <w:rPr>
                      <w:rFonts w:cs="宋体"/>
                      <w:color w:val="000000" w:themeColor="text1"/>
                      <w:kern w:val="0"/>
                      <w:szCs w:val="21"/>
                      <w:vertAlign w:val="subscript"/>
                    </w:rPr>
                    <w:t>5</w:t>
                  </w:r>
                  <w:r>
                    <w:rPr>
                      <w:rFonts w:cs="宋体"/>
                      <w:color w:val="000000" w:themeColor="text1"/>
                      <w:kern w:val="0"/>
                      <w:szCs w:val="21"/>
                    </w:rPr>
                    <w:t>、氨氮、</w:t>
                  </w:r>
                  <w:r>
                    <w:rPr>
                      <w:rFonts w:cs="宋体"/>
                      <w:color w:val="000000" w:themeColor="text1"/>
                      <w:kern w:val="0"/>
                      <w:szCs w:val="21"/>
                    </w:rPr>
                    <w:t>COD</w:t>
                  </w:r>
                  <w:r>
                    <w:rPr>
                      <w:rFonts w:cs="宋体"/>
                      <w:color w:val="000000" w:themeColor="text1"/>
                      <w:kern w:val="0"/>
                      <w:szCs w:val="21"/>
                      <w:vertAlign w:val="subscript"/>
                    </w:rPr>
                    <w:t>Mn</w:t>
                  </w:r>
                  <w:r>
                    <w:rPr>
                      <w:rFonts w:cs="宋体"/>
                      <w:color w:val="000000" w:themeColor="text1"/>
                      <w:kern w:val="0"/>
                      <w:szCs w:val="21"/>
                    </w:rPr>
                    <w:t>、石油类、</w:t>
                  </w:r>
                  <w:r>
                    <w:rPr>
                      <w:rFonts w:cs="宋体"/>
                      <w:color w:val="000000" w:themeColor="text1"/>
                      <w:kern w:val="0"/>
                      <w:szCs w:val="21"/>
                    </w:rPr>
                    <w:t>COD</w:t>
                  </w:r>
                  <w:r>
                    <w:rPr>
                      <w:rFonts w:cs="宋体"/>
                      <w:color w:val="000000" w:themeColor="text1"/>
                      <w:kern w:val="0"/>
                      <w:szCs w:val="21"/>
                      <w:vertAlign w:val="subscript"/>
                    </w:rPr>
                    <w:t>cr</w:t>
                  </w:r>
                  <w:r>
                    <w:rPr>
                      <w:rFonts w:cs="宋体"/>
                      <w:color w:val="000000" w:themeColor="text1"/>
                      <w:kern w:val="0"/>
                      <w:szCs w:val="21"/>
                    </w:rPr>
                    <w:t>、总磷、氟化物）</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评价标准</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河流、湖库、河口：</w:t>
                  </w:r>
                  <w:r>
                    <w:rPr>
                      <w:rFonts w:cs="宋体"/>
                      <w:color w:val="000000" w:themeColor="text1"/>
                      <w:kern w:val="0"/>
                      <w:szCs w:val="21"/>
                    </w:rPr>
                    <w:t>Ⅰ</w:t>
                  </w:r>
                  <w:r>
                    <w:rPr>
                      <w:rFonts w:cs="宋体"/>
                      <w:color w:val="000000" w:themeColor="text1"/>
                      <w:kern w:val="0"/>
                      <w:szCs w:val="21"/>
                    </w:rPr>
                    <w:t>类</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r>
                    <w:rPr>
                      <w:rFonts w:cs="宋体"/>
                      <w:color w:val="000000" w:themeColor="text1"/>
                      <w:kern w:val="0"/>
                      <w:szCs w:val="21"/>
                    </w:rPr>
                    <w:t>Ⅱ</w:t>
                  </w:r>
                  <w:r>
                    <w:rPr>
                      <w:rFonts w:cs="宋体"/>
                      <w:color w:val="000000" w:themeColor="text1"/>
                      <w:kern w:val="0"/>
                      <w:szCs w:val="21"/>
                    </w:rPr>
                    <w:t>类</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r>
                    <w:rPr>
                      <w:rFonts w:cs="宋体"/>
                      <w:color w:val="000000" w:themeColor="text1"/>
                      <w:kern w:val="0"/>
                      <w:szCs w:val="21"/>
                    </w:rPr>
                    <w:t>Ⅲ</w:t>
                  </w:r>
                  <w:r>
                    <w:rPr>
                      <w:rFonts w:cs="宋体"/>
                      <w:color w:val="000000" w:themeColor="text1"/>
                      <w:kern w:val="0"/>
                      <w:szCs w:val="21"/>
                    </w:rPr>
                    <w:t>类</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w:t>
                  </w:r>
                  <w:r>
                    <w:rPr>
                      <w:rFonts w:cs="宋体"/>
                      <w:color w:val="000000" w:themeColor="text1"/>
                      <w:kern w:val="0"/>
                      <w:szCs w:val="21"/>
                    </w:rPr>
                    <w:t>Ⅳ</w:t>
                  </w:r>
                  <w:r>
                    <w:rPr>
                      <w:rFonts w:cs="宋体"/>
                      <w:color w:val="000000" w:themeColor="text1"/>
                      <w:kern w:val="0"/>
                      <w:szCs w:val="21"/>
                    </w:rPr>
                    <w:t>类</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r>
                    <w:rPr>
                      <w:rFonts w:cs="宋体"/>
                      <w:color w:val="000000" w:themeColor="text1"/>
                      <w:kern w:val="0"/>
                      <w:szCs w:val="21"/>
                    </w:rPr>
                    <w:t>Ⅴ</w:t>
                  </w:r>
                  <w:r>
                    <w:rPr>
                      <w:rFonts w:cs="宋体"/>
                      <w:color w:val="000000" w:themeColor="text1"/>
                      <w:kern w:val="0"/>
                      <w:szCs w:val="21"/>
                    </w:rPr>
                    <w:t>类</w:t>
                  </w:r>
                  <w:r>
                    <w:rPr>
                      <w:rFonts w:cs="宋体"/>
                      <w:color w:val="000000" w:themeColor="text1"/>
                      <w:kern w:val="0"/>
                      <w:szCs w:val="21"/>
                    </w:rPr>
                    <w:t xml:space="preserve"> </w:t>
                  </w:r>
                  <w:r>
                    <w:rPr>
                      <w:rFonts w:cs="宋体"/>
                      <w:color w:val="000000" w:themeColor="text1"/>
                      <w:kern w:val="0"/>
                      <w:szCs w:val="18"/>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近岸海域：第一类</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；第二类</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；第三类</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；第四类</w:t>
                  </w:r>
                  <w:r>
                    <w:rPr>
                      <w:rFonts w:cs="宋体"/>
                      <w:color w:val="000000" w:themeColor="text1"/>
                      <w:kern w:val="0"/>
                      <w:szCs w:val="21"/>
                    </w:rPr>
                    <w:t xml:space="preserve"> </w:t>
                  </w:r>
                  <w:r>
                    <w:rPr>
                      <w:rFonts w:cs="宋体"/>
                      <w:color w:val="000000" w:themeColor="text1"/>
                      <w:kern w:val="0"/>
                      <w:szCs w:val="18"/>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规划年评价标准（</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评价时期</w:t>
                  </w:r>
                </w:p>
              </w:tc>
              <w:tc>
                <w:tcPr>
                  <w:tcW w:w="7509" w:type="dxa"/>
                  <w:gridSpan w:val="11"/>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丰水期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；平水期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；枯水期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；冰封期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春季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；夏季</w:t>
                  </w:r>
                  <w:r>
                    <w:rPr>
                      <w:rFonts w:cs="宋体" w:hint="eastAsia"/>
                      <w:color w:val="000000" w:themeColor="text1"/>
                      <w:kern w:val="0"/>
                      <w:szCs w:val="21"/>
                    </w:rPr>
                    <w:t>√</w:t>
                  </w:r>
                  <w:r>
                    <w:rPr>
                      <w:rFonts w:cs="宋体"/>
                      <w:color w:val="000000" w:themeColor="text1"/>
                      <w:kern w:val="0"/>
                      <w:szCs w:val="21"/>
                    </w:rPr>
                    <w:t>；秋季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；冬季</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评价结论</w:t>
                  </w:r>
                </w:p>
              </w:tc>
              <w:tc>
                <w:tcPr>
                  <w:tcW w:w="6172" w:type="dxa"/>
                  <w:gridSpan w:val="10"/>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水环境功能区或水功能区、近岸海域环境功能区水质达标状况</w:t>
                  </w:r>
                  <w:r>
                    <w:rPr>
                      <w:rFonts w:cs="宋体"/>
                      <w:color w:val="000000" w:themeColor="text1"/>
                      <w:kern w:val="0"/>
                      <w:szCs w:val="21"/>
                    </w:rPr>
                    <w:t xml:space="preserve"> </w:t>
                  </w:r>
                  <w:r>
                    <w:rPr>
                      <w:rFonts w:cs="宋体"/>
                      <w:color w:val="000000" w:themeColor="text1"/>
                      <w:kern w:val="0"/>
                      <w:szCs w:val="21"/>
                    </w:rPr>
                    <w:t>：达标</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；不达标</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水环境控制单元或断面水质达标状况</w:t>
                  </w:r>
                  <w:r>
                    <w:rPr>
                      <w:rFonts w:cs="宋体"/>
                      <w:color w:val="000000" w:themeColor="text1"/>
                      <w:kern w:val="0"/>
                      <w:szCs w:val="21"/>
                    </w:rPr>
                    <w:t xml:space="preserve"> </w:t>
                  </w:r>
                  <w:r>
                    <w:rPr>
                      <w:rFonts w:cs="宋体"/>
                      <w:color w:val="000000" w:themeColor="text1"/>
                      <w:kern w:val="0"/>
                      <w:szCs w:val="21"/>
                    </w:rPr>
                    <w:t>：达标</w:t>
                  </w:r>
                  <w:r>
                    <w:rPr>
                      <w:rFonts w:cs="宋体" w:hint="eastAsia"/>
                      <w:color w:val="000000" w:themeColor="text1"/>
                      <w:kern w:val="0"/>
                      <w:szCs w:val="21"/>
                    </w:rPr>
                    <w:t>√</w:t>
                  </w:r>
                  <w:r>
                    <w:rPr>
                      <w:rFonts w:cs="宋体"/>
                      <w:color w:val="000000" w:themeColor="text1"/>
                      <w:kern w:val="0"/>
                      <w:szCs w:val="21"/>
                    </w:rPr>
                    <w:t>；不达标</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水环境保护目标质量状况</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：达标</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；不达标</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对照断面、控制断面等代表性断面的水质状况</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：达标</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；不达标</w:t>
                  </w:r>
                  <w:r>
                    <w:rPr>
                      <w:rFonts w:cs="宋体"/>
                      <w:color w:val="000000" w:themeColor="text1"/>
                      <w:kern w:val="0"/>
                      <w:szCs w:val="21"/>
                    </w:rPr>
                    <w:t xml:space="preserve"> </w:t>
                  </w:r>
                  <w:r>
                    <w:rPr>
                      <w:rFonts w:cs="宋体"/>
                      <w:color w:val="000000" w:themeColor="text1"/>
                      <w:kern w:val="0"/>
                      <w:szCs w:val="18"/>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底泥污染评价</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水资源与开发利用程度及其水文情势评价</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水环境质量回顾评价</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流域（区域）水资源（包括水能资源）与开发利用总体状况、生态流量管理要求与现状满足程度、建设项目占用水域空间的水流状况</w:t>
                  </w:r>
                  <w:r>
                    <w:rPr>
                      <w:rFonts w:cs="宋体"/>
                      <w:color w:val="000000" w:themeColor="text1"/>
                      <w:kern w:val="0"/>
                      <w:szCs w:val="21"/>
                    </w:rPr>
                    <w:lastRenderedPageBreak/>
                    <w:t>与河湖演变状况</w:t>
                  </w:r>
                  <w:r>
                    <w:rPr>
                      <w:rFonts w:cs="宋体"/>
                      <w:color w:val="000000" w:themeColor="text1"/>
                      <w:kern w:val="0"/>
                      <w:szCs w:val="21"/>
                    </w:rPr>
                    <w:t xml:space="preserve"> </w:t>
                  </w:r>
                  <w:r>
                    <w:rPr>
                      <w:rFonts w:cs="宋体"/>
                      <w:color w:val="000000" w:themeColor="text1"/>
                      <w:kern w:val="0"/>
                      <w:szCs w:val="18"/>
                    </w:rPr>
                    <w:t>□</w:t>
                  </w:r>
                </w:p>
              </w:tc>
              <w:tc>
                <w:tcPr>
                  <w:tcW w:w="1337" w:type="dxa"/>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lastRenderedPageBreak/>
                    <w:t>达标区</w:t>
                  </w:r>
                  <w:r>
                    <w:rPr>
                      <w:rFonts w:cs="宋体"/>
                      <w:color w:val="000000" w:themeColor="text1"/>
                      <w:kern w:val="0"/>
                      <w:szCs w:val="21"/>
                    </w:rPr>
                    <w:t xml:space="preserve"> </w:t>
                  </w:r>
                  <w:r>
                    <w:rPr>
                      <w:rFonts w:cs="宋体" w:hint="eastAsia"/>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不达标区</w:t>
                  </w:r>
                  <w:r>
                    <w:rPr>
                      <w:rFonts w:cs="宋体"/>
                      <w:color w:val="000000" w:themeColor="text1"/>
                      <w:kern w:val="0"/>
                      <w:szCs w:val="18"/>
                    </w:rPr>
                    <w:t>□</w:t>
                  </w:r>
                  <w:r>
                    <w:rPr>
                      <w:rFonts w:cs="宋体"/>
                      <w:color w:val="000000" w:themeColor="text1"/>
                      <w:kern w:val="0"/>
                      <w:szCs w:val="21"/>
                    </w:rPr>
                    <w:t xml:space="preserve"> </w:t>
                  </w:r>
                </w:p>
              </w:tc>
            </w:tr>
            <w:tr w:rsidR="007C605F">
              <w:trPr>
                <w:jc w:val="center"/>
              </w:trPr>
              <w:tc>
                <w:tcPr>
                  <w:tcW w:w="476" w:type="dxa"/>
                  <w:vMerge w:val="restart"/>
                  <w:noWrap/>
                  <w:textDirection w:val="tbRlV"/>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lastRenderedPageBreak/>
                    <w:t>影响预测</w:t>
                  </w: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预测范围</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河流：长度（</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km</w:t>
                  </w:r>
                  <w:r>
                    <w:rPr>
                      <w:rFonts w:cs="宋体"/>
                      <w:color w:val="000000" w:themeColor="text1"/>
                      <w:kern w:val="0"/>
                      <w:szCs w:val="21"/>
                    </w:rPr>
                    <w:t>；湖库、河口及近岸海域：面积（</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km</w:t>
                  </w:r>
                  <w:r>
                    <w:rPr>
                      <w:rFonts w:cs="宋体"/>
                      <w:color w:val="000000" w:themeColor="text1"/>
                      <w:kern w:val="0"/>
                      <w:szCs w:val="21"/>
                      <w:vertAlign w:val="superscript"/>
                    </w:rPr>
                    <w:t>2</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预测因子</w:t>
                  </w:r>
                </w:p>
              </w:tc>
              <w:tc>
                <w:tcPr>
                  <w:tcW w:w="7509" w:type="dxa"/>
                  <w:gridSpan w:val="11"/>
                  <w:noWrap/>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预测时期</w:t>
                  </w:r>
                </w:p>
              </w:tc>
              <w:tc>
                <w:tcPr>
                  <w:tcW w:w="7509" w:type="dxa"/>
                  <w:gridSpan w:val="11"/>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丰水期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；平水期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；枯水期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；冰封期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春季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；夏季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；秋季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；冬季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设计水文条件</w:t>
                  </w:r>
                  <w:r>
                    <w:rPr>
                      <w:rFonts w:cs="宋体"/>
                      <w:color w:val="000000" w:themeColor="text1"/>
                      <w:kern w:val="0"/>
                      <w:szCs w:val="21"/>
                    </w:rPr>
                    <w:t xml:space="preserve"> □</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预测情景</w:t>
                  </w:r>
                </w:p>
              </w:tc>
              <w:tc>
                <w:tcPr>
                  <w:tcW w:w="7509" w:type="dxa"/>
                  <w:gridSpan w:val="11"/>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建设期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；生产运行期</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；服务期满后</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正常工况</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；非正常工况</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污染控制和减缓措施方案</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区（流）域环境质量改善目标要求情景</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预测方法</w:t>
                  </w:r>
                </w:p>
              </w:tc>
              <w:tc>
                <w:tcPr>
                  <w:tcW w:w="7509" w:type="dxa"/>
                  <w:gridSpan w:val="11"/>
                  <w:noWrap/>
                  <w:vAlign w:val="center"/>
                </w:tcPr>
                <w:p w:rsidR="007C605F" w:rsidRDefault="00E10426">
                  <w:pPr>
                    <w:ind w:leftChars="-50" w:left="-105" w:rightChars="-50" w:right="-105"/>
                    <w:rPr>
                      <w:rFonts w:cs="宋体"/>
                      <w:color w:val="000000" w:themeColor="text1"/>
                      <w:kern w:val="0"/>
                      <w:szCs w:val="21"/>
                    </w:rPr>
                  </w:pPr>
                  <w:r>
                    <w:rPr>
                      <w:rFonts w:cs="宋体"/>
                      <w:color w:val="000000" w:themeColor="text1"/>
                      <w:kern w:val="0"/>
                      <w:szCs w:val="21"/>
                    </w:rPr>
                    <w:t>数值解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：解析解</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；其它</w:t>
                  </w:r>
                  <w:r>
                    <w:rPr>
                      <w:rFonts w:cs="宋体"/>
                      <w:color w:val="000000" w:themeColor="text1"/>
                      <w:kern w:val="0"/>
                      <w:szCs w:val="21"/>
                    </w:rPr>
                    <w:t xml:space="preserve"> </w:t>
                  </w:r>
                  <w:r>
                    <w:rPr>
                      <w:rFonts w:cs="宋体"/>
                      <w:color w:val="000000" w:themeColor="text1"/>
                      <w:kern w:val="0"/>
                      <w:szCs w:val="18"/>
                    </w:rPr>
                    <w:t>□</w:t>
                  </w:r>
                </w:p>
                <w:p w:rsidR="007C605F" w:rsidRDefault="00E10426">
                  <w:pPr>
                    <w:ind w:leftChars="-50" w:left="-105" w:rightChars="-50" w:right="-105"/>
                    <w:rPr>
                      <w:rFonts w:cs="宋体"/>
                      <w:color w:val="000000" w:themeColor="text1"/>
                      <w:kern w:val="0"/>
                      <w:szCs w:val="21"/>
                    </w:rPr>
                  </w:pPr>
                  <w:r>
                    <w:rPr>
                      <w:rFonts w:cs="宋体"/>
                      <w:color w:val="000000" w:themeColor="text1"/>
                      <w:kern w:val="0"/>
                      <w:szCs w:val="21"/>
                    </w:rPr>
                    <w:t>导则推荐模式</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：其它</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restart"/>
                  <w:noWrap/>
                  <w:textDirection w:val="tbRlV"/>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影响评价</w:t>
                  </w: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水污染控制和水环境影响减缓措施有效性评价</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区（流）域水环境质量改善目标</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；替代削减源</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水环境影响评价</w:t>
                  </w:r>
                </w:p>
              </w:tc>
              <w:tc>
                <w:tcPr>
                  <w:tcW w:w="7509" w:type="dxa"/>
                  <w:gridSpan w:val="11"/>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排放口混合区外满足水环境管理要求</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水环境功能区或水功能区、近岸海域环境功能区水质达标</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br/>
                  </w:r>
                  <w:r>
                    <w:rPr>
                      <w:rFonts w:cs="宋体"/>
                      <w:color w:val="000000" w:themeColor="text1"/>
                      <w:kern w:val="0"/>
                      <w:szCs w:val="21"/>
                    </w:rPr>
                    <w:t>满足水环境保护目标水域水环境质量要求</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br/>
                  </w:r>
                  <w:r>
                    <w:rPr>
                      <w:rFonts w:cs="宋体"/>
                      <w:color w:val="000000" w:themeColor="text1"/>
                      <w:kern w:val="0"/>
                      <w:szCs w:val="21"/>
                    </w:rPr>
                    <w:t>水环境控制单元或断面水质达标</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br/>
                  </w:r>
                  <w:r>
                    <w:rPr>
                      <w:rFonts w:cs="宋体"/>
                      <w:color w:val="000000" w:themeColor="text1"/>
                      <w:kern w:val="0"/>
                      <w:szCs w:val="21"/>
                    </w:rPr>
                    <w:t>满足重点水污染物排放总量控制指标要求，重点行业建设项目，主要污染物排放满足等量或减量替代要求</w:t>
                  </w:r>
                  <w:r>
                    <w:rPr>
                      <w:rFonts w:cs="宋体"/>
                      <w:color w:val="000000" w:themeColor="text1"/>
                      <w:kern w:val="0"/>
                      <w:szCs w:val="21"/>
                    </w:rPr>
                    <w:t xml:space="preserve"> </w:t>
                  </w:r>
                  <w:r>
                    <w:rPr>
                      <w:rFonts w:cs="宋体"/>
                      <w:color w:val="000000" w:themeColor="text1"/>
                      <w:kern w:val="0"/>
                      <w:szCs w:val="18"/>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满足区（流）域水环境质量改善目标要求</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水文要素影响型建设项目同时应包括水文情势变化评价、主要水文特征值影响评价、</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生态流量符合性评价</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对于新设或调整入河（湖库、近岸海域）排放口的建设项目，应包括排放口设置的环境合理性评价</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br/>
                  </w:r>
                  <w:r>
                    <w:rPr>
                      <w:rFonts w:cs="宋体"/>
                      <w:color w:val="000000" w:themeColor="text1"/>
                      <w:kern w:val="0"/>
                      <w:szCs w:val="21"/>
                    </w:rPr>
                    <w:t>满足生态保护红线、水环境质量底线、资源利用上线和环境准入清单管理要求</w:t>
                  </w:r>
                  <w:r>
                    <w:rPr>
                      <w:rFonts w:cs="宋体"/>
                      <w:color w:val="000000" w:themeColor="text1"/>
                      <w:kern w:val="0"/>
                      <w:szCs w:val="21"/>
                    </w:rPr>
                    <w:t xml:space="preserve"> </w:t>
                  </w:r>
                  <w:r>
                    <w:rPr>
                      <w:rFonts w:cs="宋体"/>
                      <w:color w:val="000000" w:themeColor="text1"/>
                      <w:kern w:val="0"/>
                      <w:sz w:val="22"/>
                      <w:szCs w:val="18"/>
                    </w:rPr>
                    <w:sym w:font="Wingdings 2" w:char="F052"/>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污染源排放量核算</w:t>
                  </w:r>
                </w:p>
              </w:tc>
              <w:tc>
                <w:tcPr>
                  <w:tcW w:w="1854" w:type="dxa"/>
                  <w:gridSpan w:val="3"/>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污染物名称</w:t>
                  </w:r>
                </w:p>
              </w:tc>
              <w:tc>
                <w:tcPr>
                  <w:tcW w:w="2685" w:type="dxa"/>
                  <w:gridSpan w:val="4"/>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排放量</w:t>
                  </w:r>
                  <w:r>
                    <w:rPr>
                      <w:rFonts w:cs="宋体"/>
                      <w:color w:val="000000" w:themeColor="text1"/>
                      <w:kern w:val="0"/>
                      <w:szCs w:val="21"/>
                    </w:rPr>
                    <w:t>/</w:t>
                  </w:r>
                  <w:r>
                    <w:rPr>
                      <w:rFonts w:cs="宋体"/>
                      <w:color w:val="000000" w:themeColor="text1"/>
                      <w:kern w:val="0"/>
                      <w:szCs w:val="21"/>
                    </w:rPr>
                    <w:t>（</w:t>
                  </w:r>
                  <w:r>
                    <w:rPr>
                      <w:rFonts w:cs="宋体"/>
                      <w:color w:val="000000" w:themeColor="text1"/>
                      <w:szCs w:val="21"/>
                    </w:rPr>
                    <w:t>t/a</w:t>
                  </w:r>
                  <w:r>
                    <w:rPr>
                      <w:rFonts w:cs="宋体"/>
                      <w:color w:val="000000" w:themeColor="text1"/>
                      <w:kern w:val="0"/>
                      <w:szCs w:val="21"/>
                    </w:rPr>
                    <w:t>）</w:t>
                  </w:r>
                </w:p>
              </w:tc>
              <w:tc>
                <w:tcPr>
                  <w:tcW w:w="2970" w:type="dxa"/>
                  <w:gridSpan w:val="4"/>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排放浓度</w:t>
                  </w:r>
                  <w:r>
                    <w:rPr>
                      <w:rFonts w:cs="宋体"/>
                      <w:color w:val="000000" w:themeColor="text1"/>
                      <w:kern w:val="0"/>
                      <w:szCs w:val="21"/>
                    </w:rPr>
                    <w:t>/</w:t>
                  </w:r>
                  <w:r>
                    <w:rPr>
                      <w:rFonts w:cs="宋体"/>
                      <w:color w:val="000000" w:themeColor="text1"/>
                      <w:kern w:val="0"/>
                      <w:szCs w:val="21"/>
                    </w:rPr>
                    <w:t>（</w:t>
                  </w:r>
                  <w:r>
                    <w:rPr>
                      <w:rFonts w:cs="宋体"/>
                      <w:color w:val="000000" w:themeColor="text1"/>
                      <w:kern w:val="0"/>
                      <w:szCs w:val="21"/>
                    </w:rPr>
                    <w:t>mg/L</w:t>
                  </w:r>
                  <w:r>
                    <w:rPr>
                      <w:rFonts w:cs="宋体"/>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1854" w:type="dxa"/>
                  <w:gridSpan w:val="3"/>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COD</w:t>
                  </w:r>
                  <w:r>
                    <w:rPr>
                      <w:rFonts w:cs="宋体" w:hint="eastAsia"/>
                      <w:color w:val="000000" w:themeColor="text1"/>
                      <w:kern w:val="0"/>
                      <w:szCs w:val="21"/>
                      <w:vertAlign w:val="subscript"/>
                    </w:rPr>
                    <w:t>C</w:t>
                  </w:r>
                  <w:r>
                    <w:rPr>
                      <w:rFonts w:cs="宋体" w:hint="eastAsia"/>
                      <w:color w:val="000000" w:themeColor="text1"/>
                      <w:kern w:val="0"/>
                      <w:szCs w:val="21"/>
                    </w:rPr>
                    <w:t>r</w:t>
                  </w:r>
                </w:p>
              </w:tc>
              <w:tc>
                <w:tcPr>
                  <w:tcW w:w="2685" w:type="dxa"/>
                  <w:gridSpan w:val="4"/>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szCs w:val="21"/>
                    </w:rPr>
                    <w:t>0.013</w:t>
                  </w:r>
                </w:p>
              </w:tc>
              <w:tc>
                <w:tcPr>
                  <w:tcW w:w="2970" w:type="dxa"/>
                  <w:gridSpan w:val="4"/>
                  <w:vAlign w:val="center"/>
                </w:tcPr>
                <w:p w:rsidR="007C605F" w:rsidRDefault="00E10426">
                  <w:pPr>
                    <w:ind w:rightChars="-50" w:right="-105"/>
                    <w:jc w:val="center"/>
                    <w:rPr>
                      <w:rFonts w:cs="宋体"/>
                      <w:color w:val="000000" w:themeColor="text1"/>
                      <w:kern w:val="0"/>
                      <w:szCs w:val="21"/>
                    </w:rPr>
                  </w:pPr>
                  <w:r>
                    <w:rPr>
                      <w:rFonts w:cs="宋体" w:hint="eastAsia"/>
                      <w:color w:val="000000" w:themeColor="text1"/>
                      <w:szCs w:val="21"/>
                    </w:rPr>
                    <w:t>≤</w:t>
                  </w:r>
                  <w:r>
                    <w:rPr>
                      <w:rFonts w:cs="宋体" w:hint="eastAsia"/>
                      <w:color w:val="000000" w:themeColor="text1"/>
                      <w:szCs w:val="21"/>
                    </w:rPr>
                    <w:t>500</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rPr>
                  </w:pPr>
                </w:p>
              </w:tc>
              <w:tc>
                <w:tcPr>
                  <w:tcW w:w="916" w:type="dxa"/>
                  <w:vMerge/>
                  <w:vAlign w:val="center"/>
                </w:tcPr>
                <w:p w:rsidR="007C605F" w:rsidRDefault="007C605F">
                  <w:pPr>
                    <w:ind w:leftChars="-50" w:left="-105" w:rightChars="-50" w:right="-105"/>
                    <w:jc w:val="left"/>
                    <w:rPr>
                      <w:rFonts w:cs="宋体"/>
                      <w:color w:val="000000" w:themeColor="text1"/>
                    </w:rPr>
                  </w:pPr>
                </w:p>
              </w:tc>
              <w:tc>
                <w:tcPr>
                  <w:tcW w:w="1854" w:type="dxa"/>
                  <w:gridSpan w:val="3"/>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szCs w:val="21"/>
                    </w:rPr>
                    <w:t>NH</w:t>
                  </w:r>
                  <w:r>
                    <w:rPr>
                      <w:rFonts w:cs="宋体"/>
                      <w:color w:val="000000" w:themeColor="text1"/>
                      <w:szCs w:val="21"/>
                      <w:vertAlign w:val="subscript"/>
                    </w:rPr>
                    <w:t>3</w:t>
                  </w:r>
                  <w:r>
                    <w:rPr>
                      <w:rFonts w:cs="宋体"/>
                      <w:color w:val="000000" w:themeColor="text1"/>
                      <w:szCs w:val="21"/>
                    </w:rPr>
                    <w:t>-N</w:t>
                  </w:r>
                </w:p>
              </w:tc>
              <w:tc>
                <w:tcPr>
                  <w:tcW w:w="2685" w:type="dxa"/>
                  <w:gridSpan w:val="4"/>
                  <w:vAlign w:val="center"/>
                </w:tcPr>
                <w:p w:rsidR="007C605F" w:rsidRDefault="00E10426">
                  <w:pPr>
                    <w:adjustRightInd w:val="0"/>
                    <w:snapToGrid w:val="0"/>
                    <w:jc w:val="center"/>
                    <w:rPr>
                      <w:rFonts w:cs="宋体"/>
                      <w:color w:val="000000" w:themeColor="text1"/>
                      <w:kern w:val="0"/>
                      <w:szCs w:val="21"/>
                    </w:rPr>
                  </w:pPr>
                  <w:r>
                    <w:rPr>
                      <w:rFonts w:cs="宋体" w:hint="eastAsia"/>
                      <w:color w:val="000000" w:themeColor="text1"/>
                      <w:szCs w:val="21"/>
                    </w:rPr>
                    <w:t>0.0013</w:t>
                  </w:r>
                </w:p>
              </w:tc>
              <w:tc>
                <w:tcPr>
                  <w:tcW w:w="2970" w:type="dxa"/>
                  <w:gridSpan w:val="4"/>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szCs w:val="21"/>
                    </w:rPr>
                    <w:t>≤</w:t>
                  </w:r>
                  <w:r>
                    <w:rPr>
                      <w:rFonts w:cs="宋体" w:hint="eastAsia"/>
                      <w:color w:val="000000" w:themeColor="text1"/>
                      <w:kern w:val="0"/>
                      <w:szCs w:val="21"/>
                    </w:rPr>
                    <w:t>35</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替代源排放情况</w:t>
                  </w:r>
                </w:p>
              </w:tc>
              <w:tc>
                <w:tcPr>
                  <w:tcW w:w="752" w:type="dxa"/>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污染源名称</w:t>
                  </w:r>
                </w:p>
              </w:tc>
              <w:tc>
                <w:tcPr>
                  <w:tcW w:w="1654" w:type="dxa"/>
                  <w:gridSpan w:val="3"/>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排污许可证编号</w:t>
                  </w:r>
                </w:p>
              </w:tc>
              <w:tc>
                <w:tcPr>
                  <w:tcW w:w="1565" w:type="dxa"/>
                  <w:gridSpan w:val="2"/>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污染物名称</w:t>
                  </w:r>
                </w:p>
              </w:tc>
              <w:tc>
                <w:tcPr>
                  <w:tcW w:w="1560" w:type="dxa"/>
                  <w:gridSpan w:val="2"/>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排放量</w:t>
                  </w:r>
                  <w:r>
                    <w:rPr>
                      <w:rFonts w:cs="宋体"/>
                      <w:color w:val="000000" w:themeColor="text1"/>
                      <w:kern w:val="0"/>
                      <w:szCs w:val="21"/>
                    </w:rPr>
                    <w:t>/</w:t>
                  </w:r>
                  <w:r>
                    <w:rPr>
                      <w:rFonts w:cs="宋体"/>
                      <w:color w:val="000000" w:themeColor="text1"/>
                      <w:kern w:val="0"/>
                      <w:szCs w:val="21"/>
                    </w:rPr>
                    <w:t>（</w:t>
                  </w:r>
                  <w:r>
                    <w:rPr>
                      <w:rFonts w:cs="宋体"/>
                      <w:color w:val="000000" w:themeColor="text1"/>
                      <w:szCs w:val="21"/>
                    </w:rPr>
                    <w:t>t/a</w:t>
                  </w:r>
                  <w:r>
                    <w:rPr>
                      <w:rFonts w:cs="宋体"/>
                      <w:color w:val="000000" w:themeColor="text1"/>
                      <w:kern w:val="0"/>
                      <w:szCs w:val="21"/>
                    </w:rPr>
                    <w:t>）</w:t>
                  </w:r>
                </w:p>
              </w:tc>
              <w:tc>
                <w:tcPr>
                  <w:tcW w:w="1978" w:type="dxa"/>
                  <w:gridSpan w:val="3"/>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排放浓度</w:t>
                  </w:r>
                  <w:r>
                    <w:rPr>
                      <w:rFonts w:cs="宋体"/>
                      <w:color w:val="000000" w:themeColor="text1"/>
                      <w:kern w:val="0"/>
                      <w:szCs w:val="21"/>
                    </w:rPr>
                    <w:t>/</w:t>
                  </w:r>
                  <w:r>
                    <w:rPr>
                      <w:rFonts w:cs="宋体"/>
                      <w:color w:val="000000" w:themeColor="text1"/>
                      <w:kern w:val="0"/>
                      <w:szCs w:val="21"/>
                    </w:rPr>
                    <w:t>（</w:t>
                  </w:r>
                  <w:r>
                    <w:rPr>
                      <w:rFonts w:cs="宋体"/>
                      <w:color w:val="000000" w:themeColor="text1"/>
                      <w:kern w:val="0"/>
                      <w:szCs w:val="21"/>
                    </w:rPr>
                    <w:t>mg/L</w:t>
                  </w:r>
                  <w:r>
                    <w:rPr>
                      <w:rFonts w:cs="宋体"/>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752" w:type="dxa"/>
                  <w:noWrap/>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c>
                <w:tcPr>
                  <w:tcW w:w="1654" w:type="dxa"/>
                  <w:gridSpan w:val="3"/>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c>
                <w:tcPr>
                  <w:tcW w:w="1565" w:type="dxa"/>
                  <w:gridSpan w:val="2"/>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COD</w:t>
                  </w:r>
                  <w:r>
                    <w:rPr>
                      <w:rFonts w:cs="宋体" w:hint="eastAsia"/>
                      <w:color w:val="000000" w:themeColor="text1"/>
                      <w:kern w:val="0"/>
                      <w:szCs w:val="21"/>
                      <w:vertAlign w:val="subscript"/>
                    </w:rPr>
                    <w:t>C</w:t>
                  </w:r>
                  <w:r>
                    <w:rPr>
                      <w:rFonts w:cs="宋体" w:hint="eastAsia"/>
                      <w:color w:val="000000" w:themeColor="text1"/>
                      <w:kern w:val="0"/>
                      <w:szCs w:val="21"/>
                    </w:rPr>
                    <w:t>r</w:t>
                  </w:r>
                  <w:r>
                    <w:rPr>
                      <w:rFonts w:cs="宋体" w:hint="eastAsia"/>
                      <w:color w:val="000000" w:themeColor="text1"/>
                      <w:kern w:val="0"/>
                      <w:szCs w:val="21"/>
                    </w:rPr>
                    <w:t>、</w:t>
                  </w:r>
                  <w:r>
                    <w:rPr>
                      <w:rFonts w:cs="宋体"/>
                      <w:color w:val="000000" w:themeColor="text1"/>
                      <w:szCs w:val="21"/>
                    </w:rPr>
                    <w:t>NH</w:t>
                  </w:r>
                  <w:r>
                    <w:rPr>
                      <w:rFonts w:cs="宋体"/>
                      <w:color w:val="000000" w:themeColor="text1"/>
                      <w:szCs w:val="21"/>
                      <w:vertAlign w:val="subscript"/>
                    </w:rPr>
                    <w:t>3</w:t>
                  </w:r>
                  <w:r>
                    <w:rPr>
                      <w:rFonts w:cs="宋体"/>
                      <w:color w:val="000000" w:themeColor="text1"/>
                      <w:szCs w:val="21"/>
                    </w:rPr>
                    <w:t>-N</w:t>
                  </w:r>
                </w:p>
              </w:tc>
              <w:tc>
                <w:tcPr>
                  <w:tcW w:w="1560" w:type="dxa"/>
                  <w:gridSpan w:val="2"/>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c>
                <w:tcPr>
                  <w:tcW w:w="1978" w:type="dxa"/>
                  <w:gridSpan w:val="3"/>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生态流量确定</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生态流量：一般水期（</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m</w:t>
                  </w:r>
                  <w:r>
                    <w:rPr>
                      <w:rFonts w:cs="宋体"/>
                      <w:color w:val="000000" w:themeColor="text1"/>
                      <w:kern w:val="0"/>
                      <w:szCs w:val="21"/>
                      <w:vertAlign w:val="superscript"/>
                    </w:rPr>
                    <w:t>3</w:t>
                  </w:r>
                  <w:r>
                    <w:rPr>
                      <w:rFonts w:cs="宋体"/>
                      <w:color w:val="000000" w:themeColor="text1"/>
                      <w:kern w:val="0"/>
                      <w:szCs w:val="21"/>
                    </w:rPr>
                    <w:t>/s</w:t>
                  </w:r>
                  <w:r>
                    <w:rPr>
                      <w:rFonts w:cs="宋体"/>
                      <w:color w:val="000000" w:themeColor="text1"/>
                      <w:kern w:val="0"/>
                      <w:szCs w:val="21"/>
                    </w:rPr>
                    <w:t>；鱼类繁殖期（</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m</w:t>
                  </w:r>
                  <w:r>
                    <w:rPr>
                      <w:rFonts w:cs="宋体"/>
                      <w:color w:val="000000" w:themeColor="text1"/>
                      <w:kern w:val="0"/>
                      <w:szCs w:val="21"/>
                      <w:vertAlign w:val="superscript"/>
                    </w:rPr>
                    <w:t>3</w:t>
                  </w:r>
                  <w:r>
                    <w:rPr>
                      <w:rFonts w:cs="宋体"/>
                      <w:color w:val="000000" w:themeColor="text1"/>
                      <w:kern w:val="0"/>
                      <w:szCs w:val="21"/>
                    </w:rPr>
                    <w:t>/s</w:t>
                  </w:r>
                  <w:r>
                    <w:rPr>
                      <w:rFonts w:cs="宋体"/>
                      <w:color w:val="000000" w:themeColor="text1"/>
                      <w:kern w:val="0"/>
                      <w:szCs w:val="21"/>
                    </w:rPr>
                    <w:t>；其它（</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m</w:t>
                  </w:r>
                  <w:r>
                    <w:rPr>
                      <w:rFonts w:cs="宋体"/>
                      <w:color w:val="000000" w:themeColor="text1"/>
                      <w:kern w:val="0"/>
                      <w:szCs w:val="21"/>
                      <w:vertAlign w:val="superscript"/>
                    </w:rPr>
                    <w:t>3</w:t>
                  </w:r>
                  <w:r>
                    <w:rPr>
                      <w:rFonts w:cs="宋体"/>
                      <w:color w:val="000000" w:themeColor="text1"/>
                      <w:kern w:val="0"/>
                      <w:szCs w:val="21"/>
                    </w:rPr>
                    <w:t>/s</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生态水位：一般水期（</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m</w:t>
                  </w:r>
                  <w:r>
                    <w:rPr>
                      <w:rFonts w:cs="宋体"/>
                      <w:color w:val="000000" w:themeColor="text1"/>
                      <w:kern w:val="0"/>
                      <w:szCs w:val="21"/>
                    </w:rPr>
                    <w:t>；鱼类繁殖期（</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m</w:t>
                  </w:r>
                  <w:r>
                    <w:rPr>
                      <w:rFonts w:cs="宋体"/>
                      <w:color w:val="000000" w:themeColor="text1"/>
                      <w:kern w:val="0"/>
                      <w:szCs w:val="21"/>
                    </w:rPr>
                    <w:t>；其它（</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m</w:t>
                  </w:r>
                </w:p>
              </w:tc>
            </w:tr>
            <w:tr w:rsidR="007C605F">
              <w:trPr>
                <w:jc w:val="center"/>
              </w:trPr>
              <w:tc>
                <w:tcPr>
                  <w:tcW w:w="476" w:type="dxa"/>
                  <w:vMerge w:val="restart"/>
                  <w:noWrap/>
                  <w:textDirection w:val="tbRlV"/>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防治措施</w:t>
                  </w: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环保措施</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污水处理设施</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；水文减缓设施</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；生态流量保障设施</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；区域削减</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w:t>
                  </w:r>
                </w:p>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依托其它工程措施</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；其它</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restart"/>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监测计划</w:t>
                  </w:r>
                </w:p>
              </w:tc>
              <w:tc>
                <w:tcPr>
                  <w:tcW w:w="955" w:type="dxa"/>
                  <w:gridSpan w:val="2"/>
                  <w:noWrap/>
                  <w:vAlign w:val="center"/>
                </w:tcPr>
                <w:p w:rsidR="007C605F" w:rsidRDefault="007C605F">
                  <w:pPr>
                    <w:ind w:leftChars="-50" w:left="-105" w:rightChars="-50" w:right="-105"/>
                    <w:jc w:val="center"/>
                    <w:rPr>
                      <w:rFonts w:cs="宋体"/>
                      <w:color w:val="000000" w:themeColor="text1"/>
                      <w:kern w:val="0"/>
                      <w:szCs w:val="21"/>
                    </w:rPr>
                  </w:pPr>
                </w:p>
              </w:tc>
              <w:tc>
                <w:tcPr>
                  <w:tcW w:w="3016" w:type="dxa"/>
                  <w:gridSpan w:val="4"/>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环境质量</w:t>
                  </w:r>
                </w:p>
              </w:tc>
              <w:tc>
                <w:tcPr>
                  <w:tcW w:w="3538" w:type="dxa"/>
                  <w:gridSpan w:val="5"/>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污染源</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955" w:type="dxa"/>
                  <w:gridSpan w:val="2"/>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监测方式</w:t>
                  </w:r>
                </w:p>
              </w:tc>
              <w:tc>
                <w:tcPr>
                  <w:tcW w:w="3016" w:type="dxa"/>
                  <w:gridSpan w:val="4"/>
                  <w:vAlign w:val="center"/>
                </w:tcPr>
                <w:p w:rsidR="007C605F" w:rsidRDefault="00E10426">
                  <w:pPr>
                    <w:ind w:leftChars="-50" w:left="-105" w:rightChars="-50" w:right="-105"/>
                    <w:jc w:val="center"/>
                    <w:rPr>
                      <w:rFonts w:cs="宋体"/>
                      <w:b/>
                      <w:color w:val="000000" w:themeColor="text1"/>
                      <w:kern w:val="0"/>
                      <w:szCs w:val="21"/>
                    </w:rPr>
                  </w:pPr>
                  <w:r>
                    <w:rPr>
                      <w:rFonts w:cs="宋体"/>
                      <w:color w:val="000000" w:themeColor="text1"/>
                      <w:kern w:val="0"/>
                      <w:szCs w:val="21"/>
                    </w:rPr>
                    <w:t>手动</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；自动</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；无监测</w:t>
                  </w:r>
                  <w:r>
                    <w:rPr>
                      <w:rFonts w:cs="宋体"/>
                      <w:color w:val="000000" w:themeColor="text1"/>
                      <w:kern w:val="0"/>
                      <w:szCs w:val="21"/>
                    </w:rPr>
                    <w:t xml:space="preserve"> </w:t>
                  </w:r>
                  <w:r>
                    <w:rPr>
                      <w:rFonts w:cs="宋体"/>
                      <w:color w:val="000000" w:themeColor="text1"/>
                      <w:kern w:val="0"/>
                      <w:szCs w:val="18"/>
                    </w:rPr>
                    <w:t>□</w:t>
                  </w:r>
                </w:p>
              </w:tc>
              <w:tc>
                <w:tcPr>
                  <w:tcW w:w="3538" w:type="dxa"/>
                  <w:gridSpan w:val="5"/>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手动</w:t>
                  </w:r>
                  <w:r>
                    <w:rPr>
                      <w:rFonts w:cs="宋体"/>
                      <w:color w:val="000000" w:themeColor="text1"/>
                      <w:kern w:val="0"/>
                      <w:szCs w:val="18"/>
                    </w:rPr>
                    <w:t>□</w:t>
                  </w:r>
                  <w:r>
                    <w:rPr>
                      <w:rFonts w:cs="宋体"/>
                      <w:color w:val="000000" w:themeColor="text1"/>
                      <w:kern w:val="0"/>
                      <w:szCs w:val="21"/>
                    </w:rPr>
                    <w:t xml:space="preserve"> </w:t>
                  </w:r>
                  <w:r>
                    <w:rPr>
                      <w:rFonts w:cs="宋体"/>
                      <w:color w:val="000000" w:themeColor="text1"/>
                      <w:kern w:val="0"/>
                      <w:szCs w:val="21"/>
                    </w:rPr>
                    <w:t>；自动</w:t>
                  </w:r>
                  <w:r>
                    <w:rPr>
                      <w:rFonts w:cs="宋体"/>
                      <w:color w:val="000000" w:themeColor="text1"/>
                      <w:kern w:val="0"/>
                      <w:szCs w:val="21"/>
                    </w:rPr>
                    <w:t xml:space="preserve"> </w:t>
                  </w:r>
                  <w:r>
                    <w:rPr>
                      <w:rFonts w:cs="宋体"/>
                      <w:color w:val="000000" w:themeColor="text1"/>
                      <w:kern w:val="0"/>
                      <w:szCs w:val="18"/>
                    </w:rPr>
                    <w:t>□</w:t>
                  </w:r>
                  <w:r>
                    <w:rPr>
                      <w:rFonts w:cs="宋体"/>
                      <w:color w:val="000000" w:themeColor="text1"/>
                      <w:kern w:val="0"/>
                      <w:szCs w:val="21"/>
                    </w:rPr>
                    <w:t>；无监测</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955" w:type="dxa"/>
                  <w:gridSpan w:val="2"/>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监测点位</w:t>
                  </w:r>
                </w:p>
              </w:tc>
              <w:tc>
                <w:tcPr>
                  <w:tcW w:w="3016" w:type="dxa"/>
                  <w:gridSpan w:val="4"/>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c>
                <w:tcPr>
                  <w:tcW w:w="3538" w:type="dxa"/>
                  <w:gridSpan w:val="5"/>
                  <w:vAlign w:val="center"/>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Merge/>
                  <w:vAlign w:val="center"/>
                </w:tcPr>
                <w:p w:rsidR="007C605F" w:rsidRDefault="007C605F">
                  <w:pPr>
                    <w:ind w:leftChars="-50" w:left="-105" w:rightChars="-50" w:right="-105"/>
                    <w:jc w:val="center"/>
                    <w:rPr>
                      <w:rFonts w:cs="宋体"/>
                      <w:color w:val="000000" w:themeColor="text1"/>
                      <w:kern w:val="0"/>
                      <w:szCs w:val="21"/>
                    </w:rPr>
                  </w:pPr>
                </w:p>
              </w:tc>
              <w:tc>
                <w:tcPr>
                  <w:tcW w:w="955" w:type="dxa"/>
                  <w:gridSpan w:val="2"/>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监测因子</w:t>
                  </w:r>
                </w:p>
              </w:tc>
              <w:tc>
                <w:tcPr>
                  <w:tcW w:w="3016" w:type="dxa"/>
                  <w:gridSpan w:val="4"/>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c>
                <w:tcPr>
                  <w:tcW w:w="3538" w:type="dxa"/>
                  <w:gridSpan w:val="5"/>
                </w:tcPr>
                <w:p w:rsidR="007C605F" w:rsidRDefault="00E10426">
                  <w:pPr>
                    <w:ind w:leftChars="-50" w:left="-105" w:rightChars="-50" w:right="-105"/>
                    <w:jc w:val="center"/>
                    <w:rPr>
                      <w:rFonts w:cs="宋体"/>
                      <w:color w:val="000000" w:themeColor="text1"/>
                      <w:kern w:val="0"/>
                      <w:szCs w:val="21"/>
                    </w:rPr>
                  </w:pPr>
                  <w:r>
                    <w:rPr>
                      <w:rFonts w:cs="宋体" w:hint="eastAsia"/>
                      <w:color w:val="000000" w:themeColor="text1"/>
                      <w:kern w:val="0"/>
                      <w:szCs w:val="21"/>
                    </w:rPr>
                    <w:t>/</w:t>
                  </w:r>
                </w:p>
              </w:tc>
            </w:tr>
            <w:tr w:rsidR="007C605F">
              <w:trPr>
                <w:jc w:val="center"/>
              </w:trPr>
              <w:tc>
                <w:tcPr>
                  <w:tcW w:w="476" w:type="dxa"/>
                  <w:vMerge/>
                  <w:vAlign w:val="center"/>
                </w:tcPr>
                <w:p w:rsidR="007C605F" w:rsidRDefault="007C605F">
                  <w:pPr>
                    <w:ind w:leftChars="-50" w:left="-105" w:rightChars="-50" w:right="-105"/>
                    <w:jc w:val="left"/>
                    <w:rPr>
                      <w:rFonts w:cs="宋体"/>
                      <w:color w:val="000000" w:themeColor="text1"/>
                      <w:kern w:val="0"/>
                      <w:szCs w:val="21"/>
                    </w:rPr>
                  </w:pPr>
                </w:p>
              </w:tc>
              <w:tc>
                <w:tcPr>
                  <w:tcW w:w="916" w:type="dxa"/>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污染物排放清单</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hint="eastAsia"/>
                      <w:color w:val="000000" w:themeColor="text1"/>
                      <w:kern w:val="0"/>
                      <w:szCs w:val="21"/>
                    </w:rPr>
                    <w:t>√</w:t>
                  </w:r>
                </w:p>
              </w:tc>
            </w:tr>
            <w:tr w:rsidR="007C605F">
              <w:trPr>
                <w:jc w:val="center"/>
              </w:trPr>
              <w:tc>
                <w:tcPr>
                  <w:tcW w:w="1392" w:type="dxa"/>
                  <w:gridSpan w:val="2"/>
                  <w:noWrap/>
                  <w:vAlign w:val="center"/>
                </w:tcPr>
                <w:p w:rsidR="007C605F" w:rsidRDefault="00E10426">
                  <w:pPr>
                    <w:ind w:leftChars="-50" w:left="-105" w:rightChars="-50" w:right="-105"/>
                    <w:jc w:val="center"/>
                    <w:rPr>
                      <w:rFonts w:cs="宋体"/>
                      <w:color w:val="000000" w:themeColor="text1"/>
                      <w:kern w:val="0"/>
                      <w:szCs w:val="21"/>
                    </w:rPr>
                  </w:pPr>
                  <w:r>
                    <w:rPr>
                      <w:rFonts w:cs="宋体"/>
                      <w:color w:val="000000" w:themeColor="text1"/>
                      <w:kern w:val="0"/>
                      <w:szCs w:val="21"/>
                    </w:rPr>
                    <w:t>评价结论</w:t>
                  </w:r>
                </w:p>
              </w:tc>
              <w:tc>
                <w:tcPr>
                  <w:tcW w:w="7509" w:type="dxa"/>
                  <w:gridSpan w:val="11"/>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可以接受</w:t>
                  </w:r>
                  <w:r>
                    <w:rPr>
                      <w:rFonts w:cs="宋体"/>
                      <w:color w:val="000000" w:themeColor="text1"/>
                      <w:kern w:val="0"/>
                      <w:szCs w:val="21"/>
                    </w:rPr>
                    <w:t xml:space="preserve"> </w:t>
                  </w:r>
                  <w:r>
                    <w:rPr>
                      <w:rFonts w:cs="宋体" w:hint="eastAsia"/>
                      <w:color w:val="000000" w:themeColor="text1"/>
                      <w:kern w:val="0"/>
                      <w:szCs w:val="21"/>
                    </w:rPr>
                    <w:t>√</w:t>
                  </w:r>
                  <w:r>
                    <w:rPr>
                      <w:rFonts w:cs="宋体"/>
                      <w:color w:val="000000" w:themeColor="text1"/>
                      <w:kern w:val="0"/>
                      <w:szCs w:val="21"/>
                    </w:rPr>
                    <w:t>；不可以接受</w:t>
                  </w:r>
                  <w:r>
                    <w:rPr>
                      <w:rFonts w:cs="宋体"/>
                      <w:color w:val="000000" w:themeColor="text1"/>
                      <w:kern w:val="0"/>
                      <w:szCs w:val="21"/>
                    </w:rPr>
                    <w:t xml:space="preserve"> </w:t>
                  </w:r>
                  <w:r>
                    <w:rPr>
                      <w:rFonts w:cs="宋体"/>
                      <w:color w:val="000000" w:themeColor="text1"/>
                      <w:kern w:val="0"/>
                      <w:szCs w:val="18"/>
                    </w:rPr>
                    <w:t>□</w:t>
                  </w:r>
                </w:p>
              </w:tc>
            </w:tr>
            <w:tr w:rsidR="007C605F">
              <w:trPr>
                <w:jc w:val="center"/>
              </w:trPr>
              <w:tc>
                <w:tcPr>
                  <w:tcW w:w="8901" w:type="dxa"/>
                  <w:gridSpan w:val="13"/>
                  <w:noWrap/>
                  <w:vAlign w:val="center"/>
                </w:tcPr>
                <w:p w:rsidR="007C605F" w:rsidRDefault="00E10426">
                  <w:pPr>
                    <w:ind w:leftChars="-50" w:left="-105" w:rightChars="-50" w:right="-105"/>
                    <w:jc w:val="left"/>
                    <w:rPr>
                      <w:rFonts w:cs="宋体"/>
                      <w:color w:val="000000" w:themeColor="text1"/>
                      <w:kern w:val="0"/>
                      <w:szCs w:val="21"/>
                    </w:rPr>
                  </w:pPr>
                  <w:r>
                    <w:rPr>
                      <w:rFonts w:cs="宋体"/>
                      <w:color w:val="000000" w:themeColor="text1"/>
                      <w:kern w:val="0"/>
                      <w:szCs w:val="21"/>
                    </w:rPr>
                    <w:t>注：</w:t>
                  </w:r>
                  <w:r>
                    <w:rPr>
                      <w:rFonts w:cs="宋体"/>
                      <w:color w:val="000000" w:themeColor="text1"/>
                      <w:kern w:val="0"/>
                      <w:szCs w:val="21"/>
                    </w:rPr>
                    <w:t>“</w:t>
                  </w:r>
                  <w:r>
                    <w:rPr>
                      <w:rFonts w:cs="宋体"/>
                      <w:color w:val="000000" w:themeColor="text1"/>
                      <w:kern w:val="0"/>
                      <w:szCs w:val="18"/>
                    </w:rPr>
                    <w:t>□</w:t>
                  </w:r>
                  <w:r>
                    <w:rPr>
                      <w:rFonts w:cs="宋体"/>
                      <w:color w:val="000000" w:themeColor="text1"/>
                      <w:kern w:val="0"/>
                      <w:szCs w:val="21"/>
                    </w:rPr>
                    <w:t>”</w:t>
                  </w:r>
                  <w:r>
                    <w:rPr>
                      <w:rFonts w:cs="宋体"/>
                      <w:color w:val="000000" w:themeColor="text1"/>
                      <w:kern w:val="0"/>
                      <w:szCs w:val="21"/>
                    </w:rPr>
                    <w:t>为勾选项，可</w:t>
                  </w:r>
                  <w:r>
                    <w:rPr>
                      <w:rFonts w:cs="宋体"/>
                      <w:color w:val="000000" w:themeColor="text1"/>
                      <w:kern w:val="0"/>
                      <w:szCs w:val="21"/>
                    </w:rPr>
                    <w:t>√</w:t>
                  </w:r>
                  <w:r>
                    <w:rPr>
                      <w:rFonts w:cs="宋体"/>
                      <w:color w:val="000000" w:themeColor="text1"/>
                      <w:kern w:val="0"/>
                      <w:szCs w:val="21"/>
                    </w:rPr>
                    <w:t>；</w:t>
                  </w:r>
                  <w:r>
                    <w:rPr>
                      <w:rFonts w:cs="宋体"/>
                      <w:color w:val="000000" w:themeColor="text1"/>
                      <w:kern w:val="0"/>
                      <w:szCs w:val="21"/>
                    </w:rPr>
                    <w:t>“</w:t>
                  </w:r>
                  <w:r>
                    <w:rPr>
                      <w:rFonts w:cs="宋体"/>
                      <w:color w:val="000000" w:themeColor="text1"/>
                      <w:kern w:val="0"/>
                      <w:szCs w:val="21"/>
                    </w:rPr>
                    <w:t>（</w:t>
                  </w:r>
                  <w:r>
                    <w:rPr>
                      <w:rFonts w:cs="宋体"/>
                      <w:color w:val="000000" w:themeColor="text1"/>
                      <w:kern w:val="0"/>
                      <w:szCs w:val="21"/>
                    </w:rPr>
                    <w:t xml:space="preserve">   </w:t>
                  </w:r>
                  <w:r>
                    <w:rPr>
                      <w:rFonts w:cs="宋体"/>
                      <w:color w:val="000000" w:themeColor="text1"/>
                      <w:kern w:val="0"/>
                      <w:szCs w:val="21"/>
                    </w:rPr>
                    <w:t>）</w:t>
                  </w:r>
                  <w:r>
                    <w:rPr>
                      <w:rFonts w:cs="宋体"/>
                      <w:color w:val="000000" w:themeColor="text1"/>
                      <w:kern w:val="0"/>
                      <w:szCs w:val="21"/>
                    </w:rPr>
                    <w:t>”</w:t>
                  </w:r>
                  <w:r>
                    <w:rPr>
                      <w:rFonts w:cs="宋体"/>
                      <w:color w:val="000000" w:themeColor="text1"/>
                      <w:kern w:val="0"/>
                      <w:szCs w:val="21"/>
                    </w:rPr>
                    <w:t>为内容填写项；</w:t>
                  </w:r>
                  <w:r>
                    <w:rPr>
                      <w:rFonts w:cs="宋体"/>
                      <w:color w:val="000000" w:themeColor="text1"/>
                      <w:kern w:val="0"/>
                      <w:szCs w:val="21"/>
                    </w:rPr>
                    <w:t>“</w:t>
                  </w:r>
                  <w:r>
                    <w:rPr>
                      <w:rFonts w:cs="宋体"/>
                      <w:color w:val="000000" w:themeColor="text1"/>
                      <w:kern w:val="0"/>
                      <w:szCs w:val="21"/>
                    </w:rPr>
                    <w:t>备注</w:t>
                  </w:r>
                  <w:r>
                    <w:rPr>
                      <w:rFonts w:cs="宋体"/>
                      <w:color w:val="000000" w:themeColor="text1"/>
                      <w:kern w:val="0"/>
                      <w:szCs w:val="21"/>
                    </w:rPr>
                    <w:t>”</w:t>
                  </w:r>
                  <w:r>
                    <w:rPr>
                      <w:rFonts w:cs="宋体"/>
                      <w:color w:val="000000" w:themeColor="text1"/>
                      <w:kern w:val="0"/>
                      <w:szCs w:val="21"/>
                    </w:rPr>
                    <w:t>为其它补充内容。</w:t>
                  </w:r>
                </w:p>
              </w:tc>
            </w:tr>
          </w:tbl>
          <w:p w:rsidR="007C605F" w:rsidRDefault="00E10426">
            <w:pPr>
              <w:spacing w:line="440" w:lineRule="exact"/>
              <w:rPr>
                <w:rFonts w:cs="宋体"/>
                <w:b/>
                <w:bCs/>
                <w:color w:val="000000" w:themeColor="text1"/>
                <w:sz w:val="24"/>
              </w:rPr>
            </w:pPr>
            <w:r>
              <w:rPr>
                <w:rFonts w:cs="宋体"/>
                <w:b/>
                <w:bCs/>
                <w:color w:val="000000" w:themeColor="text1"/>
                <w:sz w:val="24"/>
              </w:rPr>
              <w:t>7.2.</w:t>
            </w:r>
            <w:r>
              <w:rPr>
                <w:rFonts w:cs="宋体" w:hint="eastAsia"/>
                <w:b/>
                <w:bCs/>
                <w:color w:val="000000" w:themeColor="text1"/>
                <w:sz w:val="24"/>
              </w:rPr>
              <w:t>3</w:t>
            </w:r>
            <w:r>
              <w:rPr>
                <w:rFonts w:cs="宋体"/>
                <w:b/>
                <w:bCs/>
                <w:color w:val="000000" w:themeColor="text1"/>
                <w:sz w:val="24"/>
              </w:rPr>
              <w:t>地下水环境影响分析</w:t>
            </w:r>
          </w:p>
          <w:p w:rsidR="007C605F" w:rsidRDefault="00E10426">
            <w:pPr>
              <w:wordWrap w:val="0"/>
              <w:spacing w:line="44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评价等级确定</w:t>
            </w:r>
          </w:p>
          <w:p w:rsidR="007C605F" w:rsidRDefault="00E10426">
            <w:pPr>
              <w:wordWrap w:val="0"/>
              <w:spacing w:line="440" w:lineRule="exact"/>
              <w:ind w:firstLineChars="200" w:firstLine="480"/>
              <w:rPr>
                <w:rFonts w:cs="宋体"/>
                <w:color w:val="000000" w:themeColor="text1"/>
                <w:sz w:val="24"/>
              </w:rPr>
            </w:pPr>
            <w:r>
              <w:rPr>
                <w:rFonts w:cs="宋体"/>
                <w:color w:val="000000" w:themeColor="text1"/>
                <w:sz w:val="24"/>
              </w:rPr>
              <w:t>根据《国民经济行业代码》，本项目属于</w:t>
            </w:r>
            <w:r>
              <w:rPr>
                <w:rFonts w:cs="宋体"/>
                <w:color w:val="000000" w:themeColor="text1"/>
                <w:sz w:val="24"/>
              </w:rPr>
              <w:t>“</w:t>
            </w:r>
            <w:r>
              <w:rPr>
                <w:rFonts w:hint="eastAsia"/>
                <w:color w:val="000000" w:themeColor="text1"/>
                <w:sz w:val="24"/>
              </w:rPr>
              <w:t>其他未列明通用设备制造业（</w:t>
            </w:r>
            <w:r>
              <w:rPr>
                <w:rFonts w:hint="eastAsia"/>
                <w:color w:val="000000" w:themeColor="text1"/>
                <w:sz w:val="24"/>
              </w:rPr>
              <w:t>C3499</w:t>
            </w:r>
            <w:r>
              <w:rPr>
                <w:rFonts w:hint="eastAsia"/>
                <w:color w:val="000000" w:themeColor="text1"/>
                <w:sz w:val="24"/>
              </w:rPr>
              <w:t>）</w:t>
            </w:r>
            <w:r>
              <w:rPr>
                <w:rFonts w:cs="宋体"/>
                <w:color w:val="000000" w:themeColor="text1"/>
                <w:sz w:val="24"/>
              </w:rPr>
              <w:t>”</w:t>
            </w:r>
            <w:r>
              <w:rPr>
                <w:rFonts w:cs="宋体"/>
                <w:color w:val="000000" w:themeColor="text1"/>
                <w:sz w:val="24"/>
              </w:rPr>
              <w:t>，同时根据</w:t>
            </w:r>
            <w:r>
              <w:rPr>
                <w:rFonts w:cs="宋体" w:hint="eastAsia"/>
                <w:color w:val="000000" w:themeColor="text1"/>
                <w:sz w:val="24"/>
              </w:rPr>
              <w:t>导则</w:t>
            </w:r>
            <w:r>
              <w:rPr>
                <w:rFonts w:cs="宋体"/>
                <w:color w:val="000000" w:themeColor="text1"/>
                <w:sz w:val="24"/>
              </w:rPr>
              <w:t>《环境影响评价技术导则</w:t>
            </w:r>
            <w:r>
              <w:rPr>
                <w:rFonts w:cs="宋体"/>
                <w:color w:val="000000" w:themeColor="text1"/>
                <w:sz w:val="24"/>
              </w:rPr>
              <w:t>—</w:t>
            </w:r>
            <w:r>
              <w:rPr>
                <w:rFonts w:cs="宋体"/>
                <w:color w:val="000000" w:themeColor="text1"/>
                <w:sz w:val="24"/>
              </w:rPr>
              <w:t>地下水环境》</w:t>
            </w:r>
            <w:r>
              <w:rPr>
                <w:rFonts w:cs="宋体"/>
                <w:color w:val="000000" w:themeColor="text1"/>
                <w:sz w:val="24"/>
              </w:rPr>
              <w:t>(HJ610-2016)</w:t>
            </w:r>
            <w:r>
              <w:rPr>
                <w:rFonts w:cs="宋体" w:hint="eastAsia"/>
                <w:color w:val="000000" w:themeColor="text1"/>
                <w:sz w:val="24"/>
              </w:rPr>
              <w:t>表附录</w:t>
            </w:r>
            <w:r>
              <w:rPr>
                <w:rFonts w:cs="宋体" w:hint="eastAsia"/>
                <w:color w:val="000000" w:themeColor="text1"/>
                <w:sz w:val="24"/>
              </w:rPr>
              <w:t>A</w:t>
            </w:r>
            <w:r>
              <w:rPr>
                <w:rFonts w:cs="宋体" w:hint="eastAsia"/>
                <w:color w:val="000000" w:themeColor="text1"/>
                <w:sz w:val="24"/>
              </w:rPr>
              <w:t>，见下表</w:t>
            </w:r>
          </w:p>
          <w:p w:rsidR="007C605F" w:rsidRDefault="00E10426">
            <w:pPr>
              <w:pStyle w:val="2"/>
              <w:spacing w:after="0" w:line="440" w:lineRule="exact"/>
              <w:ind w:firstLine="482"/>
              <w:jc w:val="center"/>
              <w:rPr>
                <w:rFonts w:eastAsia="宋体" w:cs="宋体"/>
                <w:b/>
                <w:bCs/>
                <w:color w:val="000000" w:themeColor="text1"/>
                <w:sz w:val="24"/>
              </w:rPr>
            </w:pPr>
            <w:r>
              <w:rPr>
                <w:rFonts w:eastAsia="宋体" w:cs="宋体" w:hint="eastAsia"/>
                <w:b/>
                <w:bCs/>
                <w:color w:val="000000" w:themeColor="text1"/>
                <w:sz w:val="24"/>
              </w:rPr>
              <w:t>表</w:t>
            </w:r>
            <w:r>
              <w:rPr>
                <w:rFonts w:eastAsia="宋体" w:cs="宋体" w:hint="eastAsia"/>
                <w:b/>
                <w:bCs/>
                <w:color w:val="000000" w:themeColor="text1"/>
                <w:sz w:val="24"/>
              </w:rPr>
              <w:t xml:space="preserve"> 7-14 </w:t>
            </w:r>
            <w:r>
              <w:rPr>
                <w:rFonts w:eastAsia="宋体" w:cs="宋体" w:hint="eastAsia"/>
                <w:b/>
                <w:bCs/>
                <w:color w:val="000000" w:themeColor="text1"/>
                <w:sz w:val="24"/>
              </w:rPr>
              <w:t>地下水环境影响评价行业分类表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2507"/>
              <w:gridCol w:w="2168"/>
              <w:gridCol w:w="914"/>
              <w:gridCol w:w="872"/>
              <w:gridCol w:w="935"/>
            </w:tblGrid>
            <w:tr w:rsidR="007C605F">
              <w:trPr>
                <w:tblHeader/>
                <w:jc w:val="center"/>
              </w:trPr>
              <w:tc>
                <w:tcPr>
                  <w:tcW w:w="2234" w:type="pct"/>
                  <w:gridSpan w:val="2"/>
                  <w:vMerge w:val="restar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行业类别</w:t>
                  </w:r>
                </w:p>
              </w:tc>
              <w:tc>
                <w:tcPr>
                  <w:tcW w:w="1743" w:type="pct"/>
                  <w:gridSpan w:val="2"/>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环评类别</w:t>
                  </w:r>
                </w:p>
              </w:tc>
              <w:tc>
                <w:tcPr>
                  <w:tcW w:w="1022" w:type="pct"/>
                  <w:gridSpan w:val="2"/>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项目类别</w:t>
                  </w:r>
                </w:p>
              </w:tc>
            </w:tr>
            <w:tr w:rsidR="007C605F">
              <w:trPr>
                <w:tblHeader/>
                <w:jc w:val="center"/>
              </w:trPr>
              <w:tc>
                <w:tcPr>
                  <w:tcW w:w="2234" w:type="pct"/>
                  <w:gridSpan w:val="2"/>
                  <w:vMerge/>
                  <w:noWrap/>
                  <w:vAlign w:val="center"/>
                </w:tcPr>
                <w:p w:rsidR="007C605F" w:rsidRDefault="007C605F">
                  <w:pPr>
                    <w:adjustRightInd w:val="0"/>
                    <w:snapToGrid w:val="0"/>
                    <w:jc w:val="center"/>
                    <w:rPr>
                      <w:rFonts w:cs="宋体"/>
                      <w:b/>
                      <w:bCs/>
                      <w:color w:val="000000" w:themeColor="text1"/>
                      <w:szCs w:val="21"/>
                    </w:rPr>
                  </w:pPr>
                </w:p>
              </w:tc>
              <w:tc>
                <w:tcPr>
                  <w:tcW w:w="1226"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报告书</w:t>
                  </w:r>
                </w:p>
              </w:tc>
              <w:tc>
                <w:tcPr>
                  <w:tcW w:w="516"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报告表</w:t>
                  </w:r>
                </w:p>
              </w:tc>
              <w:tc>
                <w:tcPr>
                  <w:tcW w:w="493"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报告书</w:t>
                  </w:r>
                </w:p>
              </w:tc>
              <w:tc>
                <w:tcPr>
                  <w:tcW w:w="528" w:type="pct"/>
                  <w:noWrap/>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报告表</w:t>
                  </w:r>
                </w:p>
              </w:tc>
            </w:tr>
            <w:tr w:rsidR="007C605F">
              <w:trPr>
                <w:tblHeader/>
                <w:jc w:val="center"/>
              </w:trPr>
              <w:tc>
                <w:tcPr>
                  <w:tcW w:w="816" w:type="pc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K</w:t>
                  </w:r>
                  <w:r>
                    <w:rPr>
                      <w:rFonts w:cs="宋体" w:hint="eastAsia"/>
                      <w:color w:val="000000" w:themeColor="text1"/>
                      <w:szCs w:val="21"/>
                    </w:rPr>
                    <w:t>机械、电子</w:t>
                  </w:r>
                </w:p>
              </w:tc>
              <w:tc>
                <w:tcPr>
                  <w:tcW w:w="1417" w:type="pc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71</w:t>
                  </w:r>
                  <w:r>
                    <w:rPr>
                      <w:rFonts w:cs="宋体" w:hint="eastAsia"/>
                      <w:color w:val="000000" w:themeColor="text1"/>
                      <w:szCs w:val="21"/>
                    </w:rPr>
                    <w:t>、通用、专用</w:t>
                  </w:r>
                </w:p>
                <w:p w:rsidR="007C605F" w:rsidRDefault="00E10426">
                  <w:pPr>
                    <w:adjustRightInd w:val="0"/>
                    <w:snapToGrid w:val="0"/>
                    <w:jc w:val="center"/>
                    <w:rPr>
                      <w:rFonts w:cs="宋体"/>
                      <w:color w:val="000000" w:themeColor="text1"/>
                      <w:szCs w:val="21"/>
                    </w:rPr>
                  </w:pPr>
                  <w:r>
                    <w:rPr>
                      <w:rFonts w:cs="宋体" w:hint="eastAsia"/>
                      <w:color w:val="000000" w:themeColor="text1"/>
                      <w:szCs w:val="21"/>
                    </w:rPr>
                    <w:t>设备制造及维修</w:t>
                  </w:r>
                  <w:r>
                    <w:rPr>
                      <w:rFonts w:cs="宋体" w:hint="eastAsia"/>
                      <w:color w:val="000000" w:themeColor="text1"/>
                      <w:szCs w:val="21"/>
                    </w:rPr>
                    <w:t xml:space="preserve">  </w:t>
                  </w:r>
                </w:p>
              </w:tc>
              <w:tc>
                <w:tcPr>
                  <w:tcW w:w="1226" w:type="pct"/>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有电镀或喷漆工艺的</w:t>
                  </w:r>
                </w:p>
              </w:tc>
              <w:tc>
                <w:tcPr>
                  <w:tcW w:w="516" w:type="pct"/>
                  <w:shd w:val="clear" w:color="auto" w:fill="auto"/>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其他</w:t>
                  </w:r>
                </w:p>
              </w:tc>
              <w:tc>
                <w:tcPr>
                  <w:tcW w:w="493" w:type="pct"/>
                  <w:shd w:val="clear" w:color="auto" w:fill="auto"/>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Ⅲ类</w:t>
                  </w:r>
                </w:p>
              </w:tc>
              <w:tc>
                <w:tcPr>
                  <w:tcW w:w="528" w:type="pct"/>
                  <w:shd w:val="clear" w:color="auto" w:fill="D8D8D8" w:themeFill="background1" w:themeFillShade="D8"/>
                  <w:noWrap/>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Ⅳ类</w:t>
                  </w:r>
                </w:p>
              </w:tc>
            </w:tr>
          </w:tbl>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本项目</w:t>
            </w:r>
            <w:r>
              <w:rPr>
                <w:rFonts w:cs="宋体"/>
                <w:color w:val="000000" w:themeColor="text1"/>
                <w:sz w:val="24"/>
              </w:rPr>
              <w:t>地下水环境</w:t>
            </w:r>
            <w:r>
              <w:rPr>
                <w:rFonts w:cs="宋体" w:hint="eastAsia"/>
                <w:color w:val="000000" w:themeColor="text1"/>
                <w:sz w:val="24"/>
              </w:rPr>
              <w:t>影响评价项目类别为“</w:t>
            </w:r>
            <w:r>
              <w:rPr>
                <w:color w:val="000000" w:themeColor="text1"/>
                <w:sz w:val="24"/>
              </w:rPr>
              <w:t>Ⅳ</w:t>
            </w:r>
            <w:r>
              <w:rPr>
                <w:rFonts w:cs="宋体" w:hint="eastAsia"/>
                <w:color w:val="000000" w:themeColor="text1"/>
                <w:sz w:val="24"/>
              </w:rPr>
              <w:t>类”，项目所在地属于不敏感区，</w:t>
            </w:r>
            <w:r>
              <w:rPr>
                <w:rFonts w:cs="宋体"/>
                <w:color w:val="000000" w:themeColor="text1"/>
                <w:sz w:val="24"/>
              </w:rPr>
              <w:t>可不开展地下水环境影响评价。</w:t>
            </w:r>
          </w:p>
          <w:p w:rsidR="007C605F" w:rsidRDefault="00E10426">
            <w:pPr>
              <w:spacing w:line="440" w:lineRule="exact"/>
              <w:rPr>
                <w:rFonts w:cs="宋体"/>
                <w:b/>
                <w:bCs/>
                <w:color w:val="000000" w:themeColor="text1"/>
                <w:sz w:val="24"/>
              </w:rPr>
            </w:pPr>
            <w:r>
              <w:rPr>
                <w:rFonts w:cs="宋体"/>
                <w:b/>
                <w:bCs/>
                <w:color w:val="000000" w:themeColor="text1"/>
                <w:sz w:val="24"/>
              </w:rPr>
              <w:t>7.2.</w:t>
            </w:r>
            <w:r>
              <w:rPr>
                <w:rFonts w:cs="宋体" w:hint="eastAsia"/>
                <w:b/>
                <w:bCs/>
                <w:color w:val="000000" w:themeColor="text1"/>
                <w:sz w:val="24"/>
              </w:rPr>
              <w:t>4</w:t>
            </w:r>
            <w:r>
              <w:rPr>
                <w:rFonts w:cs="宋体"/>
                <w:b/>
                <w:bCs/>
                <w:color w:val="000000" w:themeColor="text1"/>
                <w:sz w:val="24"/>
              </w:rPr>
              <w:t>声环境影响分析</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lang w:val="zh-CN"/>
              </w:rPr>
              <w:t>(</w:t>
            </w:r>
            <w:r>
              <w:rPr>
                <w:rFonts w:cs="宋体"/>
                <w:color w:val="000000" w:themeColor="text1"/>
                <w:sz w:val="24"/>
              </w:rPr>
              <w:t>1</w:t>
            </w:r>
            <w:r>
              <w:rPr>
                <w:rFonts w:cs="宋体"/>
                <w:color w:val="000000" w:themeColor="text1"/>
                <w:sz w:val="24"/>
                <w:lang w:val="zh-CN"/>
              </w:rPr>
              <w:t>)</w:t>
            </w:r>
            <w:r>
              <w:rPr>
                <w:rFonts w:cs="宋体"/>
                <w:color w:val="000000" w:themeColor="text1"/>
                <w:sz w:val="24"/>
              </w:rPr>
              <w:t>预测模式</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根据</w:t>
            </w:r>
            <w:r>
              <w:rPr>
                <w:rFonts w:cs="宋体"/>
                <w:color w:val="000000" w:themeColor="text1"/>
                <w:sz w:val="24"/>
              </w:rPr>
              <w:t>HJ2.4-2009</w:t>
            </w:r>
            <w:r>
              <w:rPr>
                <w:rFonts w:cs="宋体"/>
                <w:color w:val="000000" w:themeColor="text1"/>
                <w:sz w:val="24"/>
              </w:rPr>
              <w:t>导则要求，项目厂界噪声评价以工程噪声贡献值作为评价量，本报告以整个生产车间作为主要噪声源车间进行整体声源预测。</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A</w:t>
            </w:r>
            <w:r>
              <w:rPr>
                <w:rFonts w:cs="宋体"/>
                <w:color w:val="000000" w:themeColor="text1"/>
                <w:sz w:val="24"/>
              </w:rPr>
              <w:t>、预测模式</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整体声源模式预测方法如下：</w:t>
            </w:r>
          </w:p>
          <w:p w:rsidR="007C605F" w:rsidRDefault="00E10426">
            <w:pPr>
              <w:adjustRightInd w:val="0"/>
              <w:snapToGrid w:val="0"/>
              <w:spacing w:line="440" w:lineRule="exact"/>
              <w:ind w:firstLineChars="850" w:firstLine="2040"/>
              <w:rPr>
                <w:rFonts w:cs="宋体"/>
                <w:color w:val="000000" w:themeColor="text1"/>
                <w:sz w:val="24"/>
              </w:rPr>
            </w:pPr>
            <w:r>
              <w:rPr>
                <w:rFonts w:cs="宋体"/>
                <w:color w:val="000000" w:themeColor="text1"/>
                <w:sz w:val="24"/>
              </w:rPr>
              <w:t>L</w:t>
            </w:r>
            <w:r>
              <w:rPr>
                <w:rFonts w:cs="宋体"/>
                <w:color w:val="000000" w:themeColor="text1"/>
                <w:sz w:val="24"/>
                <w:vertAlign w:val="subscript"/>
              </w:rPr>
              <w:t>p</w:t>
            </w:r>
            <w:r>
              <w:rPr>
                <w:rFonts w:cs="宋体"/>
                <w:color w:val="000000" w:themeColor="text1"/>
                <w:sz w:val="24"/>
              </w:rPr>
              <w:t>=L</w:t>
            </w:r>
            <w:r>
              <w:rPr>
                <w:rFonts w:cs="宋体"/>
                <w:color w:val="000000" w:themeColor="text1"/>
                <w:sz w:val="24"/>
                <w:vertAlign w:val="subscript"/>
              </w:rPr>
              <w:t>w</w:t>
            </w:r>
            <w:r>
              <w:rPr>
                <w:rFonts w:cs="宋体"/>
                <w:color w:val="000000" w:themeColor="text1"/>
                <w:sz w:val="24"/>
              </w:rPr>
              <w:t>-</w:t>
            </w:r>
            <w:r>
              <w:rPr>
                <w:rFonts w:cs="宋体"/>
                <w:color w:val="000000" w:themeColor="text1"/>
                <w:position w:val="-14"/>
                <w:sz w:val="24"/>
              </w:rPr>
              <w:object w:dxaOrig="54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7.25pt" o:ole="">
                  <v:imagedata r:id="rId21" o:title=""/>
                </v:shape>
                <o:OLEObject Type="Embed" ProgID="Equation.3" ShapeID="_x0000_i1025" DrawAspect="Content" ObjectID="_1668924001" r:id="rId22"/>
              </w:object>
            </w:r>
            <w:r>
              <w:rPr>
                <w:rFonts w:cs="宋体"/>
                <w:color w:val="000000" w:themeColor="text1"/>
                <w:sz w:val="24"/>
                <w:vertAlign w:val="subscript"/>
              </w:rPr>
              <w:t xml:space="preserve">k  </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式中：</w:t>
            </w:r>
            <w:r>
              <w:rPr>
                <w:rFonts w:cs="宋体"/>
                <w:color w:val="000000" w:themeColor="text1"/>
                <w:sz w:val="24"/>
              </w:rPr>
              <w:t>L</w:t>
            </w:r>
            <w:r>
              <w:rPr>
                <w:rFonts w:cs="宋体"/>
                <w:color w:val="000000" w:themeColor="text1"/>
                <w:sz w:val="24"/>
                <w:vertAlign w:val="subscript"/>
              </w:rPr>
              <w:t>p</w:t>
            </w:r>
            <w:r>
              <w:rPr>
                <w:rFonts w:cs="宋体"/>
                <w:color w:val="000000" w:themeColor="text1"/>
                <w:sz w:val="24"/>
              </w:rPr>
              <w:t>—</w:t>
            </w:r>
            <w:r>
              <w:rPr>
                <w:rFonts w:cs="宋体"/>
                <w:color w:val="000000" w:themeColor="text1"/>
                <w:sz w:val="24"/>
              </w:rPr>
              <w:t>受声点处的声级，</w:t>
            </w:r>
            <w:r>
              <w:rPr>
                <w:rFonts w:cs="宋体"/>
                <w:color w:val="000000" w:themeColor="text1"/>
                <w:sz w:val="24"/>
              </w:rPr>
              <w:t>dB(A)</w:t>
            </w:r>
            <w:r>
              <w:rPr>
                <w:rFonts w:cs="宋体"/>
                <w:color w:val="000000" w:themeColor="text1"/>
                <w:sz w:val="24"/>
              </w:rPr>
              <w:t>；</w:t>
            </w:r>
          </w:p>
          <w:p w:rsidR="007C605F" w:rsidRDefault="00E10426">
            <w:pPr>
              <w:adjustRightInd w:val="0"/>
              <w:snapToGrid w:val="0"/>
              <w:spacing w:line="440" w:lineRule="exact"/>
              <w:ind w:firstLineChars="500" w:firstLine="1200"/>
              <w:rPr>
                <w:rFonts w:cs="宋体"/>
                <w:color w:val="000000" w:themeColor="text1"/>
                <w:sz w:val="24"/>
              </w:rPr>
            </w:pPr>
            <w:r>
              <w:rPr>
                <w:rFonts w:cs="宋体"/>
                <w:color w:val="000000" w:themeColor="text1"/>
                <w:position w:val="-14"/>
                <w:sz w:val="24"/>
              </w:rPr>
              <w:object w:dxaOrig="540" w:dyaOrig="345">
                <v:shape id="_x0000_i1026" type="#_x0000_t75" style="width:27pt;height:17.25pt" o:ole="">
                  <v:imagedata r:id="rId23" o:title=""/>
                </v:shape>
                <o:OLEObject Type="Embed" ProgID="Equation.3" ShapeID="_x0000_i1026" DrawAspect="Content" ObjectID="_1668924002" r:id="rId24"/>
              </w:object>
            </w:r>
            <w:r>
              <w:rPr>
                <w:rFonts w:cs="宋体"/>
                <w:color w:val="000000" w:themeColor="text1"/>
                <w:sz w:val="24"/>
                <w:vertAlign w:val="subscript"/>
              </w:rPr>
              <w:t>k</w:t>
            </w:r>
            <w:r>
              <w:rPr>
                <w:rFonts w:cs="宋体"/>
                <w:color w:val="000000" w:themeColor="text1"/>
                <w:sz w:val="24"/>
              </w:rPr>
              <w:t>—</w:t>
            </w:r>
            <w:r>
              <w:rPr>
                <w:rFonts w:cs="宋体"/>
                <w:color w:val="000000" w:themeColor="text1"/>
                <w:sz w:val="24"/>
              </w:rPr>
              <w:t>声波在传播过程中各种因素衰减量之和，</w:t>
            </w:r>
            <w:r>
              <w:rPr>
                <w:rFonts w:cs="宋体"/>
                <w:color w:val="000000" w:themeColor="text1"/>
                <w:sz w:val="24"/>
              </w:rPr>
              <w:t>dB(A)</w:t>
            </w:r>
            <w:r>
              <w:rPr>
                <w:rFonts w:cs="宋体"/>
                <w:color w:val="000000" w:themeColor="text1"/>
                <w:sz w:val="24"/>
              </w:rPr>
              <w:t>。</w:t>
            </w:r>
          </w:p>
          <w:p w:rsidR="007C605F" w:rsidRDefault="00E10426">
            <w:pPr>
              <w:tabs>
                <w:tab w:val="left" w:pos="5775"/>
              </w:tabs>
              <w:adjustRightInd w:val="0"/>
              <w:snapToGrid w:val="0"/>
              <w:spacing w:line="440" w:lineRule="exact"/>
              <w:ind w:firstLineChars="500" w:firstLine="1200"/>
              <w:rPr>
                <w:rFonts w:cs="宋体"/>
                <w:color w:val="000000" w:themeColor="text1"/>
                <w:sz w:val="24"/>
              </w:rPr>
            </w:pPr>
            <w:r>
              <w:rPr>
                <w:rFonts w:cs="宋体"/>
                <w:color w:val="000000" w:themeColor="text1"/>
                <w:sz w:val="24"/>
                <w:shd w:val="clear" w:color="auto" w:fill="BFBFBF" w:themeFill="background1" w:themeFillShade="BF"/>
              </w:rPr>
              <w:t>L</w:t>
            </w:r>
            <w:r>
              <w:rPr>
                <w:rFonts w:cs="宋体"/>
                <w:color w:val="000000" w:themeColor="text1"/>
                <w:sz w:val="24"/>
                <w:shd w:val="clear" w:color="auto" w:fill="BFBFBF" w:themeFill="background1" w:themeFillShade="BF"/>
                <w:vertAlign w:val="subscript"/>
              </w:rPr>
              <w:t>w</w:t>
            </w:r>
            <w:r>
              <w:rPr>
                <w:rFonts w:cs="宋体"/>
                <w:color w:val="000000" w:themeColor="text1"/>
                <w:sz w:val="24"/>
                <w:shd w:val="clear" w:color="auto" w:fill="BFBFBF" w:themeFill="background1" w:themeFillShade="BF"/>
              </w:rPr>
              <w:t>≈L</w:t>
            </w:r>
            <w:r>
              <w:rPr>
                <w:rFonts w:cs="宋体"/>
                <w:color w:val="000000" w:themeColor="text1"/>
                <w:sz w:val="24"/>
                <w:shd w:val="clear" w:color="auto" w:fill="BFBFBF" w:themeFill="background1" w:themeFillShade="BF"/>
                <w:vertAlign w:val="subscript"/>
              </w:rPr>
              <w:t xml:space="preserve">Pi </w:t>
            </w:r>
            <w:r>
              <w:rPr>
                <w:rFonts w:cs="宋体"/>
                <w:color w:val="000000" w:themeColor="text1"/>
                <w:sz w:val="24"/>
                <w:shd w:val="clear" w:color="auto" w:fill="BFBFBF" w:themeFill="background1" w:themeFillShade="BF"/>
              </w:rPr>
              <w:t>+ 10lg</w:t>
            </w:r>
            <w:r>
              <w:rPr>
                <w:rFonts w:cs="宋体"/>
                <w:color w:val="000000" w:themeColor="text1"/>
                <w:sz w:val="24"/>
                <w:shd w:val="clear" w:color="auto" w:fill="BFBFBF" w:themeFill="background1" w:themeFillShade="BF"/>
              </w:rPr>
              <w:t>（</w:t>
            </w:r>
            <w:r>
              <w:rPr>
                <w:rFonts w:cs="宋体"/>
                <w:color w:val="000000" w:themeColor="text1"/>
                <w:sz w:val="24"/>
                <w:shd w:val="clear" w:color="auto" w:fill="BFBFBF" w:themeFill="background1" w:themeFillShade="BF"/>
              </w:rPr>
              <w:t>2S</w:t>
            </w:r>
            <w:r>
              <w:rPr>
                <w:rFonts w:cs="宋体"/>
                <w:color w:val="000000" w:themeColor="text1"/>
                <w:sz w:val="24"/>
                <w:shd w:val="clear" w:color="auto" w:fill="BFBFBF" w:themeFill="background1" w:themeFillShade="BF"/>
              </w:rPr>
              <w:t>）</w:t>
            </w:r>
            <w:r>
              <w:rPr>
                <w:rFonts w:cs="宋体"/>
                <w:color w:val="000000" w:themeColor="text1"/>
                <w:sz w:val="24"/>
              </w:rPr>
              <w:tab/>
            </w:r>
          </w:p>
          <w:p w:rsidR="007C605F" w:rsidRDefault="00E10426">
            <w:pPr>
              <w:adjustRightInd w:val="0"/>
              <w:snapToGrid w:val="0"/>
              <w:spacing w:line="440" w:lineRule="exact"/>
              <w:ind w:firstLineChars="500" w:firstLine="1200"/>
              <w:rPr>
                <w:rFonts w:cs="宋体"/>
                <w:color w:val="000000" w:themeColor="text1"/>
                <w:sz w:val="24"/>
              </w:rPr>
            </w:pPr>
            <w:r>
              <w:rPr>
                <w:rFonts w:cs="宋体"/>
                <w:color w:val="000000" w:themeColor="text1"/>
                <w:sz w:val="24"/>
              </w:rPr>
              <w:t>L</w:t>
            </w:r>
            <w:r>
              <w:rPr>
                <w:rFonts w:cs="宋体"/>
                <w:color w:val="000000" w:themeColor="text1"/>
                <w:sz w:val="24"/>
                <w:vertAlign w:val="subscript"/>
              </w:rPr>
              <w:t>Pi</w:t>
            </w:r>
            <w:r>
              <w:rPr>
                <w:rFonts w:cs="宋体"/>
                <w:color w:val="000000" w:themeColor="text1"/>
                <w:sz w:val="24"/>
              </w:rPr>
              <w:t>=L</w:t>
            </w:r>
            <w:r>
              <w:rPr>
                <w:rFonts w:cs="宋体"/>
                <w:color w:val="000000" w:themeColor="text1"/>
                <w:sz w:val="24"/>
                <w:vertAlign w:val="subscript"/>
              </w:rPr>
              <w:t>R</w:t>
            </w:r>
            <w:r>
              <w:rPr>
                <w:rFonts w:cs="宋体"/>
                <w:color w:val="000000" w:themeColor="text1"/>
                <w:sz w:val="24"/>
              </w:rPr>
              <w:t>-△L</w:t>
            </w:r>
            <w:r>
              <w:rPr>
                <w:rFonts w:cs="宋体"/>
                <w:color w:val="000000" w:themeColor="text1"/>
                <w:sz w:val="24"/>
                <w:vertAlign w:val="subscript"/>
              </w:rPr>
              <w:t>R</w:t>
            </w:r>
          </w:p>
          <w:p w:rsidR="007C605F" w:rsidRDefault="00E10426">
            <w:pPr>
              <w:tabs>
                <w:tab w:val="left" w:pos="6282"/>
              </w:tabs>
              <w:adjustRightInd w:val="0"/>
              <w:snapToGrid w:val="0"/>
              <w:spacing w:line="440" w:lineRule="exact"/>
              <w:ind w:firstLineChars="800" w:firstLine="1920"/>
              <w:rPr>
                <w:rFonts w:cs="宋体"/>
                <w:color w:val="000000" w:themeColor="text1"/>
                <w:sz w:val="24"/>
              </w:rPr>
            </w:pPr>
            <w:r>
              <w:rPr>
                <w:rFonts w:cs="宋体"/>
                <w:color w:val="000000" w:themeColor="text1"/>
                <w:sz w:val="24"/>
              </w:rPr>
              <w:t>ΔL</w:t>
            </w:r>
            <w:r>
              <w:rPr>
                <w:rFonts w:cs="宋体"/>
                <w:color w:val="000000" w:themeColor="text1"/>
                <w:sz w:val="24"/>
                <w:vertAlign w:val="subscript"/>
              </w:rPr>
              <w:t>R</w:t>
            </w:r>
            <w:r>
              <w:rPr>
                <w:rFonts w:cs="宋体"/>
                <w:color w:val="000000" w:themeColor="text1"/>
                <w:sz w:val="24"/>
              </w:rPr>
              <w:t>=10lg</w:t>
            </w:r>
            <w:r>
              <w:rPr>
                <w:rFonts w:cs="宋体"/>
                <w:color w:val="000000" w:themeColor="text1"/>
                <w:sz w:val="24"/>
              </w:rPr>
              <w:t>（</w:t>
            </w:r>
            <w:r>
              <w:rPr>
                <w:rFonts w:cs="宋体"/>
                <w:color w:val="000000" w:themeColor="text1"/>
                <w:sz w:val="24"/>
              </w:rPr>
              <w:t>1/τ</w:t>
            </w:r>
            <w:r>
              <w:rPr>
                <w:rFonts w:cs="宋体"/>
                <w:color w:val="000000" w:themeColor="text1"/>
                <w:sz w:val="24"/>
              </w:rPr>
              <w:t>）</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式中：</w:t>
            </w:r>
            <w:r>
              <w:rPr>
                <w:rFonts w:cs="宋体"/>
                <w:color w:val="000000" w:themeColor="text1"/>
                <w:sz w:val="24"/>
              </w:rPr>
              <w:t>L</w:t>
            </w:r>
            <w:r>
              <w:rPr>
                <w:rFonts w:cs="宋体"/>
                <w:color w:val="000000" w:themeColor="text1"/>
                <w:sz w:val="24"/>
                <w:vertAlign w:val="subscript"/>
              </w:rPr>
              <w:t>Pi</w:t>
            </w:r>
            <w:r>
              <w:rPr>
                <w:rFonts w:cs="宋体"/>
                <w:color w:val="000000" w:themeColor="text1"/>
                <w:sz w:val="24"/>
              </w:rPr>
              <w:t>—</w:t>
            </w:r>
            <w:r>
              <w:rPr>
                <w:rFonts w:cs="宋体"/>
                <w:color w:val="000000" w:themeColor="text1"/>
                <w:sz w:val="24"/>
              </w:rPr>
              <w:t>各测点声压级的平均值，</w:t>
            </w:r>
            <w:r>
              <w:rPr>
                <w:rFonts w:cs="宋体"/>
                <w:color w:val="000000" w:themeColor="text1"/>
                <w:sz w:val="24"/>
              </w:rPr>
              <w:t>dB(A)</w:t>
            </w:r>
            <w:r>
              <w:rPr>
                <w:rFonts w:cs="宋体"/>
                <w:color w:val="000000" w:themeColor="text1"/>
                <w:sz w:val="24"/>
              </w:rPr>
              <w:t>；</w:t>
            </w:r>
          </w:p>
          <w:p w:rsidR="007C605F" w:rsidRDefault="00E10426">
            <w:pPr>
              <w:adjustRightInd w:val="0"/>
              <w:snapToGrid w:val="0"/>
              <w:spacing w:line="440" w:lineRule="exact"/>
              <w:ind w:firstLineChars="450" w:firstLine="1080"/>
              <w:rPr>
                <w:rFonts w:cs="宋体"/>
                <w:color w:val="000000" w:themeColor="text1"/>
                <w:sz w:val="24"/>
                <w:vertAlign w:val="superscript"/>
              </w:rPr>
            </w:pPr>
            <w:r>
              <w:rPr>
                <w:rFonts w:cs="宋体"/>
                <w:color w:val="000000" w:themeColor="text1"/>
                <w:sz w:val="24"/>
              </w:rPr>
              <w:t>S—</w:t>
            </w:r>
            <w:r>
              <w:rPr>
                <w:rFonts w:cs="宋体"/>
                <w:color w:val="000000" w:themeColor="text1"/>
                <w:sz w:val="24"/>
              </w:rPr>
              <w:t>拟建车间的面积，</w:t>
            </w:r>
            <w:r>
              <w:rPr>
                <w:rFonts w:cs="宋体"/>
                <w:color w:val="000000" w:themeColor="text1"/>
                <w:sz w:val="24"/>
              </w:rPr>
              <w:t>m</w:t>
            </w:r>
            <w:r>
              <w:rPr>
                <w:rFonts w:cs="宋体"/>
                <w:color w:val="000000" w:themeColor="text1"/>
                <w:sz w:val="24"/>
                <w:vertAlign w:val="superscript"/>
              </w:rPr>
              <w:t>2</w:t>
            </w:r>
            <w:r>
              <w:rPr>
                <w:rFonts w:cs="宋体"/>
                <w:color w:val="000000" w:themeColor="text1"/>
                <w:sz w:val="24"/>
              </w:rPr>
              <w:t>；</w:t>
            </w:r>
          </w:p>
          <w:p w:rsidR="007C605F" w:rsidRDefault="00E10426">
            <w:pPr>
              <w:adjustRightInd w:val="0"/>
              <w:snapToGrid w:val="0"/>
              <w:spacing w:line="440" w:lineRule="exact"/>
              <w:ind w:firstLineChars="450" w:firstLine="1080"/>
              <w:rPr>
                <w:rFonts w:cs="宋体"/>
                <w:color w:val="000000" w:themeColor="text1"/>
                <w:sz w:val="24"/>
              </w:rPr>
            </w:pPr>
            <w:r>
              <w:rPr>
                <w:rFonts w:cs="宋体"/>
                <w:color w:val="000000" w:themeColor="text1"/>
                <w:sz w:val="24"/>
              </w:rPr>
              <w:t>L</w:t>
            </w:r>
            <w:r>
              <w:rPr>
                <w:rFonts w:cs="宋体"/>
                <w:color w:val="000000" w:themeColor="text1"/>
                <w:sz w:val="24"/>
                <w:vertAlign w:val="subscript"/>
              </w:rPr>
              <w:t>R</w:t>
            </w:r>
            <w:r>
              <w:rPr>
                <w:rFonts w:cs="宋体"/>
                <w:color w:val="000000" w:themeColor="text1"/>
                <w:sz w:val="24"/>
              </w:rPr>
              <w:t>—</w:t>
            </w:r>
            <w:r>
              <w:rPr>
                <w:rFonts w:cs="宋体"/>
                <w:color w:val="000000" w:themeColor="text1"/>
                <w:sz w:val="24"/>
              </w:rPr>
              <w:t>车间的平均噪声级，</w:t>
            </w:r>
            <w:r>
              <w:rPr>
                <w:rFonts w:cs="宋体"/>
                <w:color w:val="000000" w:themeColor="text1"/>
                <w:sz w:val="24"/>
              </w:rPr>
              <w:t>dB(A)</w:t>
            </w:r>
            <w:r>
              <w:rPr>
                <w:rFonts w:cs="宋体"/>
                <w:color w:val="000000" w:themeColor="text1"/>
                <w:sz w:val="24"/>
              </w:rPr>
              <w:t>；</w:t>
            </w:r>
          </w:p>
          <w:p w:rsidR="007C605F" w:rsidRDefault="00E10426">
            <w:pPr>
              <w:adjustRightInd w:val="0"/>
              <w:snapToGrid w:val="0"/>
              <w:spacing w:line="440" w:lineRule="exact"/>
              <w:ind w:firstLineChars="450" w:firstLine="1080"/>
              <w:rPr>
                <w:rFonts w:cs="宋体"/>
                <w:color w:val="000000" w:themeColor="text1"/>
                <w:sz w:val="24"/>
              </w:rPr>
            </w:pPr>
            <w:r>
              <w:rPr>
                <w:rFonts w:cs="宋体"/>
                <w:color w:val="000000" w:themeColor="text1"/>
                <w:sz w:val="24"/>
              </w:rPr>
              <w:t>ΔL</w:t>
            </w:r>
            <w:r>
              <w:rPr>
                <w:rFonts w:cs="宋体"/>
                <w:color w:val="000000" w:themeColor="text1"/>
                <w:sz w:val="24"/>
                <w:vertAlign w:val="subscript"/>
              </w:rPr>
              <w:t>R</w:t>
            </w:r>
            <w:r>
              <w:rPr>
                <w:rFonts w:cs="宋体"/>
                <w:color w:val="000000" w:themeColor="text1"/>
                <w:sz w:val="24"/>
              </w:rPr>
              <w:t>—</w:t>
            </w:r>
            <w:r>
              <w:rPr>
                <w:rFonts w:cs="宋体"/>
                <w:color w:val="000000" w:themeColor="text1"/>
                <w:sz w:val="24"/>
              </w:rPr>
              <w:t>车间平均屏蔽减少量，</w:t>
            </w:r>
            <w:r>
              <w:rPr>
                <w:rFonts w:cs="宋体"/>
                <w:color w:val="000000" w:themeColor="text1"/>
                <w:sz w:val="24"/>
              </w:rPr>
              <w:t>dB(A)</w:t>
            </w:r>
            <w:r>
              <w:rPr>
                <w:rFonts w:cs="宋体"/>
                <w:color w:val="000000" w:themeColor="text1"/>
                <w:sz w:val="24"/>
              </w:rPr>
              <w:t>；</w:t>
            </w:r>
          </w:p>
          <w:p w:rsidR="007C605F" w:rsidRDefault="00E10426">
            <w:pPr>
              <w:adjustRightInd w:val="0"/>
              <w:snapToGrid w:val="0"/>
              <w:spacing w:line="440" w:lineRule="exact"/>
              <w:ind w:firstLineChars="450" w:firstLine="1080"/>
              <w:rPr>
                <w:rFonts w:cs="宋体"/>
                <w:color w:val="000000" w:themeColor="text1"/>
                <w:sz w:val="24"/>
              </w:rPr>
            </w:pPr>
            <w:r>
              <w:rPr>
                <w:rFonts w:cs="宋体"/>
                <w:color w:val="000000" w:themeColor="text1"/>
                <w:sz w:val="24"/>
              </w:rPr>
              <w:t>τ—</w:t>
            </w:r>
            <w:r>
              <w:rPr>
                <w:rFonts w:cs="宋体"/>
                <w:color w:val="000000" w:themeColor="text1"/>
                <w:sz w:val="24"/>
              </w:rPr>
              <w:t>厂房围护结构的平均透声系数。</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噪声在传播过程中的衰减</w:t>
            </w:r>
            <w:r>
              <w:rPr>
                <w:rFonts w:cs="宋体"/>
                <w:color w:val="000000" w:themeColor="text1"/>
                <w:position w:val="-14"/>
                <w:sz w:val="24"/>
              </w:rPr>
              <w:object w:dxaOrig="540" w:dyaOrig="375">
                <v:shape id="_x0000_i1027" type="#_x0000_t75" style="width:27pt;height:18.75pt" o:ole="">
                  <v:imagedata r:id="rId21" o:title=""/>
                </v:shape>
                <o:OLEObject Type="Embed" ProgID="Equation.3" ShapeID="_x0000_i1027" DrawAspect="Content" ObjectID="_1668924003" r:id="rId25"/>
              </w:object>
            </w:r>
            <w:r>
              <w:rPr>
                <w:rFonts w:cs="宋体"/>
                <w:color w:val="000000" w:themeColor="text1"/>
                <w:sz w:val="24"/>
                <w:vertAlign w:val="subscript"/>
              </w:rPr>
              <w:t>k</w:t>
            </w:r>
            <w:r>
              <w:rPr>
                <w:rFonts w:cs="宋体"/>
                <w:color w:val="000000" w:themeColor="text1"/>
                <w:sz w:val="24"/>
              </w:rPr>
              <w:t>包括距离衰减、屏障衰减、空气吸收衰减和地面</w:t>
            </w:r>
            <w:r>
              <w:rPr>
                <w:rFonts w:cs="宋体"/>
                <w:color w:val="000000" w:themeColor="text1"/>
                <w:sz w:val="24"/>
              </w:rPr>
              <w:lastRenderedPageBreak/>
              <w:t>吸收衰减，由于后两项的衰减值很小，可忽略，故：</w:t>
            </w:r>
            <w:r>
              <w:rPr>
                <w:rFonts w:cs="宋体"/>
                <w:color w:val="000000" w:themeColor="text1"/>
                <w:position w:val="-14"/>
                <w:sz w:val="24"/>
              </w:rPr>
              <w:object w:dxaOrig="540" w:dyaOrig="375">
                <v:shape id="_x0000_i1028" type="#_x0000_t75" style="width:27pt;height:18.75pt" o:ole="">
                  <v:imagedata r:id="rId21" o:title=""/>
                </v:shape>
                <o:OLEObject Type="Embed" ProgID="Equation.3" ShapeID="_x0000_i1028" DrawAspect="Content" ObjectID="_1668924004" r:id="rId26"/>
              </w:object>
            </w:r>
            <w:r>
              <w:rPr>
                <w:rFonts w:cs="宋体"/>
                <w:color w:val="000000" w:themeColor="text1"/>
                <w:sz w:val="24"/>
                <w:vertAlign w:val="subscript"/>
              </w:rPr>
              <w:t>k</w:t>
            </w:r>
            <w:r>
              <w:rPr>
                <w:rFonts w:cs="宋体"/>
                <w:color w:val="000000" w:themeColor="text1"/>
                <w:sz w:val="24"/>
              </w:rPr>
              <w:t>=A</w:t>
            </w:r>
            <w:r>
              <w:rPr>
                <w:rFonts w:cs="宋体"/>
                <w:color w:val="000000" w:themeColor="text1"/>
                <w:sz w:val="24"/>
                <w:vertAlign w:val="subscript"/>
              </w:rPr>
              <w:t>a</w:t>
            </w:r>
            <w:r>
              <w:rPr>
                <w:rFonts w:cs="宋体"/>
                <w:color w:val="000000" w:themeColor="text1"/>
                <w:sz w:val="24"/>
              </w:rPr>
              <w:t>+A</w:t>
            </w:r>
            <w:r>
              <w:rPr>
                <w:rFonts w:cs="宋体"/>
                <w:color w:val="000000" w:themeColor="text1"/>
                <w:sz w:val="24"/>
                <w:vertAlign w:val="subscript"/>
              </w:rPr>
              <w:t>b</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距离衰减：</w:t>
            </w:r>
            <w:r>
              <w:rPr>
                <w:rFonts w:cs="宋体"/>
                <w:color w:val="000000" w:themeColor="text1"/>
                <w:sz w:val="24"/>
                <w:shd w:val="clear" w:color="auto" w:fill="BFBFBF" w:themeFill="background1" w:themeFillShade="BF"/>
              </w:rPr>
              <w:t>A</w:t>
            </w:r>
            <w:r>
              <w:rPr>
                <w:rFonts w:cs="宋体"/>
                <w:color w:val="000000" w:themeColor="text1"/>
                <w:sz w:val="24"/>
                <w:shd w:val="clear" w:color="auto" w:fill="BFBFBF" w:themeFill="background1" w:themeFillShade="BF"/>
                <w:vertAlign w:val="subscript"/>
              </w:rPr>
              <w:t>a</w:t>
            </w:r>
            <w:r>
              <w:rPr>
                <w:rFonts w:cs="宋体"/>
                <w:color w:val="000000" w:themeColor="text1"/>
                <w:sz w:val="24"/>
                <w:shd w:val="clear" w:color="auto" w:fill="BFBFBF" w:themeFill="background1" w:themeFillShade="BF"/>
              </w:rPr>
              <w:t>=10lg</w:t>
            </w:r>
            <w:r>
              <w:rPr>
                <w:rFonts w:cs="宋体"/>
                <w:color w:val="000000" w:themeColor="text1"/>
                <w:sz w:val="24"/>
                <w:shd w:val="clear" w:color="auto" w:fill="BFBFBF" w:themeFill="background1" w:themeFillShade="BF"/>
              </w:rPr>
              <w:t>（</w:t>
            </w:r>
            <w:r>
              <w:rPr>
                <w:rFonts w:cs="宋体"/>
                <w:color w:val="000000" w:themeColor="text1"/>
                <w:sz w:val="24"/>
                <w:shd w:val="clear" w:color="auto" w:fill="BFBFBF" w:themeFill="background1" w:themeFillShade="BF"/>
              </w:rPr>
              <w:t>2πr</w:t>
            </w:r>
            <w:r>
              <w:rPr>
                <w:rFonts w:cs="宋体"/>
                <w:color w:val="000000" w:themeColor="text1"/>
                <w:sz w:val="24"/>
                <w:shd w:val="clear" w:color="auto" w:fill="BFBFBF" w:themeFill="background1" w:themeFillShade="BF"/>
                <w:vertAlign w:val="superscript"/>
              </w:rPr>
              <w:t>2</w:t>
            </w:r>
            <w:r>
              <w:rPr>
                <w:rFonts w:cs="宋体"/>
                <w:color w:val="000000" w:themeColor="text1"/>
                <w:sz w:val="24"/>
                <w:shd w:val="clear" w:color="auto" w:fill="BFBFBF" w:themeFill="background1" w:themeFillShade="BF"/>
              </w:rPr>
              <w:t>）</w:t>
            </w:r>
            <w:r>
              <w:rPr>
                <w:rFonts w:cs="宋体"/>
                <w:color w:val="000000" w:themeColor="text1"/>
                <w:sz w:val="24"/>
              </w:rPr>
              <w:t xml:space="preserve">    </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其中：</w:t>
            </w:r>
            <w:r>
              <w:rPr>
                <w:rFonts w:cs="宋体"/>
                <w:color w:val="000000" w:themeColor="text1"/>
                <w:sz w:val="24"/>
              </w:rPr>
              <w:t>r —</w:t>
            </w:r>
            <w:r>
              <w:rPr>
                <w:rFonts w:cs="宋体"/>
                <w:color w:val="000000" w:themeColor="text1"/>
                <w:sz w:val="24"/>
              </w:rPr>
              <w:t>整体声源中心至受声点的距离</w:t>
            </w:r>
            <w:r>
              <w:rPr>
                <w:rFonts w:cs="宋体"/>
                <w:color w:val="000000" w:themeColor="text1"/>
                <w:sz w:val="24"/>
              </w:rPr>
              <w:t>(m)</w:t>
            </w:r>
            <w:r>
              <w:rPr>
                <w:rFonts w:cs="宋体"/>
                <w:color w:val="000000" w:themeColor="text1"/>
                <w:sz w:val="24"/>
              </w:rPr>
              <w:t>。</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屏障衰减</w:t>
            </w:r>
            <w:r>
              <w:rPr>
                <w:rFonts w:cs="宋体"/>
                <w:color w:val="000000" w:themeColor="text1"/>
                <w:sz w:val="24"/>
              </w:rPr>
              <w:t>A</w:t>
            </w:r>
            <w:r>
              <w:rPr>
                <w:rFonts w:cs="宋体"/>
                <w:color w:val="000000" w:themeColor="text1"/>
                <w:sz w:val="24"/>
                <w:vertAlign w:val="subscript"/>
              </w:rPr>
              <w:t>b</w:t>
            </w:r>
            <w:r>
              <w:rPr>
                <w:rFonts w:cs="宋体"/>
                <w:color w:val="000000" w:themeColor="text1"/>
                <w:sz w:val="24"/>
              </w:rPr>
              <w:t>按该企业生产厂房及其围墙隔声量而定，整体建筑的屏障衰减按照</w:t>
            </w:r>
            <w:r>
              <w:rPr>
                <w:rFonts w:cs="宋体"/>
                <w:color w:val="000000" w:themeColor="text1"/>
                <w:sz w:val="24"/>
              </w:rPr>
              <w:t>4dB(A)</w:t>
            </w:r>
            <w:r>
              <w:rPr>
                <w:rFonts w:cs="宋体"/>
                <w:color w:val="000000" w:themeColor="text1"/>
                <w:sz w:val="24"/>
              </w:rPr>
              <w:t>计。为了简化计算并保证一定的安全系数，预测中只考虑有声源厂房围护结构的衰减因素，不考虑无声源建筑物的屏蔽效应及树木吸声、隔声作用。</w:t>
            </w:r>
          </w:p>
          <w:p w:rsidR="007C605F" w:rsidRDefault="00E10426">
            <w:pPr>
              <w:adjustRightInd w:val="0"/>
              <w:snapToGrid w:val="0"/>
              <w:spacing w:line="440" w:lineRule="exact"/>
              <w:ind w:firstLineChars="200" w:firstLine="480"/>
              <w:rPr>
                <w:rFonts w:cs="宋体"/>
                <w:color w:val="000000" w:themeColor="text1"/>
                <w:sz w:val="24"/>
              </w:rPr>
            </w:pPr>
            <w:r>
              <w:rPr>
                <w:rFonts w:cs="宋体"/>
                <w:color w:val="000000" w:themeColor="text1"/>
                <w:sz w:val="24"/>
              </w:rPr>
              <w:t>B</w:t>
            </w:r>
            <w:r>
              <w:rPr>
                <w:rFonts w:cs="宋体"/>
                <w:color w:val="000000" w:themeColor="text1"/>
                <w:sz w:val="24"/>
              </w:rPr>
              <w:t>、噪声叠加公式</w:t>
            </w:r>
          </w:p>
          <w:p w:rsidR="007C605F" w:rsidRDefault="00E10426">
            <w:pPr>
              <w:adjustRightInd w:val="0"/>
              <w:snapToGrid w:val="0"/>
              <w:spacing w:line="440" w:lineRule="exact"/>
              <w:rPr>
                <w:rFonts w:cs="宋体"/>
                <w:color w:val="000000" w:themeColor="text1"/>
                <w:spacing w:val="-4"/>
                <w:sz w:val="24"/>
              </w:rPr>
            </w:pPr>
            <w:r>
              <w:rPr>
                <w:rFonts w:cs="宋体"/>
                <w:color w:val="000000" w:themeColor="text1"/>
                <w:spacing w:val="-4"/>
                <w:sz w:val="24"/>
              </w:rPr>
              <w:t>当有</w:t>
            </w:r>
            <w:r>
              <w:rPr>
                <w:rFonts w:cs="宋体"/>
                <w:color w:val="000000" w:themeColor="text1"/>
                <w:spacing w:val="-4"/>
                <w:sz w:val="24"/>
              </w:rPr>
              <w:t>N</w:t>
            </w:r>
            <w:r>
              <w:rPr>
                <w:rFonts w:cs="宋体"/>
                <w:color w:val="000000" w:themeColor="text1"/>
                <w:spacing w:val="-4"/>
                <w:sz w:val="24"/>
              </w:rPr>
              <w:t>个噪声源的时候，对同一个预测点的声压级贡献应按下式进行计算：</w:t>
            </w:r>
          </w:p>
          <w:p w:rsidR="007C605F" w:rsidRDefault="00E10426">
            <w:pPr>
              <w:adjustRightInd w:val="0"/>
              <w:snapToGrid w:val="0"/>
              <w:spacing w:line="440" w:lineRule="exact"/>
              <w:rPr>
                <w:rFonts w:cs="宋体"/>
                <w:color w:val="000000" w:themeColor="text1"/>
                <w:sz w:val="24"/>
              </w:rPr>
            </w:pPr>
            <w:r>
              <w:rPr>
                <w:rFonts w:cs="宋体"/>
                <w:noProof/>
                <w:color w:val="000000" w:themeColor="text1"/>
                <w:sz w:val="24"/>
              </w:rPr>
              <w:drawing>
                <wp:anchor distT="0" distB="0" distL="114300" distR="114300" simplePos="0" relativeHeight="251654144" behindDoc="0" locked="0" layoutInCell="1" allowOverlap="1" wp14:anchorId="007EE990" wp14:editId="1FD2FCE6">
                  <wp:simplePos x="0" y="0"/>
                  <wp:positionH relativeFrom="column">
                    <wp:posOffset>1624965</wp:posOffset>
                  </wp:positionH>
                  <wp:positionV relativeFrom="paragraph">
                    <wp:posOffset>93345</wp:posOffset>
                  </wp:positionV>
                  <wp:extent cx="1632585" cy="466725"/>
                  <wp:effectExtent l="19050" t="0" r="5715" b="0"/>
                  <wp:wrapNone/>
                  <wp:docPr id="2" name="图片 1" descr="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噪2.jpg"/>
                          <pic:cNvPicPr>
                            <a:picLocks noChangeAspect="1"/>
                          </pic:cNvPicPr>
                        </pic:nvPicPr>
                        <pic:blipFill>
                          <a:blip r:embed="rId27" cstate="print"/>
                          <a:stretch>
                            <a:fillRect/>
                          </a:stretch>
                        </pic:blipFill>
                        <pic:spPr>
                          <a:xfrm>
                            <a:off x="0" y="0"/>
                            <a:ext cx="1632585" cy="466725"/>
                          </a:xfrm>
                          <a:prstGeom prst="rect">
                            <a:avLst/>
                          </a:prstGeom>
                        </pic:spPr>
                      </pic:pic>
                    </a:graphicData>
                  </a:graphic>
                </wp:anchor>
              </w:drawing>
            </w:r>
          </w:p>
          <w:p w:rsidR="007C605F" w:rsidRDefault="007C605F">
            <w:pPr>
              <w:pStyle w:val="33"/>
              <w:snapToGrid w:val="0"/>
              <w:spacing w:line="440" w:lineRule="exact"/>
              <w:rPr>
                <w:rFonts w:ascii="Times New Roman" w:eastAsia="宋体" w:hAnsi="Times New Roman" w:cs="宋体"/>
                <w:b w:val="0"/>
                <w:bCs w:val="0"/>
                <w:color w:val="000000" w:themeColor="text1"/>
                <w:szCs w:val="24"/>
              </w:rPr>
            </w:pPr>
          </w:p>
          <w:p w:rsidR="007C605F" w:rsidRDefault="00E10426">
            <w:pPr>
              <w:pStyle w:val="33"/>
              <w:snapToGrid w:val="0"/>
              <w:spacing w:line="440" w:lineRule="exact"/>
              <w:rPr>
                <w:rFonts w:ascii="Times New Roman" w:eastAsia="宋体" w:hAnsi="Times New Roman" w:cs="宋体"/>
                <w:b w:val="0"/>
                <w:bCs w:val="0"/>
                <w:color w:val="000000" w:themeColor="text1"/>
                <w:szCs w:val="24"/>
              </w:rPr>
            </w:pPr>
            <w:r>
              <w:rPr>
                <w:rFonts w:ascii="Times New Roman" w:eastAsia="宋体" w:hAnsi="Times New Roman" w:cs="宋体"/>
                <w:b w:val="0"/>
                <w:bCs w:val="0"/>
                <w:color w:val="000000" w:themeColor="text1"/>
                <w:szCs w:val="24"/>
              </w:rPr>
              <w:t>(2)</w:t>
            </w:r>
            <w:r>
              <w:rPr>
                <w:rFonts w:ascii="Times New Roman" w:eastAsia="宋体" w:hAnsi="Times New Roman" w:cs="宋体"/>
                <w:b w:val="0"/>
                <w:bCs w:val="0"/>
                <w:color w:val="000000" w:themeColor="text1"/>
                <w:szCs w:val="24"/>
              </w:rPr>
              <w:t>整体声源确定</w:t>
            </w:r>
          </w:p>
          <w:p w:rsidR="007C605F" w:rsidRDefault="00E10426">
            <w:pPr>
              <w:pStyle w:val="33"/>
              <w:snapToGrid w:val="0"/>
              <w:spacing w:line="440" w:lineRule="exact"/>
              <w:rPr>
                <w:rFonts w:ascii="Times New Roman" w:eastAsia="宋体" w:hAnsi="Times New Roman" w:cs="宋体"/>
                <w:b w:val="0"/>
                <w:bCs w:val="0"/>
                <w:color w:val="000000" w:themeColor="text1"/>
                <w:szCs w:val="24"/>
              </w:rPr>
            </w:pPr>
            <w:r>
              <w:rPr>
                <w:rFonts w:ascii="Times New Roman" w:eastAsia="宋体" w:hAnsi="Times New Roman" w:cs="宋体"/>
                <w:b w:val="0"/>
                <w:bCs w:val="0"/>
                <w:color w:val="000000" w:themeColor="text1"/>
                <w:szCs w:val="24"/>
              </w:rPr>
              <w:t>将生产区域作为整体声源，预测项目厂界噪声。本项</w:t>
            </w:r>
            <w:r>
              <w:rPr>
                <w:rFonts w:ascii="Times New Roman" w:eastAsia="宋体" w:hAnsi="Times New Roman" w:cs="宋体" w:hint="eastAsia"/>
                <w:b w:val="0"/>
                <w:bCs w:val="0"/>
                <w:color w:val="000000" w:themeColor="text1"/>
                <w:szCs w:val="24"/>
              </w:rPr>
              <w:t>目</w:t>
            </w:r>
            <w:r>
              <w:rPr>
                <w:rFonts w:ascii="Times New Roman" w:eastAsia="宋体" w:hAnsi="Times New Roman" w:cs="宋体"/>
                <w:b w:val="0"/>
                <w:bCs w:val="0"/>
                <w:color w:val="000000" w:themeColor="text1"/>
                <w:szCs w:val="24"/>
              </w:rPr>
              <w:t>房屋隔声量取</w:t>
            </w:r>
            <w:r>
              <w:rPr>
                <w:rFonts w:ascii="Times New Roman" w:eastAsia="宋体" w:hAnsi="Times New Roman" w:cs="宋体"/>
                <w:b w:val="0"/>
                <w:bCs w:val="0"/>
                <w:color w:val="000000" w:themeColor="text1"/>
                <w:szCs w:val="24"/>
              </w:rPr>
              <w:t>25dB</w:t>
            </w:r>
            <w:r>
              <w:rPr>
                <w:rFonts w:ascii="Times New Roman" w:eastAsia="宋体" w:hAnsi="Times New Roman" w:cs="宋体"/>
                <w:b w:val="0"/>
                <w:bCs w:val="0"/>
                <w:color w:val="000000" w:themeColor="text1"/>
                <w:szCs w:val="24"/>
              </w:rPr>
              <w:t>，围墙隔声量取</w:t>
            </w:r>
            <w:r>
              <w:rPr>
                <w:rFonts w:ascii="Times New Roman" w:eastAsia="宋体" w:hAnsi="Times New Roman" w:cs="宋体"/>
                <w:b w:val="0"/>
                <w:bCs w:val="0"/>
                <w:color w:val="000000" w:themeColor="text1"/>
                <w:szCs w:val="24"/>
              </w:rPr>
              <w:t>15dB</w:t>
            </w:r>
            <w:r>
              <w:rPr>
                <w:rFonts w:ascii="Times New Roman" w:eastAsia="宋体" w:hAnsi="Times New Roman" w:cs="宋体"/>
                <w:b w:val="0"/>
                <w:bCs w:val="0"/>
                <w:color w:val="000000" w:themeColor="text1"/>
                <w:szCs w:val="24"/>
              </w:rPr>
              <w:t>。</w:t>
            </w:r>
          </w:p>
          <w:p w:rsidR="007C605F" w:rsidRDefault="00E10426">
            <w:pPr>
              <w:pStyle w:val="33"/>
              <w:snapToGrid w:val="0"/>
              <w:spacing w:line="440" w:lineRule="exact"/>
              <w:rPr>
                <w:rFonts w:ascii="Times New Roman" w:eastAsia="宋体" w:hAnsi="Times New Roman" w:cs="宋体"/>
                <w:b w:val="0"/>
                <w:bCs w:val="0"/>
                <w:color w:val="000000" w:themeColor="text1"/>
                <w:szCs w:val="24"/>
              </w:rPr>
            </w:pPr>
            <w:r>
              <w:rPr>
                <w:rFonts w:ascii="Times New Roman" w:eastAsia="宋体" w:hAnsi="Times New Roman" w:cs="宋体"/>
                <w:b w:val="0"/>
                <w:bCs w:val="0"/>
                <w:color w:val="000000" w:themeColor="text1"/>
                <w:szCs w:val="24"/>
              </w:rPr>
              <w:t>整体声源预测参数见表</w:t>
            </w:r>
            <w:r>
              <w:rPr>
                <w:rFonts w:ascii="Times New Roman" w:eastAsia="宋体" w:hAnsi="Times New Roman" w:cs="宋体"/>
                <w:b w:val="0"/>
                <w:bCs w:val="0"/>
                <w:color w:val="000000" w:themeColor="text1"/>
                <w:szCs w:val="24"/>
              </w:rPr>
              <w:t>7-</w:t>
            </w:r>
            <w:r>
              <w:rPr>
                <w:rFonts w:ascii="Times New Roman" w:eastAsia="宋体" w:hAnsi="Times New Roman" w:cs="宋体" w:hint="eastAsia"/>
                <w:b w:val="0"/>
                <w:bCs w:val="0"/>
                <w:color w:val="000000" w:themeColor="text1"/>
                <w:szCs w:val="24"/>
              </w:rPr>
              <w:t>15</w:t>
            </w:r>
          </w:p>
          <w:p w:rsidR="007C605F" w:rsidRDefault="00E10426">
            <w:pPr>
              <w:adjustRightInd w:val="0"/>
              <w:snapToGrid w:val="0"/>
              <w:spacing w:line="440" w:lineRule="exact"/>
              <w:jc w:val="center"/>
              <w:rPr>
                <w:rFonts w:cs="宋体"/>
                <w:b/>
                <w:bCs/>
                <w:color w:val="000000" w:themeColor="text1"/>
                <w:sz w:val="24"/>
              </w:rPr>
            </w:pPr>
            <w:r>
              <w:rPr>
                <w:rFonts w:cs="宋体"/>
                <w:b/>
                <w:bCs/>
                <w:color w:val="000000" w:themeColor="text1"/>
                <w:sz w:val="24"/>
              </w:rPr>
              <w:t>表</w:t>
            </w:r>
            <w:r>
              <w:rPr>
                <w:rFonts w:cs="宋体"/>
                <w:b/>
                <w:bCs/>
                <w:color w:val="000000" w:themeColor="text1"/>
                <w:sz w:val="24"/>
              </w:rPr>
              <w:t>7-</w:t>
            </w:r>
            <w:r>
              <w:rPr>
                <w:rFonts w:cs="宋体" w:hint="eastAsia"/>
                <w:b/>
                <w:bCs/>
                <w:color w:val="000000" w:themeColor="text1"/>
                <w:sz w:val="24"/>
              </w:rPr>
              <w:t xml:space="preserve">15  </w:t>
            </w:r>
            <w:r>
              <w:rPr>
                <w:rFonts w:cs="宋体"/>
                <w:b/>
                <w:bCs/>
                <w:color w:val="000000" w:themeColor="text1"/>
                <w:sz w:val="24"/>
              </w:rPr>
              <w:t>车间整体声源参数</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2455"/>
              <w:gridCol w:w="2523"/>
              <w:gridCol w:w="2336"/>
            </w:tblGrid>
            <w:tr w:rsidR="007C605F">
              <w:trPr>
                <w:jc w:val="center"/>
              </w:trPr>
              <w:tc>
                <w:tcPr>
                  <w:tcW w:w="864" w:type="pct"/>
                  <w:vAlign w:val="center"/>
                </w:tcPr>
                <w:p w:rsidR="007C605F" w:rsidRDefault="00E10426">
                  <w:pPr>
                    <w:jc w:val="center"/>
                    <w:rPr>
                      <w:rFonts w:cs="宋体"/>
                      <w:b/>
                      <w:bCs/>
                      <w:color w:val="000000" w:themeColor="text1"/>
                      <w:szCs w:val="21"/>
                    </w:rPr>
                  </w:pPr>
                  <w:r>
                    <w:rPr>
                      <w:rFonts w:cs="宋体"/>
                      <w:b/>
                      <w:bCs/>
                      <w:color w:val="000000" w:themeColor="text1"/>
                      <w:szCs w:val="21"/>
                    </w:rPr>
                    <w:t>车间</w:t>
                  </w:r>
                </w:p>
              </w:tc>
              <w:tc>
                <w:tcPr>
                  <w:tcW w:w="1388" w:type="pct"/>
                  <w:vAlign w:val="center"/>
                </w:tcPr>
                <w:p w:rsidR="007C605F" w:rsidRDefault="00E10426">
                  <w:pPr>
                    <w:jc w:val="center"/>
                    <w:rPr>
                      <w:rFonts w:cs="宋体"/>
                      <w:b/>
                      <w:bCs/>
                      <w:color w:val="000000" w:themeColor="text1"/>
                      <w:szCs w:val="21"/>
                    </w:rPr>
                  </w:pPr>
                  <w:r>
                    <w:rPr>
                      <w:rFonts w:cs="宋体"/>
                      <w:b/>
                      <w:bCs/>
                      <w:color w:val="000000" w:themeColor="text1"/>
                      <w:szCs w:val="21"/>
                    </w:rPr>
                    <w:t>平均噪声</w:t>
                  </w:r>
                  <w:r>
                    <w:rPr>
                      <w:rFonts w:cs="宋体"/>
                      <w:b/>
                      <w:bCs/>
                      <w:color w:val="000000" w:themeColor="text1"/>
                      <w:szCs w:val="21"/>
                    </w:rPr>
                    <w:t>(dB)</w:t>
                  </w:r>
                </w:p>
              </w:tc>
              <w:tc>
                <w:tcPr>
                  <w:tcW w:w="1426" w:type="pct"/>
                  <w:vAlign w:val="center"/>
                </w:tcPr>
                <w:p w:rsidR="007C605F" w:rsidRDefault="00E10426">
                  <w:pPr>
                    <w:jc w:val="center"/>
                    <w:rPr>
                      <w:rFonts w:cs="宋体"/>
                      <w:b/>
                      <w:bCs/>
                      <w:color w:val="000000" w:themeColor="text1"/>
                      <w:szCs w:val="21"/>
                    </w:rPr>
                  </w:pPr>
                  <w:r>
                    <w:rPr>
                      <w:rFonts w:cs="宋体"/>
                      <w:b/>
                      <w:bCs/>
                      <w:color w:val="000000" w:themeColor="text1"/>
                      <w:szCs w:val="21"/>
                    </w:rPr>
                    <w:t>声源面积</w:t>
                  </w:r>
                  <w:r>
                    <w:rPr>
                      <w:rFonts w:cs="宋体"/>
                      <w:b/>
                      <w:bCs/>
                      <w:color w:val="000000" w:themeColor="text1"/>
                      <w:szCs w:val="21"/>
                    </w:rPr>
                    <w:t>(m</w:t>
                  </w:r>
                  <w:r>
                    <w:rPr>
                      <w:rFonts w:cs="宋体"/>
                      <w:b/>
                      <w:bCs/>
                      <w:color w:val="000000" w:themeColor="text1"/>
                      <w:szCs w:val="21"/>
                      <w:vertAlign w:val="superscript"/>
                    </w:rPr>
                    <w:t>2</w:t>
                  </w:r>
                  <w:r>
                    <w:rPr>
                      <w:rFonts w:cs="宋体"/>
                      <w:b/>
                      <w:bCs/>
                      <w:color w:val="000000" w:themeColor="text1"/>
                      <w:szCs w:val="21"/>
                    </w:rPr>
                    <w:t>)</w:t>
                  </w:r>
                </w:p>
              </w:tc>
              <w:tc>
                <w:tcPr>
                  <w:tcW w:w="1320" w:type="pct"/>
                  <w:vAlign w:val="center"/>
                </w:tcPr>
                <w:p w:rsidR="007C605F" w:rsidRDefault="00E10426">
                  <w:pPr>
                    <w:jc w:val="center"/>
                    <w:rPr>
                      <w:rFonts w:cs="宋体"/>
                      <w:b/>
                      <w:bCs/>
                      <w:color w:val="000000" w:themeColor="text1"/>
                      <w:szCs w:val="21"/>
                    </w:rPr>
                  </w:pPr>
                  <w:r>
                    <w:rPr>
                      <w:rFonts w:cs="宋体"/>
                      <w:b/>
                      <w:bCs/>
                      <w:color w:val="000000" w:themeColor="text1"/>
                      <w:szCs w:val="21"/>
                    </w:rPr>
                    <w:t>整体声源</w:t>
                  </w:r>
                  <w:r>
                    <w:rPr>
                      <w:rFonts w:cs="宋体"/>
                      <w:b/>
                      <w:bCs/>
                      <w:color w:val="000000" w:themeColor="text1"/>
                      <w:szCs w:val="21"/>
                    </w:rPr>
                    <w:t>(dB)</w:t>
                  </w:r>
                </w:p>
              </w:tc>
            </w:tr>
            <w:tr w:rsidR="007C605F">
              <w:trPr>
                <w:jc w:val="center"/>
              </w:trPr>
              <w:tc>
                <w:tcPr>
                  <w:tcW w:w="864" w:type="pct"/>
                  <w:vAlign w:val="center"/>
                </w:tcPr>
                <w:p w:rsidR="007C605F" w:rsidRDefault="00E10426">
                  <w:pPr>
                    <w:jc w:val="center"/>
                    <w:rPr>
                      <w:rFonts w:cs="宋体"/>
                      <w:color w:val="000000" w:themeColor="text1"/>
                      <w:szCs w:val="21"/>
                    </w:rPr>
                  </w:pPr>
                  <w:r>
                    <w:rPr>
                      <w:rFonts w:cs="宋体"/>
                      <w:color w:val="000000" w:themeColor="text1"/>
                      <w:szCs w:val="21"/>
                    </w:rPr>
                    <w:t>车间</w:t>
                  </w:r>
                </w:p>
              </w:tc>
              <w:tc>
                <w:tcPr>
                  <w:tcW w:w="1388" w:type="pct"/>
                  <w:vAlign w:val="center"/>
                </w:tcPr>
                <w:p w:rsidR="007C605F" w:rsidRDefault="00E10426">
                  <w:pPr>
                    <w:jc w:val="center"/>
                    <w:rPr>
                      <w:rFonts w:cs="宋体"/>
                      <w:color w:val="000000" w:themeColor="text1"/>
                      <w:szCs w:val="21"/>
                    </w:rPr>
                  </w:pPr>
                  <w:r>
                    <w:rPr>
                      <w:rFonts w:cs="宋体" w:hint="eastAsia"/>
                      <w:color w:val="000000" w:themeColor="text1"/>
                      <w:szCs w:val="21"/>
                    </w:rPr>
                    <w:t>83</w:t>
                  </w:r>
                </w:p>
              </w:tc>
              <w:tc>
                <w:tcPr>
                  <w:tcW w:w="1426" w:type="pct"/>
                  <w:vAlign w:val="center"/>
                </w:tcPr>
                <w:p w:rsidR="007C605F" w:rsidRDefault="00E10426">
                  <w:pPr>
                    <w:jc w:val="center"/>
                    <w:rPr>
                      <w:rFonts w:cs="宋体"/>
                      <w:color w:val="000000" w:themeColor="text1"/>
                      <w:szCs w:val="21"/>
                    </w:rPr>
                  </w:pPr>
                  <w:r>
                    <w:rPr>
                      <w:rFonts w:cs="宋体" w:hint="eastAsia"/>
                      <w:color w:val="000000" w:themeColor="text1"/>
                      <w:szCs w:val="21"/>
                    </w:rPr>
                    <w:t>700</w:t>
                  </w:r>
                </w:p>
              </w:tc>
              <w:tc>
                <w:tcPr>
                  <w:tcW w:w="1320" w:type="pct"/>
                  <w:vAlign w:val="center"/>
                </w:tcPr>
                <w:p w:rsidR="007C605F" w:rsidRDefault="00E10426">
                  <w:pPr>
                    <w:jc w:val="center"/>
                    <w:rPr>
                      <w:rFonts w:cs="宋体"/>
                      <w:color w:val="000000" w:themeColor="text1"/>
                      <w:szCs w:val="21"/>
                    </w:rPr>
                  </w:pPr>
                  <w:r>
                    <w:rPr>
                      <w:rFonts w:cs="宋体" w:hint="eastAsia"/>
                      <w:color w:val="000000" w:themeColor="text1"/>
                      <w:szCs w:val="21"/>
                    </w:rPr>
                    <w:t>114.5</w:t>
                  </w:r>
                </w:p>
              </w:tc>
            </w:tr>
          </w:tbl>
          <w:p w:rsidR="007C605F" w:rsidRDefault="00E10426">
            <w:pPr>
              <w:spacing w:line="440" w:lineRule="exact"/>
              <w:ind w:firstLineChars="200" w:firstLine="480"/>
              <w:rPr>
                <w:rFonts w:cs="宋体"/>
                <w:color w:val="000000" w:themeColor="text1"/>
                <w:sz w:val="24"/>
              </w:rPr>
            </w:pPr>
            <w:r>
              <w:rPr>
                <w:rFonts w:cs="宋体"/>
                <w:color w:val="000000" w:themeColor="text1"/>
                <w:sz w:val="24"/>
              </w:rPr>
              <w:t>整体声源与厂界距离参数参数见表</w:t>
            </w:r>
            <w:r>
              <w:rPr>
                <w:rFonts w:cs="宋体"/>
                <w:color w:val="000000" w:themeColor="text1"/>
                <w:sz w:val="24"/>
              </w:rPr>
              <w:t>7-</w:t>
            </w:r>
            <w:r>
              <w:rPr>
                <w:rFonts w:cs="宋体" w:hint="eastAsia"/>
                <w:color w:val="000000" w:themeColor="text1"/>
                <w:sz w:val="24"/>
              </w:rPr>
              <w:t>16</w:t>
            </w:r>
          </w:p>
          <w:p w:rsidR="007C605F" w:rsidRDefault="00E10426">
            <w:pPr>
              <w:adjustRightInd w:val="0"/>
              <w:snapToGrid w:val="0"/>
              <w:spacing w:line="440" w:lineRule="exact"/>
              <w:jc w:val="center"/>
              <w:rPr>
                <w:rFonts w:cs="宋体"/>
                <w:b/>
                <w:bCs/>
                <w:color w:val="000000" w:themeColor="text1"/>
                <w:sz w:val="24"/>
              </w:rPr>
            </w:pPr>
            <w:r>
              <w:rPr>
                <w:rFonts w:cs="宋体" w:hint="eastAsia"/>
                <w:b/>
                <w:bCs/>
                <w:color w:val="000000" w:themeColor="text1"/>
                <w:sz w:val="24"/>
              </w:rPr>
              <w:t xml:space="preserve"> </w:t>
            </w:r>
            <w:r>
              <w:rPr>
                <w:rFonts w:cs="宋体"/>
                <w:b/>
                <w:bCs/>
                <w:color w:val="000000" w:themeColor="text1"/>
                <w:sz w:val="24"/>
              </w:rPr>
              <w:t>表</w:t>
            </w:r>
            <w:r>
              <w:rPr>
                <w:rFonts w:cs="宋体"/>
                <w:b/>
                <w:bCs/>
                <w:color w:val="000000" w:themeColor="text1"/>
                <w:sz w:val="24"/>
              </w:rPr>
              <w:t>7-</w:t>
            </w:r>
            <w:r>
              <w:rPr>
                <w:rFonts w:cs="宋体" w:hint="eastAsia"/>
                <w:b/>
                <w:bCs/>
                <w:color w:val="000000" w:themeColor="text1"/>
                <w:sz w:val="24"/>
              </w:rPr>
              <w:t xml:space="preserve">16  </w:t>
            </w:r>
            <w:r>
              <w:rPr>
                <w:rFonts w:cs="宋体"/>
                <w:b/>
                <w:bCs/>
                <w:color w:val="000000" w:themeColor="text1"/>
                <w:sz w:val="24"/>
              </w:rPr>
              <w:t>整体声源与厂界距离参数</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4"/>
              <w:gridCol w:w="2617"/>
              <w:gridCol w:w="2300"/>
              <w:gridCol w:w="2449"/>
            </w:tblGrid>
            <w:tr w:rsidR="007C605F">
              <w:trPr>
                <w:jc w:val="center"/>
              </w:trPr>
              <w:tc>
                <w:tcPr>
                  <w:tcW w:w="834" w:type="pct"/>
                  <w:vAlign w:val="center"/>
                </w:tcPr>
                <w:p w:rsidR="007C605F" w:rsidRDefault="00E10426">
                  <w:pPr>
                    <w:jc w:val="center"/>
                    <w:rPr>
                      <w:rFonts w:cs="宋体"/>
                      <w:b/>
                      <w:bCs/>
                      <w:color w:val="000000" w:themeColor="text1"/>
                      <w:szCs w:val="21"/>
                    </w:rPr>
                  </w:pPr>
                  <w:r>
                    <w:rPr>
                      <w:rFonts w:cs="宋体"/>
                      <w:b/>
                      <w:bCs/>
                      <w:color w:val="000000" w:themeColor="text1"/>
                      <w:szCs w:val="21"/>
                    </w:rPr>
                    <w:t>噪声源</w:t>
                  </w:r>
                </w:p>
              </w:tc>
              <w:tc>
                <w:tcPr>
                  <w:tcW w:w="2780" w:type="pct"/>
                  <w:gridSpan w:val="2"/>
                  <w:vAlign w:val="center"/>
                </w:tcPr>
                <w:p w:rsidR="007C605F" w:rsidRDefault="00E10426">
                  <w:pPr>
                    <w:jc w:val="center"/>
                    <w:rPr>
                      <w:rFonts w:cs="宋体"/>
                      <w:b/>
                      <w:bCs/>
                      <w:color w:val="000000" w:themeColor="text1"/>
                      <w:szCs w:val="21"/>
                    </w:rPr>
                  </w:pPr>
                  <w:r>
                    <w:rPr>
                      <w:rFonts w:cs="宋体"/>
                      <w:b/>
                      <w:bCs/>
                      <w:color w:val="000000" w:themeColor="text1"/>
                      <w:szCs w:val="21"/>
                    </w:rPr>
                    <w:t>声源与厂界距离（</w:t>
                  </w:r>
                  <w:r>
                    <w:rPr>
                      <w:rFonts w:cs="宋体"/>
                      <w:b/>
                      <w:bCs/>
                      <w:color w:val="000000" w:themeColor="text1"/>
                      <w:szCs w:val="21"/>
                    </w:rPr>
                    <w:t>m</w:t>
                  </w:r>
                  <w:r>
                    <w:rPr>
                      <w:rFonts w:cs="宋体"/>
                      <w:b/>
                      <w:bCs/>
                      <w:color w:val="000000" w:themeColor="text1"/>
                      <w:szCs w:val="21"/>
                    </w:rPr>
                    <w:t>）</w:t>
                  </w:r>
                </w:p>
              </w:tc>
              <w:tc>
                <w:tcPr>
                  <w:tcW w:w="1384" w:type="pct"/>
                  <w:vAlign w:val="center"/>
                </w:tcPr>
                <w:p w:rsidR="007C605F" w:rsidRDefault="00E10426">
                  <w:pPr>
                    <w:jc w:val="center"/>
                    <w:rPr>
                      <w:rFonts w:cs="宋体"/>
                      <w:b/>
                      <w:bCs/>
                      <w:color w:val="000000" w:themeColor="text1"/>
                      <w:szCs w:val="21"/>
                    </w:rPr>
                  </w:pPr>
                  <w:r>
                    <w:rPr>
                      <w:rFonts w:cs="宋体"/>
                      <w:b/>
                      <w:bCs/>
                      <w:color w:val="000000" w:themeColor="text1"/>
                      <w:szCs w:val="21"/>
                    </w:rPr>
                    <w:t>屏障</w:t>
                  </w:r>
                </w:p>
              </w:tc>
            </w:tr>
            <w:tr w:rsidR="007C605F">
              <w:trPr>
                <w:jc w:val="center"/>
              </w:trPr>
              <w:tc>
                <w:tcPr>
                  <w:tcW w:w="834"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生产车间</w:t>
                  </w:r>
                </w:p>
              </w:tc>
              <w:tc>
                <w:tcPr>
                  <w:tcW w:w="1480" w:type="pct"/>
                  <w:vAlign w:val="center"/>
                </w:tcPr>
                <w:p w:rsidR="007C605F" w:rsidRDefault="00E10426">
                  <w:pPr>
                    <w:jc w:val="center"/>
                    <w:rPr>
                      <w:rFonts w:cs="宋体"/>
                      <w:color w:val="000000" w:themeColor="text1"/>
                      <w:szCs w:val="21"/>
                    </w:rPr>
                  </w:pPr>
                  <w:r>
                    <w:rPr>
                      <w:rFonts w:cs="宋体"/>
                      <w:color w:val="000000" w:themeColor="text1"/>
                      <w:szCs w:val="21"/>
                    </w:rPr>
                    <w:t>距西厂界</w:t>
                  </w:r>
                </w:p>
              </w:tc>
              <w:tc>
                <w:tcPr>
                  <w:tcW w:w="1300" w:type="pct"/>
                  <w:vAlign w:val="center"/>
                </w:tcPr>
                <w:p w:rsidR="007C605F" w:rsidRDefault="00E10426">
                  <w:pPr>
                    <w:jc w:val="center"/>
                    <w:rPr>
                      <w:rFonts w:cs="宋体"/>
                      <w:color w:val="000000" w:themeColor="text1"/>
                      <w:szCs w:val="21"/>
                    </w:rPr>
                  </w:pPr>
                  <w:r>
                    <w:rPr>
                      <w:rFonts w:cs="宋体" w:hint="eastAsia"/>
                      <w:color w:val="000000" w:themeColor="text1"/>
                      <w:szCs w:val="21"/>
                    </w:rPr>
                    <w:t>14</w:t>
                  </w:r>
                </w:p>
              </w:tc>
              <w:tc>
                <w:tcPr>
                  <w:tcW w:w="1384" w:type="pct"/>
                  <w:vAlign w:val="center"/>
                </w:tcPr>
                <w:p w:rsidR="007C605F" w:rsidRDefault="00E10426">
                  <w:pPr>
                    <w:jc w:val="center"/>
                    <w:rPr>
                      <w:rFonts w:cs="宋体"/>
                      <w:color w:val="000000" w:themeColor="text1"/>
                      <w:szCs w:val="21"/>
                    </w:rPr>
                  </w:pPr>
                  <w:r>
                    <w:rPr>
                      <w:rFonts w:cs="宋体"/>
                      <w:color w:val="000000" w:themeColor="text1"/>
                    </w:rPr>
                    <w:t>房屋</w:t>
                  </w:r>
                  <w:r>
                    <w:rPr>
                      <w:rFonts w:cs="宋体" w:hint="eastAsia"/>
                      <w:color w:val="000000" w:themeColor="text1"/>
                    </w:rPr>
                    <w:t>、</w:t>
                  </w:r>
                  <w:r>
                    <w:rPr>
                      <w:rFonts w:cs="宋体"/>
                      <w:color w:val="000000" w:themeColor="text1"/>
                      <w:szCs w:val="21"/>
                    </w:rPr>
                    <w:t>围墙</w:t>
                  </w:r>
                </w:p>
              </w:tc>
            </w:tr>
            <w:tr w:rsidR="007C605F">
              <w:trPr>
                <w:jc w:val="center"/>
              </w:trPr>
              <w:tc>
                <w:tcPr>
                  <w:tcW w:w="834" w:type="pct"/>
                  <w:vMerge/>
                  <w:vAlign w:val="center"/>
                </w:tcPr>
                <w:p w:rsidR="007C605F" w:rsidRDefault="007C605F">
                  <w:pPr>
                    <w:jc w:val="center"/>
                    <w:rPr>
                      <w:rFonts w:cs="宋体"/>
                      <w:color w:val="000000" w:themeColor="text1"/>
                      <w:szCs w:val="21"/>
                    </w:rPr>
                  </w:pPr>
                </w:p>
              </w:tc>
              <w:tc>
                <w:tcPr>
                  <w:tcW w:w="1480" w:type="pct"/>
                  <w:vAlign w:val="center"/>
                </w:tcPr>
                <w:p w:rsidR="007C605F" w:rsidRDefault="00E10426">
                  <w:pPr>
                    <w:jc w:val="center"/>
                    <w:rPr>
                      <w:rFonts w:cs="宋体"/>
                      <w:color w:val="000000" w:themeColor="text1"/>
                      <w:szCs w:val="21"/>
                    </w:rPr>
                  </w:pPr>
                  <w:r>
                    <w:rPr>
                      <w:rFonts w:cs="宋体"/>
                      <w:color w:val="000000" w:themeColor="text1"/>
                      <w:szCs w:val="21"/>
                    </w:rPr>
                    <w:t>距</w:t>
                  </w:r>
                  <w:r>
                    <w:rPr>
                      <w:rFonts w:cs="宋体" w:hint="eastAsia"/>
                      <w:color w:val="000000" w:themeColor="text1"/>
                      <w:szCs w:val="21"/>
                    </w:rPr>
                    <w:t>南</w:t>
                  </w:r>
                  <w:r>
                    <w:rPr>
                      <w:rFonts w:cs="宋体"/>
                      <w:color w:val="000000" w:themeColor="text1"/>
                      <w:szCs w:val="21"/>
                    </w:rPr>
                    <w:t>厂界</w:t>
                  </w:r>
                </w:p>
              </w:tc>
              <w:tc>
                <w:tcPr>
                  <w:tcW w:w="1300" w:type="pct"/>
                  <w:vAlign w:val="center"/>
                </w:tcPr>
                <w:p w:rsidR="007C605F" w:rsidRDefault="00E10426">
                  <w:pPr>
                    <w:jc w:val="center"/>
                    <w:rPr>
                      <w:rFonts w:cs="宋体"/>
                      <w:color w:val="000000" w:themeColor="text1"/>
                      <w:szCs w:val="21"/>
                    </w:rPr>
                  </w:pPr>
                  <w:r>
                    <w:rPr>
                      <w:rFonts w:cs="宋体" w:hint="eastAsia"/>
                      <w:color w:val="000000" w:themeColor="text1"/>
                      <w:szCs w:val="21"/>
                    </w:rPr>
                    <w:t>13</w:t>
                  </w:r>
                </w:p>
              </w:tc>
              <w:tc>
                <w:tcPr>
                  <w:tcW w:w="1384" w:type="pct"/>
                  <w:vAlign w:val="center"/>
                </w:tcPr>
                <w:p w:rsidR="007C605F" w:rsidRDefault="00E10426">
                  <w:pPr>
                    <w:jc w:val="center"/>
                    <w:rPr>
                      <w:rFonts w:cs="宋体"/>
                      <w:color w:val="000000" w:themeColor="text1"/>
                      <w:szCs w:val="21"/>
                    </w:rPr>
                  </w:pPr>
                  <w:r>
                    <w:rPr>
                      <w:rFonts w:cs="宋体"/>
                      <w:color w:val="000000" w:themeColor="text1"/>
                    </w:rPr>
                    <w:t>房屋</w:t>
                  </w:r>
                  <w:r>
                    <w:rPr>
                      <w:rFonts w:cs="宋体" w:hint="eastAsia"/>
                      <w:color w:val="000000" w:themeColor="text1"/>
                    </w:rPr>
                    <w:t>、</w:t>
                  </w:r>
                  <w:r>
                    <w:rPr>
                      <w:rFonts w:cs="宋体"/>
                      <w:color w:val="000000" w:themeColor="text1"/>
                      <w:szCs w:val="21"/>
                    </w:rPr>
                    <w:t>围墙</w:t>
                  </w:r>
                </w:p>
              </w:tc>
            </w:tr>
          </w:tbl>
          <w:p w:rsidR="007C605F" w:rsidRDefault="00E10426">
            <w:pPr>
              <w:spacing w:line="440" w:lineRule="exact"/>
              <w:ind w:firstLineChars="200" w:firstLine="480"/>
              <w:rPr>
                <w:rFonts w:cs="宋体"/>
                <w:b/>
                <w:bCs/>
                <w:color w:val="000000" w:themeColor="text1"/>
                <w:sz w:val="24"/>
              </w:rPr>
            </w:pPr>
            <w:r>
              <w:rPr>
                <w:rFonts w:cs="宋体"/>
                <w:color w:val="000000" w:themeColor="text1"/>
                <w:sz w:val="24"/>
              </w:rPr>
              <w:t>(3)</w:t>
            </w:r>
            <w:r>
              <w:rPr>
                <w:rFonts w:cs="宋体"/>
                <w:color w:val="000000" w:themeColor="text1"/>
                <w:sz w:val="24"/>
              </w:rPr>
              <w:t>预测结果及评价结论</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噪声影响预测结果见表</w:t>
            </w:r>
            <w:r>
              <w:rPr>
                <w:rFonts w:cs="宋体"/>
                <w:color w:val="000000" w:themeColor="text1"/>
                <w:sz w:val="24"/>
              </w:rPr>
              <w:t>7-</w:t>
            </w:r>
            <w:r>
              <w:rPr>
                <w:rFonts w:cs="宋体" w:hint="eastAsia"/>
                <w:color w:val="000000" w:themeColor="text1"/>
                <w:sz w:val="24"/>
              </w:rPr>
              <w:t>17</w:t>
            </w:r>
          </w:p>
          <w:p w:rsidR="007C605F" w:rsidRDefault="00E10426">
            <w:pPr>
              <w:jc w:val="center"/>
              <w:rPr>
                <w:rFonts w:cs="宋体"/>
                <w:color w:val="000000" w:themeColor="text1"/>
                <w:szCs w:val="21"/>
              </w:rPr>
            </w:pPr>
            <w:r>
              <w:rPr>
                <w:rFonts w:cs="宋体" w:hint="eastAsia"/>
                <w:b/>
                <w:bCs/>
                <w:color w:val="000000" w:themeColor="text1"/>
                <w:szCs w:val="21"/>
              </w:rPr>
              <w:t xml:space="preserve">                  </w:t>
            </w:r>
            <w:r>
              <w:rPr>
                <w:rFonts w:cs="宋体" w:hint="eastAsia"/>
                <w:b/>
                <w:bCs/>
                <w:color w:val="000000" w:themeColor="text1"/>
                <w:sz w:val="24"/>
              </w:rPr>
              <w:t xml:space="preserve">  </w:t>
            </w:r>
            <w:r>
              <w:rPr>
                <w:rFonts w:cs="宋体"/>
                <w:b/>
                <w:bCs/>
                <w:color w:val="000000" w:themeColor="text1"/>
                <w:sz w:val="24"/>
              </w:rPr>
              <w:t>表</w:t>
            </w:r>
            <w:r>
              <w:rPr>
                <w:rFonts w:cs="宋体"/>
                <w:b/>
                <w:bCs/>
                <w:color w:val="000000" w:themeColor="text1"/>
                <w:sz w:val="24"/>
              </w:rPr>
              <w:t>7-</w:t>
            </w:r>
            <w:r>
              <w:rPr>
                <w:rFonts w:cs="宋体" w:hint="eastAsia"/>
                <w:b/>
                <w:bCs/>
                <w:color w:val="000000" w:themeColor="text1"/>
                <w:sz w:val="24"/>
              </w:rPr>
              <w:t xml:space="preserve">17   </w:t>
            </w:r>
            <w:r>
              <w:rPr>
                <w:rFonts w:cs="宋体"/>
                <w:b/>
                <w:bCs/>
                <w:color w:val="000000" w:themeColor="text1"/>
                <w:sz w:val="24"/>
              </w:rPr>
              <w:t>噪声预测结果</w:t>
            </w:r>
            <w:r>
              <w:rPr>
                <w:rFonts w:cs="宋体"/>
                <w:b/>
                <w:color w:val="000000" w:themeColor="text1"/>
                <w:szCs w:val="21"/>
              </w:rPr>
              <w:t xml:space="preserve">                   </w:t>
            </w:r>
            <w:r>
              <w:rPr>
                <w:rFonts w:cs="宋体"/>
                <w:b/>
                <w:color w:val="000000" w:themeColor="text1"/>
                <w:szCs w:val="21"/>
              </w:rPr>
              <w:t>单位：</w:t>
            </w:r>
            <w:r>
              <w:rPr>
                <w:rFonts w:cs="宋体"/>
                <w:b/>
                <w:color w:val="000000" w:themeColor="text1"/>
                <w:szCs w:val="21"/>
              </w:rPr>
              <w:t>dB</w:t>
            </w:r>
            <w:r>
              <w:rPr>
                <w:rFonts w:cs="宋体"/>
                <w:b/>
                <w:color w:val="000000" w:themeColor="text1"/>
                <w:szCs w:val="21"/>
              </w:rPr>
              <w:t>（</w:t>
            </w:r>
            <w:r>
              <w:rPr>
                <w:rFonts w:cs="宋体"/>
                <w:b/>
                <w:color w:val="000000" w:themeColor="text1"/>
                <w:szCs w:val="21"/>
              </w:rPr>
              <w:t>A</w:t>
            </w:r>
            <w:r>
              <w:rPr>
                <w:rFonts w:cs="宋体"/>
                <w:b/>
                <w:color w:val="000000" w:themeColor="text1"/>
                <w:szCs w:val="21"/>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229"/>
              <w:gridCol w:w="3655"/>
            </w:tblGrid>
            <w:tr w:rsidR="007C605F">
              <w:trPr>
                <w:cantSplit/>
                <w:trHeight w:val="317"/>
                <w:jc w:val="center"/>
              </w:trPr>
              <w:tc>
                <w:tcPr>
                  <w:tcW w:w="1106" w:type="pct"/>
                  <w:vAlign w:val="center"/>
                </w:tcPr>
                <w:p w:rsidR="007C605F" w:rsidRDefault="00E10426">
                  <w:pPr>
                    <w:jc w:val="center"/>
                    <w:rPr>
                      <w:rFonts w:cs="宋体"/>
                      <w:b/>
                      <w:bCs/>
                      <w:color w:val="000000" w:themeColor="text1"/>
                      <w:szCs w:val="21"/>
                    </w:rPr>
                  </w:pPr>
                  <w:r>
                    <w:rPr>
                      <w:rFonts w:cs="宋体"/>
                      <w:b/>
                      <w:bCs/>
                      <w:color w:val="000000" w:themeColor="text1"/>
                      <w:szCs w:val="21"/>
                    </w:rPr>
                    <w:t>预测点</w:t>
                  </w:r>
                </w:p>
              </w:tc>
              <w:tc>
                <w:tcPr>
                  <w:tcW w:w="1826" w:type="pct"/>
                  <w:vAlign w:val="center"/>
                </w:tcPr>
                <w:p w:rsidR="007C605F" w:rsidRDefault="00E10426">
                  <w:pPr>
                    <w:jc w:val="center"/>
                    <w:rPr>
                      <w:rFonts w:cs="宋体"/>
                      <w:b/>
                      <w:bCs/>
                      <w:color w:val="000000" w:themeColor="text1"/>
                      <w:szCs w:val="21"/>
                    </w:rPr>
                  </w:pPr>
                  <w:r>
                    <w:rPr>
                      <w:rFonts w:cs="宋体"/>
                      <w:b/>
                      <w:bCs/>
                      <w:color w:val="000000" w:themeColor="text1"/>
                      <w:szCs w:val="21"/>
                    </w:rPr>
                    <w:t>西厂界</w:t>
                  </w:r>
                </w:p>
              </w:tc>
              <w:tc>
                <w:tcPr>
                  <w:tcW w:w="2067"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南</w:t>
                  </w:r>
                  <w:r>
                    <w:rPr>
                      <w:rFonts w:cs="宋体"/>
                      <w:b/>
                      <w:bCs/>
                      <w:color w:val="000000" w:themeColor="text1"/>
                      <w:szCs w:val="21"/>
                    </w:rPr>
                    <w:t>厂界</w:t>
                  </w:r>
                </w:p>
              </w:tc>
            </w:tr>
            <w:tr w:rsidR="007C605F">
              <w:trPr>
                <w:cantSplit/>
                <w:jc w:val="center"/>
              </w:trPr>
              <w:tc>
                <w:tcPr>
                  <w:tcW w:w="1106" w:type="pct"/>
                  <w:vAlign w:val="center"/>
                </w:tcPr>
                <w:p w:rsidR="007C605F" w:rsidRDefault="00E10426">
                  <w:pPr>
                    <w:pStyle w:val="aff6"/>
                    <w:spacing w:line="240" w:lineRule="auto"/>
                    <w:rPr>
                      <w:rFonts w:ascii="Times New Roman" w:cs="宋体"/>
                      <w:color w:val="000000" w:themeColor="text1"/>
                      <w:sz w:val="21"/>
                      <w:szCs w:val="21"/>
                    </w:rPr>
                  </w:pPr>
                  <w:r>
                    <w:rPr>
                      <w:rFonts w:ascii="Times New Roman" w:cs="宋体"/>
                      <w:color w:val="000000" w:themeColor="text1"/>
                      <w:sz w:val="21"/>
                      <w:szCs w:val="21"/>
                    </w:rPr>
                    <w:t>贡献值</w:t>
                  </w:r>
                </w:p>
              </w:tc>
              <w:tc>
                <w:tcPr>
                  <w:tcW w:w="1826" w:type="pct"/>
                  <w:vAlign w:val="center"/>
                </w:tcPr>
                <w:p w:rsidR="007C605F" w:rsidRDefault="00E10426">
                  <w:pPr>
                    <w:jc w:val="center"/>
                    <w:rPr>
                      <w:rFonts w:cs="宋体"/>
                      <w:color w:val="000000" w:themeColor="text1"/>
                      <w:szCs w:val="21"/>
                    </w:rPr>
                  </w:pPr>
                  <w:r>
                    <w:rPr>
                      <w:rFonts w:cs="宋体" w:hint="eastAsia"/>
                      <w:color w:val="000000" w:themeColor="text1"/>
                      <w:szCs w:val="21"/>
                    </w:rPr>
                    <w:t>43.5</w:t>
                  </w:r>
                </w:p>
              </w:tc>
              <w:tc>
                <w:tcPr>
                  <w:tcW w:w="2067" w:type="pct"/>
                  <w:vAlign w:val="center"/>
                </w:tcPr>
                <w:p w:rsidR="007C605F" w:rsidRDefault="00E10426">
                  <w:pPr>
                    <w:jc w:val="center"/>
                    <w:rPr>
                      <w:rFonts w:cs="宋体"/>
                      <w:color w:val="000000" w:themeColor="text1"/>
                      <w:szCs w:val="21"/>
                    </w:rPr>
                  </w:pPr>
                  <w:r>
                    <w:rPr>
                      <w:rFonts w:cs="宋体" w:hint="eastAsia"/>
                      <w:color w:val="000000" w:themeColor="text1"/>
                      <w:szCs w:val="21"/>
                    </w:rPr>
                    <w:t>44.2</w:t>
                  </w:r>
                </w:p>
              </w:tc>
            </w:tr>
            <w:tr w:rsidR="007C605F">
              <w:trPr>
                <w:cantSplit/>
                <w:jc w:val="center"/>
              </w:trPr>
              <w:tc>
                <w:tcPr>
                  <w:tcW w:w="1106" w:type="pct"/>
                  <w:vAlign w:val="center"/>
                </w:tcPr>
                <w:p w:rsidR="007C605F" w:rsidRDefault="00E10426">
                  <w:pPr>
                    <w:pStyle w:val="aff6"/>
                    <w:spacing w:line="240" w:lineRule="auto"/>
                    <w:rPr>
                      <w:rFonts w:ascii="Times New Roman" w:cs="宋体"/>
                      <w:color w:val="000000" w:themeColor="text1"/>
                      <w:sz w:val="21"/>
                      <w:szCs w:val="21"/>
                    </w:rPr>
                  </w:pPr>
                  <w:r>
                    <w:rPr>
                      <w:rFonts w:ascii="Times New Roman" w:cs="宋体"/>
                      <w:color w:val="000000" w:themeColor="text1"/>
                      <w:sz w:val="21"/>
                      <w:szCs w:val="21"/>
                    </w:rPr>
                    <w:t>标准值</w:t>
                  </w:r>
                </w:p>
              </w:tc>
              <w:tc>
                <w:tcPr>
                  <w:tcW w:w="3893" w:type="pct"/>
                  <w:gridSpan w:val="2"/>
                  <w:vAlign w:val="center"/>
                </w:tcPr>
                <w:p w:rsidR="007C605F" w:rsidRDefault="00E10426">
                  <w:pPr>
                    <w:jc w:val="center"/>
                    <w:rPr>
                      <w:rFonts w:cs="宋体"/>
                      <w:color w:val="000000" w:themeColor="text1"/>
                      <w:szCs w:val="21"/>
                    </w:rPr>
                  </w:pPr>
                  <w:r>
                    <w:rPr>
                      <w:rFonts w:cs="宋体"/>
                      <w:color w:val="000000" w:themeColor="text1"/>
                      <w:szCs w:val="21"/>
                    </w:rPr>
                    <w:t>昼间</w:t>
                  </w:r>
                  <w:r>
                    <w:rPr>
                      <w:rFonts w:cs="宋体" w:hint="eastAsia"/>
                      <w:color w:val="000000" w:themeColor="text1"/>
                      <w:szCs w:val="21"/>
                    </w:rPr>
                    <w:t>65</w:t>
                  </w:r>
                  <w:r>
                    <w:rPr>
                      <w:rFonts w:cs="宋体"/>
                      <w:color w:val="000000" w:themeColor="text1"/>
                      <w:szCs w:val="21"/>
                    </w:rPr>
                    <w:t>，夜间</w:t>
                  </w:r>
                  <w:r>
                    <w:rPr>
                      <w:rFonts w:cs="宋体"/>
                      <w:color w:val="000000" w:themeColor="text1"/>
                      <w:szCs w:val="21"/>
                    </w:rPr>
                    <w:t>55</w:t>
                  </w:r>
                </w:p>
              </w:tc>
            </w:tr>
            <w:tr w:rsidR="007C605F">
              <w:trPr>
                <w:cantSplit/>
                <w:jc w:val="center"/>
              </w:trPr>
              <w:tc>
                <w:tcPr>
                  <w:tcW w:w="1106" w:type="pct"/>
                  <w:vAlign w:val="center"/>
                </w:tcPr>
                <w:p w:rsidR="007C605F" w:rsidRDefault="00E10426">
                  <w:pPr>
                    <w:pStyle w:val="aff6"/>
                    <w:spacing w:line="240" w:lineRule="auto"/>
                    <w:rPr>
                      <w:rFonts w:ascii="Times New Roman" w:cs="宋体"/>
                      <w:color w:val="000000" w:themeColor="text1"/>
                      <w:sz w:val="21"/>
                      <w:szCs w:val="21"/>
                    </w:rPr>
                  </w:pPr>
                  <w:r>
                    <w:rPr>
                      <w:rFonts w:ascii="Times New Roman" w:cs="宋体"/>
                      <w:color w:val="000000" w:themeColor="text1"/>
                      <w:sz w:val="21"/>
                      <w:szCs w:val="21"/>
                    </w:rPr>
                    <w:t>是否达标</w:t>
                  </w:r>
                </w:p>
              </w:tc>
              <w:tc>
                <w:tcPr>
                  <w:tcW w:w="1826" w:type="pct"/>
                  <w:vAlign w:val="center"/>
                </w:tcPr>
                <w:p w:rsidR="007C605F" w:rsidRDefault="00E10426">
                  <w:pPr>
                    <w:jc w:val="center"/>
                    <w:rPr>
                      <w:rFonts w:cs="宋体"/>
                      <w:color w:val="000000" w:themeColor="text1"/>
                      <w:szCs w:val="21"/>
                    </w:rPr>
                  </w:pPr>
                  <w:r>
                    <w:rPr>
                      <w:rFonts w:cs="宋体"/>
                      <w:color w:val="000000" w:themeColor="text1"/>
                      <w:szCs w:val="21"/>
                    </w:rPr>
                    <w:t>达标</w:t>
                  </w:r>
                </w:p>
              </w:tc>
              <w:tc>
                <w:tcPr>
                  <w:tcW w:w="2067" w:type="pct"/>
                  <w:vAlign w:val="center"/>
                </w:tcPr>
                <w:p w:rsidR="007C605F" w:rsidRDefault="00E10426">
                  <w:pPr>
                    <w:jc w:val="center"/>
                    <w:rPr>
                      <w:rFonts w:cs="宋体"/>
                      <w:color w:val="000000" w:themeColor="text1"/>
                      <w:szCs w:val="21"/>
                    </w:rPr>
                  </w:pPr>
                  <w:r>
                    <w:rPr>
                      <w:rFonts w:cs="宋体"/>
                      <w:color w:val="000000" w:themeColor="text1"/>
                      <w:szCs w:val="21"/>
                    </w:rPr>
                    <w:t>达标</w:t>
                  </w:r>
                </w:p>
              </w:tc>
            </w:tr>
          </w:tbl>
          <w:p w:rsidR="007C605F" w:rsidRDefault="00E10426">
            <w:pPr>
              <w:snapToGrid w:val="0"/>
              <w:spacing w:line="440" w:lineRule="exact"/>
              <w:ind w:firstLineChars="200" w:firstLine="480"/>
              <w:rPr>
                <w:rFonts w:cs="宋体"/>
                <w:color w:val="000000" w:themeColor="text1"/>
                <w:sz w:val="24"/>
              </w:rPr>
            </w:pPr>
            <w:r>
              <w:rPr>
                <w:rFonts w:cs="宋体" w:hint="eastAsia"/>
                <w:color w:val="000000" w:themeColor="text1"/>
                <w:sz w:val="24"/>
              </w:rPr>
              <w:t>由以上预测结果可知，项目实施后，西、南厂界昼间噪声外排可满足《工业企业厂界环境噪声排放标准》（</w:t>
            </w:r>
            <w:r>
              <w:rPr>
                <w:rFonts w:cs="宋体" w:hint="eastAsia"/>
                <w:color w:val="000000" w:themeColor="text1"/>
                <w:sz w:val="24"/>
              </w:rPr>
              <w:t>GB12348</w:t>
            </w:r>
            <w:r>
              <w:rPr>
                <w:rFonts w:cs="宋体" w:hint="eastAsia"/>
                <w:color w:val="000000" w:themeColor="text1"/>
                <w:sz w:val="24"/>
              </w:rPr>
              <w:t>－</w:t>
            </w:r>
            <w:r>
              <w:rPr>
                <w:rFonts w:cs="宋体" w:hint="eastAsia"/>
                <w:color w:val="000000" w:themeColor="text1"/>
                <w:sz w:val="24"/>
              </w:rPr>
              <w:t>2008</w:t>
            </w:r>
            <w:r>
              <w:rPr>
                <w:rFonts w:cs="宋体" w:hint="eastAsia"/>
                <w:color w:val="000000" w:themeColor="text1"/>
                <w:sz w:val="24"/>
              </w:rPr>
              <w:t>）</w:t>
            </w:r>
            <w:r>
              <w:rPr>
                <w:rFonts w:cs="宋体" w:hint="eastAsia"/>
                <w:color w:val="000000" w:themeColor="text1"/>
                <w:sz w:val="24"/>
              </w:rPr>
              <w:t>3</w:t>
            </w:r>
            <w:r>
              <w:rPr>
                <w:rFonts w:cs="宋体" w:hint="eastAsia"/>
                <w:color w:val="000000" w:themeColor="text1"/>
                <w:sz w:val="24"/>
              </w:rPr>
              <w:t>类功能区标准，故本项目的实施对周围环境影响较小。</w:t>
            </w:r>
          </w:p>
          <w:p w:rsidR="007C605F" w:rsidRDefault="00E10426">
            <w:pPr>
              <w:spacing w:line="440" w:lineRule="exact"/>
              <w:rPr>
                <w:rFonts w:cs="宋体"/>
                <w:b/>
                <w:bCs/>
                <w:color w:val="000000" w:themeColor="text1"/>
                <w:sz w:val="24"/>
              </w:rPr>
            </w:pPr>
            <w:r>
              <w:rPr>
                <w:rFonts w:cs="宋体"/>
                <w:b/>
                <w:bCs/>
                <w:color w:val="000000" w:themeColor="text1"/>
                <w:sz w:val="24"/>
              </w:rPr>
              <w:t>7.2.</w:t>
            </w:r>
            <w:r>
              <w:rPr>
                <w:rFonts w:cs="宋体" w:hint="eastAsia"/>
                <w:b/>
                <w:bCs/>
                <w:color w:val="000000" w:themeColor="text1"/>
                <w:sz w:val="24"/>
              </w:rPr>
              <w:t>5</w:t>
            </w:r>
            <w:r>
              <w:rPr>
                <w:rFonts w:cs="宋体"/>
                <w:b/>
                <w:bCs/>
                <w:color w:val="000000" w:themeColor="text1"/>
                <w:sz w:val="24"/>
              </w:rPr>
              <w:t>固废环境影响分析</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本项目固废利用处置方式见表</w:t>
            </w:r>
            <w:r>
              <w:rPr>
                <w:rFonts w:cs="宋体"/>
                <w:color w:val="000000" w:themeColor="text1"/>
                <w:sz w:val="24"/>
              </w:rPr>
              <w:t>7-</w:t>
            </w:r>
            <w:r>
              <w:rPr>
                <w:rFonts w:cs="宋体" w:hint="eastAsia"/>
                <w:color w:val="000000" w:themeColor="text1"/>
                <w:sz w:val="24"/>
              </w:rPr>
              <w:t>18</w:t>
            </w:r>
          </w:p>
          <w:p w:rsidR="007C605F" w:rsidRDefault="00E10426">
            <w:pPr>
              <w:widowControl/>
              <w:spacing w:line="440" w:lineRule="exact"/>
              <w:jc w:val="center"/>
              <w:rPr>
                <w:rFonts w:cs="宋体"/>
                <w:b/>
                <w:bCs/>
                <w:color w:val="000000" w:themeColor="text1"/>
                <w:sz w:val="24"/>
              </w:rPr>
            </w:pPr>
            <w:r>
              <w:rPr>
                <w:rFonts w:cs="宋体"/>
                <w:b/>
                <w:bCs/>
                <w:color w:val="000000" w:themeColor="text1"/>
                <w:sz w:val="24"/>
              </w:rPr>
              <w:lastRenderedPageBreak/>
              <w:t>表</w:t>
            </w:r>
            <w:r>
              <w:rPr>
                <w:rFonts w:cs="宋体"/>
                <w:b/>
                <w:bCs/>
                <w:color w:val="000000" w:themeColor="text1"/>
                <w:sz w:val="24"/>
              </w:rPr>
              <w:t>7-</w:t>
            </w:r>
            <w:r>
              <w:rPr>
                <w:rFonts w:cs="宋体" w:hint="eastAsia"/>
                <w:b/>
                <w:bCs/>
                <w:color w:val="000000" w:themeColor="text1"/>
                <w:sz w:val="24"/>
              </w:rPr>
              <w:t>18</w:t>
            </w:r>
            <w:r>
              <w:rPr>
                <w:rFonts w:cs="宋体"/>
                <w:b/>
                <w:bCs/>
                <w:color w:val="000000" w:themeColor="text1"/>
                <w:sz w:val="24"/>
              </w:rPr>
              <w:t>本项目固废利用处置方式评价表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476"/>
              <w:gridCol w:w="1863"/>
              <w:gridCol w:w="1158"/>
              <w:gridCol w:w="1842"/>
              <w:gridCol w:w="822"/>
              <w:gridCol w:w="1133"/>
            </w:tblGrid>
            <w:tr w:rsidR="007C605F">
              <w:trPr>
                <w:jc w:val="center"/>
              </w:trPr>
              <w:tc>
                <w:tcPr>
                  <w:tcW w:w="308" w:type="pct"/>
                  <w:vAlign w:val="center"/>
                </w:tcPr>
                <w:p w:rsidR="007C605F" w:rsidRDefault="00E10426">
                  <w:pPr>
                    <w:jc w:val="center"/>
                    <w:rPr>
                      <w:rFonts w:cs="宋体"/>
                      <w:b/>
                      <w:bCs/>
                      <w:color w:val="000000" w:themeColor="text1"/>
                      <w:szCs w:val="21"/>
                    </w:rPr>
                  </w:pPr>
                  <w:r>
                    <w:rPr>
                      <w:rFonts w:cs="宋体"/>
                      <w:b/>
                      <w:bCs/>
                      <w:color w:val="000000" w:themeColor="text1"/>
                      <w:szCs w:val="21"/>
                    </w:rPr>
                    <w:t>序号</w:t>
                  </w:r>
                </w:p>
              </w:tc>
              <w:tc>
                <w:tcPr>
                  <w:tcW w:w="834" w:type="pct"/>
                  <w:vAlign w:val="center"/>
                </w:tcPr>
                <w:p w:rsidR="007C605F" w:rsidRDefault="00E10426">
                  <w:pPr>
                    <w:jc w:val="center"/>
                    <w:rPr>
                      <w:rFonts w:cs="宋体"/>
                      <w:b/>
                      <w:bCs/>
                      <w:color w:val="000000" w:themeColor="text1"/>
                      <w:szCs w:val="21"/>
                    </w:rPr>
                  </w:pPr>
                  <w:r>
                    <w:rPr>
                      <w:rFonts w:cs="宋体"/>
                      <w:b/>
                      <w:bCs/>
                      <w:color w:val="000000" w:themeColor="text1"/>
                      <w:szCs w:val="21"/>
                    </w:rPr>
                    <w:t>固体废物名称</w:t>
                  </w:r>
                </w:p>
              </w:tc>
              <w:tc>
                <w:tcPr>
                  <w:tcW w:w="1053" w:type="pct"/>
                  <w:vAlign w:val="center"/>
                </w:tcPr>
                <w:p w:rsidR="007C605F" w:rsidRDefault="00E10426">
                  <w:pPr>
                    <w:jc w:val="center"/>
                    <w:rPr>
                      <w:rFonts w:cs="宋体"/>
                      <w:b/>
                      <w:bCs/>
                      <w:color w:val="000000" w:themeColor="text1"/>
                      <w:szCs w:val="21"/>
                    </w:rPr>
                  </w:pPr>
                  <w:r>
                    <w:rPr>
                      <w:rFonts w:cs="宋体"/>
                      <w:b/>
                      <w:bCs/>
                      <w:color w:val="000000" w:themeColor="text1"/>
                      <w:szCs w:val="21"/>
                    </w:rPr>
                    <w:t>产生工序</w:t>
                  </w:r>
                </w:p>
              </w:tc>
              <w:tc>
                <w:tcPr>
                  <w:tcW w:w="655"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废物属性</w:t>
                  </w:r>
                </w:p>
              </w:tc>
              <w:tc>
                <w:tcPr>
                  <w:tcW w:w="1041"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废物代码</w:t>
                  </w:r>
                </w:p>
              </w:tc>
              <w:tc>
                <w:tcPr>
                  <w:tcW w:w="465" w:type="pct"/>
                  <w:vAlign w:val="center"/>
                </w:tcPr>
                <w:p w:rsidR="007C605F" w:rsidRDefault="00E10426">
                  <w:pPr>
                    <w:jc w:val="center"/>
                    <w:rPr>
                      <w:rFonts w:cs="宋体"/>
                      <w:b/>
                      <w:bCs/>
                      <w:snapToGrid w:val="0"/>
                      <w:color w:val="000000" w:themeColor="text1"/>
                      <w:kern w:val="0"/>
                      <w:szCs w:val="21"/>
                    </w:rPr>
                  </w:pPr>
                  <w:r>
                    <w:rPr>
                      <w:rFonts w:cs="宋体"/>
                      <w:b/>
                      <w:bCs/>
                      <w:snapToGrid w:val="0"/>
                      <w:color w:val="000000" w:themeColor="text1"/>
                      <w:kern w:val="0"/>
                      <w:szCs w:val="21"/>
                    </w:rPr>
                    <w:t>产生</w:t>
                  </w:r>
                </w:p>
                <w:p w:rsidR="007C605F" w:rsidRDefault="00E10426">
                  <w:pPr>
                    <w:jc w:val="center"/>
                    <w:rPr>
                      <w:rFonts w:cs="宋体"/>
                      <w:b/>
                      <w:bCs/>
                      <w:color w:val="000000" w:themeColor="text1"/>
                      <w:szCs w:val="21"/>
                    </w:rPr>
                  </w:pPr>
                  <w:r>
                    <w:rPr>
                      <w:rFonts w:cs="宋体"/>
                      <w:b/>
                      <w:bCs/>
                      <w:snapToGrid w:val="0"/>
                      <w:color w:val="000000" w:themeColor="text1"/>
                      <w:kern w:val="0"/>
                      <w:szCs w:val="21"/>
                    </w:rPr>
                    <w:t>量</w:t>
                  </w:r>
                  <w:r>
                    <w:rPr>
                      <w:rFonts w:cs="宋体"/>
                      <w:b/>
                      <w:bCs/>
                      <w:snapToGrid w:val="0"/>
                      <w:color w:val="000000" w:themeColor="text1"/>
                      <w:kern w:val="0"/>
                      <w:szCs w:val="21"/>
                    </w:rPr>
                    <w:t>t/a</w:t>
                  </w:r>
                </w:p>
              </w:tc>
              <w:tc>
                <w:tcPr>
                  <w:tcW w:w="641" w:type="pct"/>
                  <w:vAlign w:val="center"/>
                </w:tcPr>
                <w:p w:rsidR="007C605F" w:rsidRDefault="00E10426">
                  <w:pPr>
                    <w:jc w:val="center"/>
                    <w:rPr>
                      <w:rFonts w:cs="宋体"/>
                      <w:b/>
                      <w:bCs/>
                      <w:color w:val="000000" w:themeColor="text1"/>
                      <w:szCs w:val="21"/>
                    </w:rPr>
                  </w:pPr>
                  <w:r>
                    <w:rPr>
                      <w:rFonts w:cs="宋体" w:hint="eastAsia"/>
                      <w:b/>
                      <w:bCs/>
                      <w:color w:val="000000" w:themeColor="text1"/>
                      <w:spacing w:val="4"/>
                      <w:szCs w:val="21"/>
                    </w:rPr>
                    <w:t>处置去向</w:t>
                  </w:r>
                </w:p>
              </w:tc>
            </w:tr>
            <w:tr w:rsidR="007C605F">
              <w:trPr>
                <w:jc w:val="center"/>
              </w:trPr>
              <w:tc>
                <w:tcPr>
                  <w:tcW w:w="308" w:type="pct"/>
                  <w:vAlign w:val="center"/>
                </w:tcPr>
                <w:p w:rsidR="007C605F" w:rsidRDefault="00E10426">
                  <w:pPr>
                    <w:jc w:val="center"/>
                    <w:rPr>
                      <w:rFonts w:cs="宋体"/>
                      <w:bCs/>
                      <w:color w:val="000000" w:themeColor="text1"/>
                      <w:szCs w:val="21"/>
                    </w:rPr>
                  </w:pPr>
                  <w:r>
                    <w:rPr>
                      <w:rFonts w:cs="宋体"/>
                      <w:color w:val="000000" w:themeColor="text1"/>
                      <w:szCs w:val="21"/>
                    </w:rPr>
                    <w:t>1</w:t>
                  </w:r>
                </w:p>
              </w:tc>
              <w:tc>
                <w:tcPr>
                  <w:tcW w:w="83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1053" w:type="pct"/>
                  <w:vAlign w:val="center"/>
                </w:tcPr>
                <w:p w:rsidR="007C605F" w:rsidRDefault="00E10426">
                  <w:pPr>
                    <w:jc w:val="center"/>
                    <w:rPr>
                      <w:rFonts w:cs="宋体"/>
                      <w:color w:val="000000" w:themeColor="text1"/>
                      <w:szCs w:val="21"/>
                    </w:rPr>
                  </w:pPr>
                  <w:r>
                    <w:rPr>
                      <w:rFonts w:cs="宋体" w:hint="eastAsia"/>
                      <w:color w:val="000000" w:themeColor="text1"/>
                      <w:szCs w:val="21"/>
                    </w:rPr>
                    <w:t>员工生活</w:t>
                  </w:r>
                </w:p>
              </w:tc>
              <w:tc>
                <w:tcPr>
                  <w:tcW w:w="655"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一般固废</w:t>
                  </w: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465" w:type="pct"/>
                  <w:vAlign w:val="center"/>
                </w:tcPr>
                <w:p w:rsidR="007C605F" w:rsidRDefault="00E10426">
                  <w:pPr>
                    <w:jc w:val="center"/>
                    <w:rPr>
                      <w:color w:val="000000" w:themeColor="text1"/>
                      <w:szCs w:val="21"/>
                    </w:rPr>
                  </w:pPr>
                  <w:r>
                    <w:rPr>
                      <w:rFonts w:hint="eastAsia"/>
                      <w:color w:val="000000" w:themeColor="text1"/>
                      <w:szCs w:val="21"/>
                    </w:rPr>
                    <w:t>3</w:t>
                  </w:r>
                </w:p>
              </w:tc>
              <w:tc>
                <w:tcPr>
                  <w:tcW w:w="641" w:type="pct"/>
                  <w:vAlign w:val="center"/>
                </w:tcPr>
                <w:p w:rsidR="007C605F" w:rsidRDefault="00E10426">
                  <w:pPr>
                    <w:autoSpaceDE w:val="0"/>
                    <w:autoSpaceDN w:val="0"/>
                    <w:adjustRightInd w:val="0"/>
                    <w:jc w:val="center"/>
                    <w:rPr>
                      <w:rFonts w:cs="宋体"/>
                      <w:color w:val="000000" w:themeColor="text1"/>
                      <w:kern w:val="0"/>
                      <w:szCs w:val="21"/>
                    </w:rPr>
                  </w:pPr>
                  <w:r>
                    <w:rPr>
                      <w:rFonts w:cs="宋体" w:hint="eastAsia"/>
                      <w:color w:val="000000" w:themeColor="text1"/>
                      <w:kern w:val="0"/>
                      <w:szCs w:val="21"/>
                    </w:rPr>
                    <w:t>委托环卫部门清运</w:t>
                  </w: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83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1053" w:type="pct"/>
                  <w:vAlign w:val="center"/>
                </w:tcPr>
                <w:p w:rsidR="007C605F" w:rsidRDefault="00E10426">
                  <w:pPr>
                    <w:jc w:val="center"/>
                    <w:rPr>
                      <w:rFonts w:cs="宋体"/>
                      <w:color w:val="000000" w:themeColor="text1"/>
                      <w:szCs w:val="21"/>
                    </w:rPr>
                  </w:pPr>
                  <w:r>
                    <w:rPr>
                      <w:rFonts w:cs="宋体" w:hint="eastAsia"/>
                      <w:color w:val="000000" w:themeColor="text1"/>
                      <w:szCs w:val="21"/>
                    </w:rPr>
                    <w:t>生产工序</w:t>
                  </w:r>
                </w:p>
              </w:tc>
              <w:tc>
                <w:tcPr>
                  <w:tcW w:w="655" w:type="pct"/>
                  <w:vMerge/>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465" w:type="pct"/>
                  <w:vAlign w:val="center"/>
                </w:tcPr>
                <w:p w:rsidR="007C605F" w:rsidRDefault="00E10426">
                  <w:pPr>
                    <w:jc w:val="center"/>
                    <w:rPr>
                      <w:color w:val="000000" w:themeColor="text1"/>
                      <w:szCs w:val="21"/>
                    </w:rPr>
                  </w:pPr>
                  <w:r>
                    <w:rPr>
                      <w:rFonts w:hint="eastAsia"/>
                      <w:color w:val="000000" w:themeColor="text1"/>
                      <w:szCs w:val="21"/>
                    </w:rPr>
                    <w:t>3.04</w:t>
                  </w:r>
                </w:p>
              </w:tc>
              <w:tc>
                <w:tcPr>
                  <w:tcW w:w="641" w:type="pct"/>
                  <w:vMerge w:val="restart"/>
                  <w:vAlign w:val="center"/>
                </w:tcPr>
                <w:p w:rsidR="007C605F" w:rsidRDefault="00E10426">
                  <w:pPr>
                    <w:autoSpaceDE w:val="0"/>
                    <w:autoSpaceDN w:val="0"/>
                    <w:adjustRightInd w:val="0"/>
                    <w:jc w:val="center"/>
                    <w:rPr>
                      <w:rFonts w:cs="宋体"/>
                      <w:color w:val="000000" w:themeColor="text1"/>
                      <w:kern w:val="0"/>
                      <w:szCs w:val="21"/>
                    </w:rPr>
                  </w:pPr>
                  <w:r>
                    <w:rPr>
                      <w:rFonts w:cs="宋体" w:hint="eastAsia"/>
                      <w:color w:val="000000" w:themeColor="text1"/>
                      <w:kern w:val="0"/>
                      <w:szCs w:val="21"/>
                    </w:rPr>
                    <w:t>收集后</w:t>
                  </w:r>
                </w:p>
                <w:p w:rsidR="007C605F" w:rsidRDefault="00E10426">
                  <w:pPr>
                    <w:autoSpaceDE w:val="0"/>
                    <w:autoSpaceDN w:val="0"/>
                    <w:adjustRightInd w:val="0"/>
                    <w:jc w:val="center"/>
                    <w:rPr>
                      <w:rFonts w:cs="宋体"/>
                      <w:color w:val="000000" w:themeColor="text1"/>
                      <w:kern w:val="0"/>
                      <w:szCs w:val="21"/>
                    </w:rPr>
                  </w:pPr>
                  <w:r>
                    <w:rPr>
                      <w:rFonts w:cs="宋体" w:hint="eastAsia"/>
                      <w:color w:val="000000" w:themeColor="text1"/>
                      <w:kern w:val="0"/>
                      <w:szCs w:val="21"/>
                    </w:rPr>
                    <w:t>外售</w:t>
                  </w: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834" w:type="pct"/>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1053" w:type="pct"/>
                  <w:vAlign w:val="center"/>
                </w:tcPr>
                <w:p w:rsidR="007C605F" w:rsidRDefault="00E10426">
                  <w:pPr>
                    <w:jc w:val="center"/>
                    <w:rPr>
                      <w:rFonts w:cs="宋体"/>
                      <w:bCs/>
                      <w:color w:val="000000" w:themeColor="text1"/>
                      <w:szCs w:val="21"/>
                    </w:rPr>
                  </w:pPr>
                  <w:r>
                    <w:rPr>
                      <w:rFonts w:cs="宋体" w:hint="eastAsia"/>
                      <w:color w:val="000000" w:themeColor="text1"/>
                      <w:szCs w:val="21"/>
                    </w:rPr>
                    <w:t>焊接净化器收集</w:t>
                  </w:r>
                </w:p>
              </w:tc>
              <w:tc>
                <w:tcPr>
                  <w:tcW w:w="655" w:type="pct"/>
                  <w:vMerge/>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465" w:type="pct"/>
                  <w:vAlign w:val="center"/>
                </w:tcPr>
                <w:p w:rsidR="007C605F" w:rsidRDefault="00E10426">
                  <w:pPr>
                    <w:jc w:val="center"/>
                    <w:rPr>
                      <w:color w:val="000000" w:themeColor="text1"/>
                      <w:szCs w:val="21"/>
                    </w:rPr>
                  </w:pPr>
                  <w:r>
                    <w:rPr>
                      <w:rFonts w:hint="eastAsia"/>
                      <w:color w:val="000000" w:themeColor="text1"/>
                      <w:szCs w:val="21"/>
                    </w:rPr>
                    <w:t>0.065</w:t>
                  </w:r>
                </w:p>
              </w:tc>
              <w:tc>
                <w:tcPr>
                  <w:tcW w:w="641" w:type="pct"/>
                  <w:vMerge/>
                  <w:vAlign w:val="center"/>
                </w:tcPr>
                <w:p w:rsidR="007C605F" w:rsidRDefault="007C605F">
                  <w:pPr>
                    <w:autoSpaceDE w:val="0"/>
                    <w:autoSpaceDN w:val="0"/>
                    <w:adjustRightInd w:val="0"/>
                    <w:jc w:val="center"/>
                    <w:rPr>
                      <w:rFonts w:cs="宋体"/>
                      <w:color w:val="000000" w:themeColor="text1"/>
                      <w:kern w:val="0"/>
                      <w:szCs w:val="21"/>
                    </w:rPr>
                  </w:pP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4</w:t>
                  </w:r>
                </w:p>
              </w:tc>
              <w:tc>
                <w:tcPr>
                  <w:tcW w:w="834" w:type="pct"/>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金属收集粉尘</w:t>
                  </w:r>
                </w:p>
              </w:tc>
              <w:tc>
                <w:tcPr>
                  <w:tcW w:w="1053" w:type="pct"/>
                  <w:vAlign w:val="center"/>
                </w:tcPr>
                <w:p w:rsidR="007C605F" w:rsidRDefault="00E10426">
                  <w:pPr>
                    <w:jc w:val="center"/>
                    <w:rPr>
                      <w:rFonts w:cs="宋体"/>
                      <w:color w:val="000000" w:themeColor="text1"/>
                      <w:szCs w:val="21"/>
                    </w:rPr>
                  </w:pPr>
                  <w:r>
                    <w:rPr>
                      <w:rFonts w:cs="宋体" w:hint="eastAsia"/>
                      <w:color w:val="000000" w:themeColor="text1"/>
                      <w:szCs w:val="21"/>
                    </w:rPr>
                    <w:t>布袋除尘器收集</w:t>
                  </w:r>
                </w:p>
              </w:tc>
              <w:tc>
                <w:tcPr>
                  <w:tcW w:w="655" w:type="pct"/>
                  <w:vMerge/>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465" w:type="pct"/>
                  <w:vAlign w:val="center"/>
                </w:tcPr>
                <w:p w:rsidR="007C605F" w:rsidRDefault="00E10426">
                  <w:pPr>
                    <w:jc w:val="center"/>
                    <w:rPr>
                      <w:color w:val="000000" w:themeColor="text1"/>
                      <w:szCs w:val="21"/>
                    </w:rPr>
                  </w:pPr>
                  <w:r>
                    <w:rPr>
                      <w:rFonts w:hint="eastAsia"/>
                      <w:color w:val="000000" w:themeColor="text1"/>
                      <w:szCs w:val="21"/>
                    </w:rPr>
                    <w:t>0.121</w:t>
                  </w:r>
                </w:p>
              </w:tc>
              <w:tc>
                <w:tcPr>
                  <w:tcW w:w="641" w:type="pct"/>
                  <w:vMerge/>
                  <w:vAlign w:val="center"/>
                </w:tcPr>
                <w:p w:rsidR="007C605F" w:rsidRDefault="007C605F">
                  <w:pPr>
                    <w:autoSpaceDE w:val="0"/>
                    <w:autoSpaceDN w:val="0"/>
                    <w:adjustRightInd w:val="0"/>
                    <w:jc w:val="center"/>
                    <w:rPr>
                      <w:rFonts w:cs="宋体"/>
                      <w:color w:val="000000" w:themeColor="text1"/>
                      <w:kern w:val="0"/>
                      <w:szCs w:val="21"/>
                    </w:rPr>
                  </w:pP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5</w:t>
                  </w:r>
                </w:p>
              </w:tc>
              <w:tc>
                <w:tcPr>
                  <w:tcW w:w="834"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1053" w:type="pct"/>
                  <w:vAlign w:val="center"/>
                </w:tcPr>
                <w:p w:rsidR="007C605F" w:rsidRDefault="00E10426">
                  <w:pPr>
                    <w:jc w:val="center"/>
                    <w:rPr>
                      <w:rFonts w:cs="宋体"/>
                      <w:color w:val="000000" w:themeColor="text1"/>
                      <w:szCs w:val="21"/>
                    </w:rPr>
                  </w:pPr>
                  <w:r>
                    <w:rPr>
                      <w:rFonts w:cs="宋体" w:hint="eastAsia"/>
                      <w:bCs/>
                      <w:color w:val="000000" w:themeColor="text1"/>
                      <w:szCs w:val="21"/>
                    </w:rPr>
                    <w:t>原辅材料包装</w:t>
                  </w:r>
                </w:p>
              </w:tc>
              <w:tc>
                <w:tcPr>
                  <w:tcW w:w="655" w:type="pct"/>
                  <w:vMerge/>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465" w:type="pct"/>
                  <w:vAlign w:val="center"/>
                </w:tcPr>
                <w:p w:rsidR="007C605F" w:rsidRDefault="00E10426">
                  <w:pPr>
                    <w:jc w:val="center"/>
                    <w:rPr>
                      <w:color w:val="000000" w:themeColor="text1"/>
                      <w:szCs w:val="21"/>
                    </w:rPr>
                  </w:pPr>
                  <w:r>
                    <w:rPr>
                      <w:rFonts w:hint="eastAsia"/>
                      <w:color w:val="000000" w:themeColor="text1"/>
                      <w:szCs w:val="21"/>
                    </w:rPr>
                    <w:t>1</w:t>
                  </w:r>
                </w:p>
              </w:tc>
              <w:tc>
                <w:tcPr>
                  <w:tcW w:w="641" w:type="pct"/>
                  <w:vMerge/>
                  <w:vAlign w:val="center"/>
                </w:tcPr>
                <w:p w:rsidR="007C605F" w:rsidRDefault="007C605F">
                  <w:pPr>
                    <w:autoSpaceDE w:val="0"/>
                    <w:autoSpaceDN w:val="0"/>
                    <w:adjustRightInd w:val="0"/>
                    <w:jc w:val="center"/>
                    <w:rPr>
                      <w:rFonts w:cs="宋体"/>
                      <w:color w:val="000000" w:themeColor="text1"/>
                      <w:kern w:val="0"/>
                      <w:szCs w:val="21"/>
                    </w:rPr>
                  </w:pP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834" w:type="pct"/>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废吸附介质、废布袋</w:t>
                  </w:r>
                </w:p>
              </w:tc>
              <w:tc>
                <w:tcPr>
                  <w:tcW w:w="1053" w:type="pct"/>
                  <w:vAlign w:val="center"/>
                </w:tcPr>
                <w:p w:rsidR="007C605F" w:rsidRDefault="00E10426">
                  <w:pPr>
                    <w:jc w:val="center"/>
                    <w:rPr>
                      <w:rFonts w:cs="宋体"/>
                      <w:bCs/>
                      <w:color w:val="000000" w:themeColor="text1"/>
                      <w:szCs w:val="21"/>
                    </w:rPr>
                  </w:pPr>
                  <w:r>
                    <w:rPr>
                      <w:rFonts w:cs="宋体" w:hint="eastAsia"/>
                      <w:bCs/>
                      <w:color w:val="000000" w:themeColor="text1"/>
                      <w:szCs w:val="21"/>
                    </w:rPr>
                    <w:t>废气过滤装</w:t>
                  </w:r>
                </w:p>
                <w:p w:rsidR="007C605F" w:rsidRDefault="00E10426">
                  <w:pPr>
                    <w:jc w:val="center"/>
                    <w:rPr>
                      <w:rFonts w:cs="宋体"/>
                      <w:bCs/>
                      <w:color w:val="000000" w:themeColor="text1"/>
                      <w:szCs w:val="21"/>
                    </w:rPr>
                  </w:pPr>
                  <w:r>
                    <w:rPr>
                      <w:rFonts w:cs="宋体" w:hint="eastAsia"/>
                      <w:bCs/>
                      <w:color w:val="000000" w:themeColor="text1"/>
                      <w:szCs w:val="21"/>
                    </w:rPr>
                    <w:t>置更换</w:t>
                  </w:r>
                </w:p>
              </w:tc>
              <w:tc>
                <w:tcPr>
                  <w:tcW w:w="655" w:type="pct"/>
                  <w:vMerge/>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465" w:type="pct"/>
                  <w:vAlign w:val="center"/>
                </w:tcPr>
                <w:p w:rsidR="007C605F" w:rsidRDefault="00E10426">
                  <w:pPr>
                    <w:jc w:val="center"/>
                    <w:rPr>
                      <w:color w:val="000000" w:themeColor="text1"/>
                      <w:szCs w:val="21"/>
                    </w:rPr>
                  </w:pPr>
                  <w:r>
                    <w:rPr>
                      <w:rFonts w:hint="eastAsia"/>
                      <w:color w:val="000000" w:themeColor="text1"/>
                      <w:szCs w:val="21"/>
                    </w:rPr>
                    <w:t>0.2</w:t>
                  </w:r>
                </w:p>
              </w:tc>
              <w:tc>
                <w:tcPr>
                  <w:tcW w:w="641" w:type="pct"/>
                  <w:vMerge/>
                  <w:vAlign w:val="center"/>
                </w:tcPr>
                <w:p w:rsidR="007C605F" w:rsidRDefault="007C605F">
                  <w:pPr>
                    <w:autoSpaceDE w:val="0"/>
                    <w:autoSpaceDN w:val="0"/>
                    <w:adjustRightInd w:val="0"/>
                    <w:jc w:val="center"/>
                    <w:rPr>
                      <w:rFonts w:cs="宋体"/>
                      <w:color w:val="000000" w:themeColor="text1"/>
                      <w:kern w:val="0"/>
                      <w:szCs w:val="21"/>
                    </w:rPr>
                  </w:pP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6</w:t>
                  </w:r>
                </w:p>
              </w:tc>
              <w:tc>
                <w:tcPr>
                  <w:tcW w:w="834" w:type="pct"/>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1053" w:type="pct"/>
                  <w:vAlign w:val="center"/>
                </w:tcPr>
                <w:p w:rsidR="007C605F" w:rsidRDefault="00E10426">
                  <w:pPr>
                    <w:jc w:val="center"/>
                    <w:rPr>
                      <w:rFonts w:cs="宋体"/>
                      <w:color w:val="000000" w:themeColor="text1"/>
                      <w:szCs w:val="21"/>
                    </w:rPr>
                  </w:pPr>
                  <w:r>
                    <w:rPr>
                      <w:rFonts w:cs="宋体" w:hint="eastAsia"/>
                      <w:bCs/>
                      <w:color w:val="000000" w:themeColor="text1"/>
                      <w:szCs w:val="21"/>
                    </w:rPr>
                    <w:t>设备保养、维修</w:t>
                  </w:r>
                </w:p>
              </w:tc>
              <w:tc>
                <w:tcPr>
                  <w:tcW w:w="655" w:type="pct"/>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危险固废</w:t>
                  </w: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HW08/900-249-08</w:t>
                  </w:r>
                </w:p>
              </w:tc>
              <w:tc>
                <w:tcPr>
                  <w:tcW w:w="465" w:type="pct"/>
                  <w:vAlign w:val="center"/>
                </w:tcPr>
                <w:p w:rsidR="007C605F" w:rsidRDefault="00E10426">
                  <w:pPr>
                    <w:jc w:val="center"/>
                    <w:rPr>
                      <w:color w:val="000000" w:themeColor="text1"/>
                      <w:szCs w:val="21"/>
                    </w:rPr>
                  </w:pPr>
                  <w:r>
                    <w:rPr>
                      <w:rFonts w:hint="eastAsia"/>
                      <w:color w:val="000000" w:themeColor="text1"/>
                      <w:szCs w:val="21"/>
                    </w:rPr>
                    <w:t>0.1</w:t>
                  </w:r>
                </w:p>
              </w:tc>
              <w:tc>
                <w:tcPr>
                  <w:tcW w:w="641" w:type="pct"/>
                  <w:vMerge w:val="restart"/>
                  <w:vAlign w:val="center"/>
                </w:tcPr>
                <w:p w:rsidR="007C605F" w:rsidRDefault="00E10426">
                  <w:pPr>
                    <w:autoSpaceDE w:val="0"/>
                    <w:autoSpaceDN w:val="0"/>
                    <w:adjustRightInd w:val="0"/>
                    <w:jc w:val="center"/>
                    <w:rPr>
                      <w:rFonts w:cs="宋体"/>
                      <w:color w:val="000000" w:themeColor="text1"/>
                      <w:kern w:val="0"/>
                      <w:szCs w:val="21"/>
                    </w:rPr>
                  </w:pPr>
                  <w:r>
                    <w:rPr>
                      <w:rFonts w:cs="宋体" w:hint="eastAsia"/>
                      <w:color w:val="000000" w:themeColor="text1"/>
                      <w:kern w:val="0"/>
                      <w:szCs w:val="21"/>
                    </w:rPr>
                    <w:t>委托相关资质单位处置</w:t>
                  </w: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7</w:t>
                  </w:r>
                </w:p>
              </w:tc>
              <w:tc>
                <w:tcPr>
                  <w:tcW w:w="834" w:type="pct"/>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废桶</w:t>
                  </w:r>
                </w:p>
              </w:tc>
              <w:tc>
                <w:tcPr>
                  <w:tcW w:w="1053" w:type="pct"/>
                  <w:vAlign w:val="center"/>
                </w:tcPr>
                <w:p w:rsidR="007C605F" w:rsidRDefault="00E10426">
                  <w:pP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cs="宋体" w:hint="eastAsia"/>
                      <w:color w:val="000000" w:themeColor="text1"/>
                      <w:szCs w:val="21"/>
                    </w:rPr>
                    <w:t>使用</w:t>
                  </w:r>
                </w:p>
              </w:tc>
              <w:tc>
                <w:tcPr>
                  <w:tcW w:w="655" w:type="pct"/>
                  <w:vMerge/>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HW49/900-041-49</w:t>
                  </w:r>
                </w:p>
              </w:tc>
              <w:tc>
                <w:tcPr>
                  <w:tcW w:w="465" w:type="pct"/>
                  <w:vAlign w:val="center"/>
                </w:tcPr>
                <w:p w:rsidR="007C605F" w:rsidRDefault="00E10426">
                  <w:pPr>
                    <w:jc w:val="center"/>
                    <w:rPr>
                      <w:color w:val="000000" w:themeColor="text1"/>
                      <w:szCs w:val="21"/>
                    </w:rPr>
                  </w:pPr>
                  <w:r>
                    <w:rPr>
                      <w:rFonts w:hint="eastAsia"/>
                      <w:color w:val="000000" w:themeColor="text1"/>
                      <w:szCs w:val="21"/>
                    </w:rPr>
                    <w:t>0.1</w:t>
                  </w:r>
                </w:p>
              </w:tc>
              <w:tc>
                <w:tcPr>
                  <w:tcW w:w="641" w:type="pct"/>
                  <w:vMerge/>
                  <w:vAlign w:val="center"/>
                </w:tcPr>
                <w:p w:rsidR="007C605F" w:rsidRDefault="007C605F">
                  <w:pPr>
                    <w:autoSpaceDE w:val="0"/>
                    <w:autoSpaceDN w:val="0"/>
                    <w:adjustRightInd w:val="0"/>
                    <w:jc w:val="center"/>
                    <w:rPr>
                      <w:rFonts w:cs="宋体"/>
                      <w:color w:val="000000" w:themeColor="text1"/>
                      <w:kern w:val="0"/>
                      <w:szCs w:val="21"/>
                    </w:rPr>
                  </w:pPr>
                </w:p>
              </w:tc>
            </w:tr>
            <w:tr w:rsidR="007C605F">
              <w:trPr>
                <w:jc w:val="center"/>
              </w:trPr>
              <w:tc>
                <w:tcPr>
                  <w:tcW w:w="308" w:type="pct"/>
                  <w:vAlign w:val="center"/>
                </w:tcPr>
                <w:p w:rsidR="007C605F" w:rsidRDefault="00E10426">
                  <w:pPr>
                    <w:jc w:val="center"/>
                    <w:rPr>
                      <w:rFonts w:cs="宋体"/>
                      <w:color w:val="000000" w:themeColor="text1"/>
                      <w:szCs w:val="21"/>
                    </w:rPr>
                  </w:pPr>
                  <w:r>
                    <w:rPr>
                      <w:rFonts w:cs="宋体" w:hint="eastAsia"/>
                      <w:color w:val="000000" w:themeColor="text1"/>
                      <w:szCs w:val="21"/>
                    </w:rPr>
                    <w:t>8</w:t>
                  </w:r>
                </w:p>
              </w:tc>
              <w:tc>
                <w:tcPr>
                  <w:tcW w:w="834" w:type="pct"/>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1053" w:type="pct"/>
                  <w:vAlign w:val="center"/>
                </w:tcPr>
                <w:p w:rsidR="007C605F" w:rsidRDefault="00E10426">
                  <w:pPr>
                    <w:jc w:val="center"/>
                    <w:rPr>
                      <w:color w:val="000000" w:themeColor="text1"/>
                      <w:szCs w:val="21"/>
                    </w:rPr>
                  </w:pPr>
                  <w:r>
                    <w:rPr>
                      <w:rFonts w:hint="eastAsia"/>
                      <w:color w:val="000000" w:themeColor="text1"/>
                      <w:szCs w:val="21"/>
                    </w:rPr>
                    <w:t>设备冷却</w:t>
                  </w:r>
                </w:p>
                <w:p w:rsidR="007C605F" w:rsidRDefault="00E10426">
                  <w:pPr>
                    <w:jc w:val="center"/>
                    <w:rPr>
                      <w:color w:val="000000" w:themeColor="text1"/>
                      <w:szCs w:val="21"/>
                    </w:rPr>
                  </w:pPr>
                  <w:r>
                    <w:rPr>
                      <w:rFonts w:hint="eastAsia"/>
                      <w:color w:val="000000" w:themeColor="text1"/>
                      <w:szCs w:val="21"/>
                    </w:rPr>
                    <w:t>润滑作用</w:t>
                  </w:r>
                </w:p>
              </w:tc>
              <w:tc>
                <w:tcPr>
                  <w:tcW w:w="655" w:type="pct"/>
                  <w:vAlign w:val="center"/>
                </w:tcPr>
                <w:p w:rsidR="007C605F" w:rsidRDefault="007C605F">
                  <w:pPr>
                    <w:jc w:val="center"/>
                    <w:rPr>
                      <w:rFonts w:cs="宋体"/>
                      <w:color w:val="000000" w:themeColor="text1"/>
                      <w:szCs w:val="21"/>
                    </w:rPr>
                  </w:pPr>
                </w:p>
              </w:tc>
              <w:tc>
                <w:tcPr>
                  <w:tcW w:w="1041" w:type="pct"/>
                  <w:vAlign w:val="center"/>
                </w:tcPr>
                <w:p w:rsidR="007C605F" w:rsidRDefault="00E10426">
                  <w:pPr>
                    <w:jc w:val="center"/>
                    <w:rPr>
                      <w:rFonts w:cs="宋体"/>
                      <w:color w:val="000000" w:themeColor="text1"/>
                      <w:szCs w:val="21"/>
                    </w:rPr>
                  </w:pPr>
                  <w:r>
                    <w:rPr>
                      <w:rFonts w:cs="宋体" w:hint="eastAsia"/>
                      <w:color w:val="000000" w:themeColor="text1"/>
                      <w:szCs w:val="21"/>
                    </w:rPr>
                    <w:t>HW09/900-006-09</w:t>
                  </w:r>
                </w:p>
              </w:tc>
              <w:tc>
                <w:tcPr>
                  <w:tcW w:w="465" w:type="pct"/>
                  <w:vAlign w:val="center"/>
                </w:tcPr>
                <w:p w:rsidR="007C605F" w:rsidRDefault="00E10426">
                  <w:pPr>
                    <w:jc w:val="center"/>
                    <w:rPr>
                      <w:color w:val="000000" w:themeColor="text1"/>
                      <w:szCs w:val="21"/>
                    </w:rPr>
                  </w:pPr>
                  <w:r>
                    <w:rPr>
                      <w:rFonts w:hint="eastAsia"/>
                      <w:color w:val="000000" w:themeColor="text1"/>
                      <w:szCs w:val="21"/>
                    </w:rPr>
                    <w:t>0.44</w:t>
                  </w:r>
                </w:p>
              </w:tc>
              <w:tc>
                <w:tcPr>
                  <w:tcW w:w="641" w:type="pct"/>
                  <w:vMerge/>
                  <w:vAlign w:val="center"/>
                </w:tcPr>
                <w:p w:rsidR="007C605F" w:rsidRDefault="007C605F">
                  <w:pPr>
                    <w:autoSpaceDE w:val="0"/>
                    <w:autoSpaceDN w:val="0"/>
                    <w:adjustRightInd w:val="0"/>
                    <w:jc w:val="center"/>
                    <w:rPr>
                      <w:rFonts w:cs="宋体"/>
                      <w:color w:val="000000" w:themeColor="text1"/>
                      <w:kern w:val="0"/>
                      <w:szCs w:val="21"/>
                    </w:rPr>
                  </w:pPr>
                </w:p>
              </w:tc>
            </w:tr>
          </w:tbl>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根据国家对工业固体废弃物，尤其是废物处置减量化、资源化和无害化的技术政策，建设单位应优先对各类可回收工业固废进行回收利用，对无法利用的固废委托当地环卫部门进行填埋处置。项目产生的固废均能得到妥善处理或综合利用，但建设单位必须做好废物在厂内暂存的准备。</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项目产生的生活垃圾、一般固废在厂区内定点收集，生活垃圾委托当地环卫部门统一清运至垃圾填埋厂卫生填埋处理；集尘灰、金属边角料、打磨收集粉尘、废包装材料、废吸附介质、废布袋收集后出售；废油、废桶、废</w:t>
            </w:r>
            <w:r w:rsidR="000B5065">
              <w:rPr>
                <w:rFonts w:cs="宋体" w:hint="eastAsia"/>
                <w:color w:val="000000" w:themeColor="text1"/>
                <w:sz w:val="24"/>
              </w:rPr>
              <w:t>印削油</w:t>
            </w:r>
            <w:r>
              <w:rPr>
                <w:rFonts w:cs="宋体" w:hint="eastAsia"/>
                <w:color w:val="000000" w:themeColor="text1"/>
                <w:sz w:val="24"/>
              </w:rPr>
              <w:t>列入《国家危险废物名录》，需委托有资质的危废处理单位进行安全处置，并在外运处置前，须在厂内安全暂存，确保固废得到安全处置。</w:t>
            </w:r>
          </w:p>
          <w:p w:rsidR="007C605F" w:rsidRDefault="00E10426">
            <w:pPr>
              <w:pStyle w:val="a0"/>
              <w:wordWrap w:val="0"/>
              <w:spacing w:line="440" w:lineRule="exact"/>
              <w:ind w:firstLineChars="182" w:firstLine="437"/>
              <w:rPr>
                <w:rFonts w:cs="宋体"/>
                <w:color w:val="000000" w:themeColor="text1"/>
                <w:sz w:val="24"/>
                <w:szCs w:val="24"/>
              </w:rPr>
            </w:pPr>
            <w:r>
              <w:rPr>
                <w:rFonts w:cs="宋体" w:hint="eastAsia"/>
                <w:color w:val="000000" w:themeColor="text1"/>
                <w:sz w:val="24"/>
                <w:szCs w:val="24"/>
              </w:rPr>
              <w:t>项目涉及的危险废物主要以委托有资质单位处置的方式处理，因此项目产生的危险固废基本得到妥善处理或综合利用，但企业应考虑危废有不能及时处置的可能，因此在处置前企业可将危废暂存在危废专用场所内，做好防渗、防漏等控制。具体危险固废的暂存处置须按照</w:t>
            </w:r>
            <w:bookmarkStart w:id="43" w:name="OLE_LINK687"/>
            <w:bookmarkStart w:id="44" w:name="OLE_LINK688"/>
            <w:r>
              <w:rPr>
                <w:rFonts w:cs="宋体" w:hint="eastAsia"/>
                <w:color w:val="000000" w:themeColor="text1"/>
                <w:sz w:val="24"/>
                <w:szCs w:val="24"/>
              </w:rPr>
              <w:t>《危险废物贮存污染控制标准》</w:t>
            </w:r>
            <w:r>
              <w:rPr>
                <w:rFonts w:cs="宋体" w:hint="eastAsia"/>
                <w:color w:val="000000" w:themeColor="text1"/>
                <w:sz w:val="24"/>
                <w:szCs w:val="24"/>
              </w:rPr>
              <w:t>(GB18597-2001)</w:t>
            </w:r>
            <w:r>
              <w:rPr>
                <w:rFonts w:cs="宋体" w:hint="eastAsia"/>
                <w:color w:val="000000" w:themeColor="text1"/>
                <w:sz w:val="24"/>
                <w:szCs w:val="24"/>
              </w:rPr>
              <w:t>等有关国家标准</w:t>
            </w:r>
            <w:bookmarkEnd w:id="43"/>
            <w:bookmarkEnd w:id="44"/>
            <w:r>
              <w:rPr>
                <w:rFonts w:cs="宋体" w:hint="eastAsia"/>
                <w:color w:val="000000" w:themeColor="text1"/>
                <w:sz w:val="24"/>
                <w:szCs w:val="24"/>
              </w:rPr>
              <w:t>进行。</w:t>
            </w:r>
          </w:p>
          <w:p w:rsidR="007C605F" w:rsidRDefault="00E10426">
            <w:pPr>
              <w:pStyle w:val="a0"/>
              <w:spacing w:line="440" w:lineRule="exact"/>
              <w:ind w:firstLineChars="200" w:firstLine="480"/>
              <w:rPr>
                <w:rFonts w:cs="宋体"/>
                <w:color w:val="000000" w:themeColor="text1"/>
                <w:sz w:val="24"/>
                <w:szCs w:val="24"/>
              </w:rPr>
            </w:pPr>
            <w:r>
              <w:rPr>
                <w:rFonts w:cs="宋体" w:hint="eastAsia"/>
                <w:color w:val="000000" w:themeColor="text1"/>
                <w:sz w:val="24"/>
                <w:szCs w:val="24"/>
              </w:rPr>
              <w:t>本环评建议必须从以下几方面加强对危废的管理力度：</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w:t>
            </w:r>
            <w:r>
              <w:rPr>
                <w:rFonts w:cs="宋体" w:hint="eastAsia"/>
                <w:color w:val="000000" w:themeColor="text1"/>
                <w:sz w:val="24"/>
              </w:rPr>
              <w:t>1</w:t>
            </w:r>
            <w:r>
              <w:rPr>
                <w:rFonts w:cs="宋体" w:hint="eastAsia"/>
                <w:color w:val="000000" w:themeColor="text1"/>
                <w:sz w:val="24"/>
              </w:rPr>
              <w:t>）管理方面</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①建造专用的危险废物贮存设施。</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②加强厂内危险固废暂存场所的管理，规范厂内暂存措施，标识危险废物堆场。</w:t>
            </w:r>
            <w:r>
              <w:rPr>
                <w:rFonts w:cs="宋体" w:hint="eastAsia"/>
                <w:color w:val="000000" w:themeColor="text1"/>
                <w:szCs w:val="24"/>
              </w:rPr>
              <w:t xml:space="preserve"> </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③设立企业固废管理台账，规范危险废物情况的记录，记录上须注明危险废物的名称、来源、数量、特性和包装容器的类别、入库日期、存放库位、废物出库日期及</w:t>
            </w:r>
            <w:r>
              <w:rPr>
                <w:rFonts w:cs="宋体" w:hint="eastAsia"/>
                <w:color w:val="000000" w:themeColor="text1"/>
                <w:szCs w:val="24"/>
              </w:rPr>
              <w:lastRenderedPageBreak/>
              <w:t>接收单位名称，确保厂内所有危险废物流向清楚规范。</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④制定和落实危险废物管理计划，执行危险废物申报登记制度。及时向当地环保部门申报危险废物种类、产生量、流向、处置等资料，办理临时申报登记手续。</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⑤严格执行危险废物交换转移审批制度。所有危险废物交换转移向环保部门提出申请，经环保部门预审后报上级环保部门批准。危险废物交换转移前到当地环保部门领取五联单。绝不擅自交换、向无危险废物经营许可证单位转移。</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⑥必须定期对所贮存的危险废物包装容器及贮存设施进行检查，发现破损，应及时采取措施清理更换。</w:t>
            </w:r>
          </w:p>
          <w:p w:rsidR="007C605F" w:rsidRDefault="00E10426">
            <w:pPr>
              <w:pStyle w:val="001"/>
              <w:spacing w:before="0" w:line="440" w:lineRule="exact"/>
              <w:ind w:firstLineChars="183" w:firstLine="439"/>
              <w:rPr>
                <w:rFonts w:cs="宋体"/>
                <w:color w:val="000000" w:themeColor="text1"/>
                <w:szCs w:val="24"/>
              </w:rPr>
            </w:pPr>
            <w:r>
              <w:rPr>
                <w:rFonts w:cs="宋体" w:hint="eastAsia"/>
                <w:color w:val="000000" w:themeColor="text1"/>
                <w:szCs w:val="24"/>
              </w:rPr>
              <w:t>（</w:t>
            </w:r>
            <w:r>
              <w:rPr>
                <w:rFonts w:cs="宋体" w:hint="eastAsia"/>
                <w:color w:val="000000" w:themeColor="text1"/>
                <w:szCs w:val="24"/>
              </w:rPr>
              <w:t>2</w:t>
            </w:r>
            <w:r>
              <w:rPr>
                <w:rFonts w:cs="宋体" w:hint="eastAsia"/>
                <w:color w:val="000000" w:themeColor="text1"/>
                <w:szCs w:val="24"/>
              </w:rPr>
              <w:t>）危废包装方面</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将液态状或半固态状的危险废物装入容器内，且容器内须留足够空间，容器顶部与液体表面之间保留</w:t>
            </w:r>
            <w:r>
              <w:rPr>
                <w:rFonts w:cs="宋体" w:hint="eastAsia"/>
                <w:color w:val="000000" w:themeColor="text1"/>
                <w:szCs w:val="24"/>
              </w:rPr>
              <w:t>100</w:t>
            </w:r>
            <w:r>
              <w:rPr>
                <w:rFonts w:cs="宋体" w:hint="eastAsia"/>
                <w:color w:val="000000" w:themeColor="text1"/>
                <w:szCs w:val="24"/>
              </w:rPr>
              <w:t>毫米以上的空间。容器必须完好无损，容量及材质要满足相应的强度要求，衬里要与危险废物相容，容器外必须粘贴符合标准规范的标签。</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w:t>
            </w:r>
            <w:r>
              <w:rPr>
                <w:rFonts w:cs="宋体" w:hint="eastAsia"/>
                <w:color w:val="000000" w:themeColor="text1"/>
                <w:szCs w:val="24"/>
              </w:rPr>
              <w:t>3</w:t>
            </w:r>
            <w:r>
              <w:rPr>
                <w:rFonts w:cs="宋体" w:hint="eastAsia"/>
                <w:color w:val="000000" w:themeColor="text1"/>
                <w:szCs w:val="24"/>
              </w:rPr>
              <w:t>）贮存设施的选址与设计方面</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①贮存场所及设施底部必须高于地下水最高水位。</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②用以存放装载液体、半固体危险废物（化学原料包装材料）容器的地方，必须有耐腐蚀的硬化地面，且表面无裂隙。</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③贮存场所及设施地面与裙脚要用坚固、防渗的材料建造，且必须与危险废物相容。</w:t>
            </w:r>
          </w:p>
          <w:p w:rsidR="007C605F" w:rsidRDefault="00E10426">
            <w:pPr>
              <w:pStyle w:val="001"/>
              <w:spacing w:before="0" w:line="440" w:lineRule="exact"/>
              <w:ind w:firstLineChars="182" w:firstLine="437"/>
              <w:rPr>
                <w:rFonts w:cs="宋体"/>
                <w:color w:val="000000" w:themeColor="text1"/>
                <w:szCs w:val="24"/>
              </w:rPr>
            </w:pPr>
            <w:r>
              <w:rPr>
                <w:rFonts w:cs="宋体" w:hint="eastAsia"/>
                <w:color w:val="000000" w:themeColor="text1"/>
                <w:szCs w:val="24"/>
              </w:rPr>
              <w:t>④贮存场所及设施应设计堵截泄漏的裙脚，地面与裙脚所围建的容积不低于堵截最大容器的最大储量或总储量的五分之一。</w:t>
            </w:r>
          </w:p>
          <w:p w:rsidR="007C605F" w:rsidRDefault="00E10426">
            <w:pPr>
              <w:pStyle w:val="001"/>
              <w:spacing w:before="0" w:line="440" w:lineRule="exact"/>
              <w:ind w:firstLineChars="200" w:firstLine="480"/>
              <w:rPr>
                <w:rFonts w:cs="宋体"/>
                <w:color w:val="000000" w:themeColor="text1"/>
                <w:szCs w:val="24"/>
              </w:rPr>
            </w:pPr>
            <w:r>
              <w:rPr>
                <w:rFonts w:cs="宋体" w:hint="eastAsia"/>
                <w:color w:val="000000" w:themeColor="text1"/>
                <w:szCs w:val="24"/>
              </w:rPr>
              <w:t>⑤贮存场所及设施必须有泄漏液体收集装置、气体导出口及气体净化装置。</w:t>
            </w:r>
          </w:p>
          <w:p w:rsidR="007C605F" w:rsidRDefault="00E10426">
            <w:pPr>
              <w:pStyle w:val="001"/>
              <w:wordWrap w:val="0"/>
              <w:spacing w:before="0" w:line="440" w:lineRule="exact"/>
              <w:ind w:firstLineChars="200" w:firstLine="480"/>
              <w:rPr>
                <w:rFonts w:cs="宋体"/>
                <w:color w:val="000000" w:themeColor="text1"/>
                <w:szCs w:val="24"/>
              </w:rPr>
            </w:pPr>
            <w:r>
              <w:rPr>
                <w:rFonts w:cs="宋体" w:hint="eastAsia"/>
                <w:color w:val="000000" w:themeColor="text1"/>
                <w:szCs w:val="24"/>
              </w:rPr>
              <w:t>⑥贮存场所及设施内要有安全照明设施和观察窗口。</w:t>
            </w:r>
          </w:p>
          <w:p w:rsidR="007C605F" w:rsidRDefault="00E10426">
            <w:pPr>
              <w:pStyle w:val="001"/>
              <w:wordWrap w:val="0"/>
              <w:spacing w:before="0" w:line="440" w:lineRule="exact"/>
              <w:ind w:firstLineChars="182" w:firstLine="437"/>
              <w:rPr>
                <w:rFonts w:cs="宋体"/>
                <w:color w:val="000000" w:themeColor="text1"/>
                <w:szCs w:val="24"/>
              </w:rPr>
            </w:pPr>
            <w:r>
              <w:rPr>
                <w:rFonts w:cs="宋体" w:hint="eastAsia"/>
                <w:color w:val="000000" w:themeColor="text1"/>
                <w:szCs w:val="24"/>
              </w:rPr>
              <w:t>（</w:t>
            </w:r>
            <w:r>
              <w:rPr>
                <w:rFonts w:cs="宋体" w:hint="eastAsia"/>
                <w:color w:val="000000" w:themeColor="text1"/>
                <w:szCs w:val="24"/>
              </w:rPr>
              <w:t>4</w:t>
            </w:r>
            <w:r>
              <w:rPr>
                <w:rFonts w:cs="宋体" w:hint="eastAsia"/>
                <w:color w:val="000000" w:themeColor="text1"/>
                <w:szCs w:val="24"/>
              </w:rPr>
              <w:t>）贮存设施的安全防护方面</w:t>
            </w:r>
          </w:p>
          <w:p w:rsidR="007C605F" w:rsidRDefault="00E10426">
            <w:pPr>
              <w:pStyle w:val="001"/>
              <w:wordWrap w:val="0"/>
              <w:spacing w:before="0" w:line="440" w:lineRule="exact"/>
              <w:ind w:firstLineChars="200" w:firstLine="480"/>
              <w:rPr>
                <w:rFonts w:cs="宋体"/>
                <w:color w:val="000000" w:themeColor="text1"/>
                <w:szCs w:val="24"/>
              </w:rPr>
            </w:pPr>
            <w:r>
              <w:rPr>
                <w:rFonts w:cs="宋体" w:hint="eastAsia"/>
                <w:color w:val="000000" w:themeColor="text1"/>
                <w:szCs w:val="24"/>
              </w:rPr>
              <w:t>①贮存设施都必须按《环境保护图形标志</w:t>
            </w:r>
            <w:r>
              <w:rPr>
                <w:rFonts w:cs="宋体" w:hint="eastAsia"/>
                <w:color w:val="000000" w:themeColor="text1"/>
                <w:szCs w:val="24"/>
              </w:rPr>
              <w:t>-</w:t>
            </w:r>
            <w:r>
              <w:rPr>
                <w:rFonts w:cs="宋体" w:hint="eastAsia"/>
                <w:color w:val="000000" w:themeColor="text1"/>
                <w:szCs w:val="24"/>
              </w:rPr>
              <w:t>固体废物贮存（处置）场》（</w:t>
            </w:r>
            <w:r>
              <w:rPr>
                <w:rFonts w:cs="宋体" w:hint="eastAsia"/>
                <w:color w:val="000000" w:themeColor="text1"/>
                <w:szCs w:val="24"/>
              </w:rPr>
              <w:t>GB15562.2-1995</w:t>
            </w:r>
            <w:r>
              <w:rPr>
                <w:rFonts w:cs="宋体" w:hint="eastAsia"/>
                <w:color w:val="000000" w:themeColor="text1"/>
                <w:szCs w:val="24"/>
              </w:rPr>
              <w:t>）的规定设置警示标志。</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②贮存场所及设施周围应设置围墙或其它防护栅栏。</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③贮存场所及设施应配备通讯设备、安全防护服装及工具，并设有应急防护设施。</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④贮存场所及设施内清理出来的泄漏物，一律按危险废物处理。</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对于一般固废要求按照</w:t>
            </w:r>
            <w:bookmarkStart w:id="45" w:name="OLE_LINK685"/>
            <w:bookmarkStart w:id="46" w:name="OLE_LINK686"/>
            <w:r>
              <w:rPr>
                <w:rFonts w:cs="宋体" w:hint="eastAsia"/>
                <w:color w:val="000000" w:themeColor="text1"/>
                <w:sz w:val="24"/>
              </w:rPr>
              <w:t>《一般工业固体废物贮存、处置场污染控制标准》</w:t>
            </w:r>
            <w:bookmarkEnd w:id="45"/>
            <w:bookmarkEnd w:id="46"/>
            <w:r>
              <w:rPr>
                <w:rFonts w:cs="宋体" w:hint="eastAsia"/>
                <w:color w:val="000000" w:themeColor="text1"/>
                <w:sz w:val="24"/>
              </w:rPr>
              <w:t>（</w:t>
            </w:r>
            <w:r>
              <w:rPr>
                <w:rFonts w:cs="宋体" w:hint="eastAsia"/>
                <w:color w:val="000000" w:themeColor="text1"/>
                <w:sz w:val="24"/>
              </w:rPr>
              <w:t>GB18599-2001</w:t>
            </w:r>
            <w:r>
              <w:rPr>
                <w:rFonts w:cs="宋体" w:hint="eastAsia"/>
                <w:color w:val="000000" w:themeColor="text1"/>
                <w:sz w:val="24"/>
              </w:rPr>
              <w:t>）中的标准进行，具体可从以下几方面加强管理力度：</w:t>
            </w:r>
          </w:p>
          <w:p w:rsidR="007C605F" w:rsidRDefault="00E10426">
            <w:pPr>
              <w:pStyle w:val="001"/>
              <w:wordWrap w:val="0"/>
              <w:spacing w:before="0" w:line="440" w:lineRule="exact"/>
              <w:ind w:firstLineChars="182" w:firstLine="437"/>
              <w:jc w:val="left"/>
              <w:rPr>
                <w:rFonts w:cs="宋体"/>
                <w:color w:val="000000" w:themeColor="text1"/>
                <w:szCs w:val="24"/>
              </w:rPr>
            </w:pPr>
            <w:r>
              <w:rPr>
                <w:rFonts w:cs="宋体" w:hint="eastAsia"/>
                <w:color w:val="000000" w:themeColor="text1"/>
                <w:szCs w:val="24"/>
              </w:rPr>
              <w:t>(1)</w:t>
            </w:r>
            <w:r>
              <w:rPr>
                <w:rFonts w:cs="宋体" w:hint="eastAsia"/>
                <w:color w:val="000000" w:themeColor="text1"/>
                <w:szCs w:val="24"/>
              </w:rPr>
              <w:t>一般工业废弃物贮存、处置场，禁止危险废物和生活垃圾混入。</w:t>
            </w:r>
          </w:p>
          <w:p w:rsidR="007C605F" w:rsidRDefault="00E10426">
            <w:pPr>
              <w:pStyle w:val="001"/>
              <w:wordWrap w:val="0"/>
              <w:spacing w:before="0" w:line="440" w:lineRule="exact"/>
              <w:ind w:firstLineChars="182" w:firstLine="437"/>
              <w:jc w:val="left"/>
              <w:rPr>
                <w:rFonts w:cs="宋体"/>
                <w:color w:val="000000" w:themeColor="text1"/>
                <w:szCs w:val="24"/>
              </w:rPr>
            </w:pPr>
            <w:r>
              <w:rPr>
                <w:rFonts w:cs="宋体" w:hint="eastAsia"/>
                <w:color w:val="000000" w:themeColor="text1"/>
                <w:szCs w:val="24"/>
              </w:rPr>
              <w:lastRenderedPageBreak/>
              <w:t>(2)</w:t>
            </w:r>
            <w:r>
              <w:rPr>
                <w:rFonts w:cs="宋体" w:hint="eastAsia"/>
                <w:color w:val="000000" w:themeColor="text1"/>
                <w:szCs w:val="24"/>
              </w:rPr>
              <w:t>应建立检查、维护制度，定期检查废气处理设备等设施，发现有损坏可能或异常情况，应及时采取必要措施，以保障正常运行。</w:t>
            </w:r>
          </w:p>
          <w:p w:rsidR="007C605F" w:rsidRDefault="00E10426">
            <w:pPr>
              <w:pStyle w:val="001"/>
              <w:wordWrap w:val="0"/>
              <w:spacing w:before="0" w:line="440" w:lineRule="exact"/>
              <w:ind w:firstLineChars="182" w:firstLine="437"/>
              <w:jc w:val="left"/>
              <w:rPr>
                <w:rFonts w:cs="宋体"/>
                <w:color w:val="000000" w:themeColor="text1"/>
                <w:szCs w:val="24"/>
              </w:rPr>
            </w:pPr>
            <w:r>
              <w:rPr>
                <w:rFonts w:cs="宋体" w:hint="eastAsia"/>
                <w:color w:val="000000" w:themeColor="text1"/>
                <w:szCs w:val="24"/>
              </w:rPr>
              <w:t>(3)</w:t>
            </w:r>
            <w:r>
              <w:rPr>
                <w:rFonts w:cs="宋体" w:hint="eastAsia"/>
                <w:color w:val="000000" w:themeColor="text1"/>
                <w:szCs w:val="24"/>
              </w:rPr>
              <w:t>应建立档案制度，将一般固体废弃物的种类、数量记录在案。</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综上所述，本项目固体废物处置符合国家技术政策，处置要求符合国家标准。因此，企业只要对固废加强管理，及时回收或清运，项目产生的固体废弃物基本上不会对周围环境造成不利影响。</w:t>
            </w:r>
          </w:p>
          <w:p w:rsidR="007C605F" w:rsidRDefault="00E10426">
            <w:pPr>
              <w:autoSpaceDE w:val="0"/>
              <w:autoSpaceDN w:val="0"/>
              <w:adjustRightInd w:val="0"/>
              <w:spacing w:line="440" w:lineRule="exact"/>
              <w:jc w:val="left"/>
              <w:rPr>
                <w:rFonts w:cs="宋体"/>
                <w:b/>
                <w:color w:val="000000" w:themeColor="text1"/>
                <w:kern w:val="0"/>
                <w:sz w:val="24"/>
              </w:rPr>
            </w:pPr>
            <w:r>
              <w:rPr>
                <w:rFonts w:cs="宋体" w:hint="eastAsia"/>
                <w:b/>
                <w:bCs/>
                <w:color w:val="000000" w:themeColor="text1"/>
                <w:kern w:val="0"/>
                <w:sz w:val="24"/>
              </w:rPr>
              <w:t>7.2.6</w:t>
            </w:r>
            <w:r>
              <w:rPr>
                <w:rFonts w:cs="宋体" w:hint="eastAsia"/>
                <w:b/>
                <w:bCs/>
                <w:color w:val="000000" w:themeColor="text1"/>
                <w:kern w:val="0"/>
                <w:sz w:val="24"/>
              </w:rPr>
              <w:t>土壤</w:t>
            </w:r>
            <w:r>
              <w:rPr>
                <w:rFonts w:cs="宋体" w:hint="eastAsia"/>
                <w:b/>
                <w:color w:val="000000" w:themeColor="text1"/>
                <w:kern w:val="0"/>
                <w:sz w:val="24"/>
              </w:rPr>
              <w:t>环境影响分析</w:t>
            </w:r>
          </w:p>
          <w:p w:rsidR="007C605F" w:rsidRDefault="00E10426">
            <w:pPr>
              <w:autoSpaceDE w:val="0"/>
              <w:autoSpaceDN w:val="0"/>
              <w:adjustRightInd w:val="0"/>
              <w:spacing w:line="440" w:lineRule="exact"/>
              <w:jc w:val="center"/>
              <w:rPr>
                <w:rFonts w:cs="宋体"/>
                <w:b/>
                <w:color w:val="000000" w:themeColor="text1"/>
                <w:spacing w:val="-2"/>
                <w:sz w:val="24"/>
              </w:rPr>
            </w:pPr>
            <w:r>
              <w:rPr>
                <w:rFonts w:cs="宋体" w:hint="eastAsia"/>
                <w:b/>
                <w:color w:val="000000" w:themeColor="text1"/>
                <w:sz w:val="24"/>
              </w:rPr>
              <w:t>表</w:t>
            </w:r>
            <w:r>
              <w:rPr>
                <w:rFonts w:cs="宋体" w:hint="eastAsia"/>
                <w:b/>
                <w:color w:val="000000" w:themeColor="text1"/>
                <w:sz w:val="24"/>
              </w:rPr>
              <w:t xml:space="preserve">7-19  </w:t>
            </w:r>
            <w:r>
              <w:rPr>
                <w:rFonts w:cs="宋体" w:hint="eastAsia"/>
                <w:b/>
                <w:color w:val="000000" w:themeColor="text1"/>
                <w:sz w:val="24"/>
              </w:rPr>
              <w:t>污染影响型敏感程度分级表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7492"/>
            </w:tblGrid>
            <w:tr w:rsidR="007C605F">
              <w:trPr>
                <w:jc w:val="center"/>
              </w:trPr>
              <w:tc>
                <w:tcPr>
                  <w:tcW w:w="764" w:type="pct"/>
                  <w:vAlign w:val="center"/>
                </w:tcPr>
                <w:p w:rsidR="007C605F" w:rsidRDefault="00E10426">
                  <w:pPr>
                    <w:pStyle w:val="aff7"/>
                    <w:spacing w:line="240" w:lineRule="auto"/>
                    <w:jc w:val="center"/>
                    <w:textAlignment w:val="auto"/>
                    <w:rPr>
                      <w:rFonts w:cs="宋体"/>
                      <w:b/>
                      <w:bCs/>
                      <w:color w:val="000000" w:themeColor="text1"/>
                      <w:szCs w:val="21"/>
                    </w:rPr>
                  </w:pPr>
                  <w:r>
                    <w:rPr>
                      <w:rFonts w:cs="宋体" w:hint="eastAsia"/>
                      <w:b/>
                      <w:bCs/>
                      <w:color w:val="000000" w:themeColor="text1"/>
                      <w:szCs w:val="21"/>
                    </w:rPr>
                    <w:t>敏感程度</w:t>
                  </w:r>
                </w:p>
              </w:tc>
              <w:tc>
                <w:tcPr>
                  <w:tcW w:w="4235" w:type="pct"/>
                  <w:vAlign w:val="center"/>
                </w:tcPr>
                <w:p w:rsidR="007C605F" w:rsidRDefault="00E10426">
                  <w:pPr>
                    <w:pStyle w:val="aff7"/>
                    <w:spacing w:line="240" w:lineRule="auto"/>
                    <w:jc w:val="center"/>
                    <w:textAlignment w:val="auto"/>
                    <w:rPr>
                      <w:rFonts w:cs="宋体"/>
                      <w:b/>
                      <w:bCs/>
                      <w:color w:val="000000" w:themeColor="text1"/>
                      <w:szCs w:val="21"/>
                    </w:rPr>
                  </w:pPr>
                  <w:r>
                    <w:rPr>
                      <w:rFonts w:cs="宋体" w:hint="eastAsia"/>
                      <w:b/>
                      <w:bCs/>
                      <w:color w:val="000000" w:themeColor="text1"/>
                      <w:szCs w:val="21"/>
                    </w:rPr>
                    <w:t>判别依据</w:t>
                  </w:r>
                </w:p>
              </w:tc>
            </w:tr>
            <w:tr w:rsidR="007C605F">
              <w:trPr>
                <w:jc w:val="center"/>
              </w:trPr>
              <w:tc>
                <w:tcPr>
                  <w:tcW w:w="764" w:type="pct"/>
                  <w:vAlign w:val="center"/>
                </w:tcPr>
                <w:p w:rsidR="007C605F" w:rsidRDefault="00E10426">
                  <w:pPr>
                    <w:jc w:val="center"/>
                    <w:rPr>
                      <w:rFonts w:cs="宋体"/>
                      <w:color w:val="000000" w:themeColor="text1"/>
                      <w:szCs w:val="21"/>
                    </w:rPr>
                  </w:pPr>
                  <w:r>
                    <w:rPr>
                      <w:rFonts w:cs="宋体" w:hint="eastAsia"/>
                      <w:color w:val="000000" w:themeColor="text1"/>
                      <w:szCs w:val="21"/>
                    </w:rPr>
                    <w:t>敏感</w:t>
                  </w:r>
                </w:p>
              </w:tc>
              <w:tc>
                <w:tcPr>
                  <w:tcW w:w="4235" w:type="pct"/>
                  <w:vAlign w:val="center"/>
                </w:tcPr>
                <w:p w:rsidR="007C605F" w:rsidRDefault="00E10426">
                  <w:pPr>
                    <w:pStyle w:val="aff3"/>
                    <w:spacing w:line="240" w:lineRule="auto"/>
                    <w:jc w:val="left"/>
                    <w:rPr>
                      <w:rFonts w:ascii="Times New Roman" w:hAnsi="Times New Roman" w:cs="宋体"/>
                      <w:color w:val="000000" w:themeColor="text1"/>
                      <w:szCs w:val="21"/>
                    </w:rPr>
                  </w:pPr>
                  <w:r>
                    <w:rPr>
                      <w:rFonts w:ascii="Times New Roman" w:hAnsi="Times New Roman" w:cs="宋体" w:hint="eastAsia"/>
                      <w:color w:val="000000" w:themeColor="text1"/>
                      <w:szCs w:val="21"/>
                    </w:rPr>
                    <w:t>建设项目周边存在耕地、园地、牧草地、饮用水源地或居民区、学校、医院、疗养院、养老院等土壤环境敏感目标</w:t>
                  </w:r>
                </w:p>
              </w:tc>
            </w:tr>
            <w:tr w:rsidR="007C605F">
              <w:trPr>
                <w:jc w:val="center"/>
              </w:trPr>
              <w:tc>
                <w:tcPr>
                  <w:tcW w:w="764" w:type="pct"/>
                  <w:vAlign w:val="center"/>
                </w:tcPr>
                <w:p w:rsidR="007C605F" w:rsidRDefault="00E10426">
                  <w:pPr>
                    <w:jc w:val="center"/>
                    <w:rPr>
                      <w:rFonts w:cs="宋体"/>
                      <w:color w:val="000000" w:themeColor="text1"/>
                      <w:szCs w:val="21"/>
                    </w:rPr>
                  </w:pPr>
                  <w:r>
                    <w:rPr>
                      <w:rFonts w:cs="宋体" w:hint="eastAsia"/>
                      <w:color w:val="000000" w:themeColor="text1"/>
                      <w:szCs w:val="21"/>
                    </w:rPr>
                    <w:t>较敏感</w:t>
                  </w:r>
                </w:p>
              </w:tc>
              <w:tc>
                <w:tcPr>
                  <w:tcW w:w="4235"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建设项目周边存在土壤环境敏感目标的</w:t>
                  </w:r>
                </w:p>
              </w:tc>
            </w:tr>
            <w:tr w:rsidR="007C605F">
              <w:trPr>
                <w:jc w:val="center"/>
              </w:trPr>
              <w:tc>
                <w:tcPr>
                  <w:tcW w:w="764" w:type="pct"/>
                  <w:vAlign w:val="center"/>
                </w:tcPr>
                <w:p w:rsidR="007C605F" w:rsidRDefault="00E10426">
                  <w:pPr>
                    <w:jc w:val="center"/>
                    <w:rPr>
                      <w:rFonts w:cs="宋体"/>
                      <w:color w:val="000000" w:themeColor="text1"/>
                      <w:szCs w:val="21"/>
                    </w:rPr>
                  </w:pPr>
                  <w:r>
                    <w:rPr>
                      <w:rFonts w:cs="宋体" w:hint="eastAsia"/>
                      <w:color w:val="000000" w:themeColor="text1"/>
                      <w:szCs w:val="21"/>
                    </w:rPr>
                    <w:t>不敏感</w:t>
                  </w:r>
                </w:p>
              </w:tc>
              <w:tc>
                <w:tcPr>
                  <w:tcW w:w="4235"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其它情况</w:t>
                  </w:r>
                </w:p>
              </w:tc>
            </w:tr>
          </w:tbl>
          <w:p w:rsidR="007C605F" w:rsidRDefault="00E10426">
            <w:pPr>
              <w:wordWrap w:val="0"/>
              <w:autoSpaceDE w:val="0"/>
              <w:autoSpaceDN w:val="0"/>
              <w:adjustRightInd w:val="0"/>
              <w:spacing w:line="440" w:lineRule="exact"/>
              <w:ind w:firstLineChars="200" w:firstLine="480"/>
              <w:jc w:val="left"/>
              <w:rPr>
                <w:rFonts w:cs="宋体"/>
                <w:color w:val="000000" w:themeColor="text1"/>
                <w:sz w:val="24"/>
              </w:rPr>
            </w:pPr>
            <w:r>
              <w:rPr>
                <w:rFonts w:cs="宋体" w:hint="eastAsia"/>
                <w:color w:val="000000" w:themeColor="text1"/>
                <w:sz w:val="24"/>
              </w:rPr>
              <w:t>项目所在地为浙江省湖州市吴兴区八里店镇万马产业园，周边不存在耕地、园地、牧草地、饮用水源地或居民区、学校、医院、疗养院、养老院等土壤环境敏感目标。</w:t>
            </w:r>
          </w:p>
          <w:p w:rsidR="007C605F" w:rsidRDefault="00E10426">
            <w:pPr>
              <w:autoSpaceDE w:val="0"/>
              <w:autoSpaceDN w:val="0"/>
              <w:adjustRightInd w:val="0"/>
              <w:spacing w:line="440" w:lineRule="exact"/>
              <w:jc w:val="center"/>
              <w:rPr>
                <w:rFonts w:cs="宋体"/>
                <w:b/>
                <w:color w:val="000000" w:themeColor="text1"/>
                <w:spacing w:val="-2"/>
                <w:sz w:val="24"/>
              </w:rPr>
            </w:pPr>
            <w:r>
              <w:rPr>
                <w:rFonts w:cs="宋体" w:hint="eastAsia"/>
                <w:b/>
                <w:color w:val="000000" w:themeColor="text1"/>
                <w:sz w:val="24"/>
              </w:rPr>
              <w:t>表</w:t>
            </w:r>
            <w:r>
              <w:rPr>
                <w:rFonts w:cs="宋体" w:hint="eastAsia"/>
                <w:b/>
                <w:color w:val="000000" w:themeColor="text1"/>
                <w:sz w:val="24"/>
              </w:rPr>
              <w:t xml:space="preserve">7-20  </w:t>
            </w:r>
            <w:r>
              <w:rPr>
                <w:rFonts w:cs="宋体" w:hint="eastAsia"/>
                <w:b/>
                <w:color w:val="000000" w:themeColor="text1"/>
                <w:sz w:val="24"/>
              </w:rPr>
              <w:t>污染影响型评价工作等级划分表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905"/>
              <w:gridCol w:w="751"/>
              <w:gridCol w:w="760"/>
              <w:gridCol w:w="753"/>
              <w:gridCol w:w="751"/>
              <w:gridCol w:w="757"/>
              <w:gridCol w:w="751"/>
              <w:gridCol w:w="757"/>
              <w:gridCol w:w="698"/>
            </w:tblGrid>
            <w:tr w:rsidR="007C605F">
              <w:trPr>
                <w:jc w:val="center"/>
              </w:trPr>
              <w:tc>
                <w:tcPr>
                  <w:tcW w:w="1107" w:type="pct"/>
                  <w:vMerge w:val="restart"/>
                  <w:vAlign w:val="center"/>
                </w:tcPr>
                <w:p w:rsidR="007C605F" w:rsidRDefault="00527222">
                  <w:pPr>
                    <w:ind w:firstLineChars="350" w:firstLine="738"/>
                    <w:rPr>
                      <w:rFonts w:cs="宋体"/>
                      <w:b/>
                      <w:bCs/>
                      <w:color w:val="000000" w:themeColor="text1"/>
                      <w:szCs w:val="21"/>
                    </w:rPr>
                  </w:pPr>
                  <w:r>
                    <w:rPr>
                      <w:rFonts w:cs="宋体"/>
                      <w:b/>
                      <w:bCs/>
                      <w:color w:val="000000" w:themeColor="text1"/>
                      <w:szCs w:val="21"/>
                    </w:rPr>
                    <w:pict>
                      <v:shapetype id="_x0000_t32" coordsize="21600,21600" o:spt="32" o:oned="t" path="m,l21600,21600e" filled="f">
                        <v:path arrowok="t" fillok="f" o:connecttype="none"/>
                        <o:lock v:ext="edit" shapetype="t"/>
                      </v:shapetype>
                      <v:shape id="_x0000_s1026" type="#_x0000_t32" style="position:absolute;left:0;text-align:left;margin-left:-3.15pt;margin-top:2.05pt;width:98.15pt;height:45.7pt;flip:x y;z-index:251660288;mso-width-relative:page;mso-height-relative:page"/>
                    </w:pict>
                  </w:r>
                  <w:r w:rsidR="00E10426">
                    <w:rPr>
                      <w:rFonts w:cs="宋体" w:hint="eastAsia"/>
                      <w:b/>
                      <w:bCs/>
                      <w:color w:val="000000" w:themeColor="text1"/>
                      <w:szCs w:val="21"/>
                    </w:rPr>
                    <w:t>项目类别</w:t>
                  </w:r>
                </w:p>
                <w:p w:rsidR="007C605F" w:rsidRDefault="007C605F">
                  <w:pPr>
                    <w:rPr>
                      <w:rFonts w:cs="宋体"/>
                      <w:b/>
                      <w:bCs/>
                      <w:color w:val="000000" w:themeColor="text1"/>
                      <w:szCs w:val="21"/>
                    </w:rPr>
                  </w:pPr>
                </w:p>
                <w:p w:rsidR="007C605F" w:rsidRDefault="00E10426">
                  <w:pPr>
                    <w:rPr>
                      <w:rFonts w:cs="宋体"/>
                      <w:b/>
                      <w:bCs/>
                      <w:color w:val="000000" w:themeColor="text1"/>
                      <w:szCs w:val="21"/>
                    </w:rPr>
                  </w:pPr>
                  <w:r>
                    <w:rPr>
                      <w:rFonts w:cs="宋体" w:hint="eastAsia"/>
                      <w:b/>
                      <w:bCs/>
                      <w:color w:val="000000" w:themeColor="text1"/>
                      <w:szCs w:val="21"/>
                    </w:rPr>
                    <w:t>敏感程度</w:t>
                  </w:r>
                </w:p>
              </w:tc>
              <w:tc>
                <w:tcPr>
                  <w:tcW w:w="1366" w:type="pct"/>
                  <w:gridSpan w:val="3"/>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Ⅰ类</w:t>
                  </w:r>
                </w:p>
              </w:tc>
              <w:tc>
                <w:tcPr>
                  <w:tcW w:w="1279" w:type="pct"/>
                  <w:gridSpan w:val="3"/>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Ⅱ类</w:t>
                  </w:r>
                </w:p>
              </w:tc>
              <w:tc>
                <w:tcPr>
                  <w:tcW w:w="1247" w:type="pct"/>
                  <w:gridSpan w:val="3"/>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Ⅲ类</w:t>
                  </w:r>
                </w:p>
              </w:tc>
            </w:tr>
            <w:tr w:rsidR="007C605F">
              <w:trPr>
                <w:jc w:val="center"/>
              </w:trPr>
              <w:tc>
                <w:tcPr>
                  <w:tcW w:w="1107" w:type="pct"/>
                  <w:vMerge/>
                  <w:vAlign w:val="center"/>
                </w:tcPr>
                <w:p w:rsidR="007C605F" w:rsidRDefault="007C605F">
                  <w:pPr>
                    <w:jc w:val="center"/>
                    <w:rPr>
                      <w:rFonts w:cs="宋体"/>
                      <w:b/>
                      <w:bCs/>
                      <w:color w:val="000000" w:themeColor="text1"/>
                      <w:szCs w:val="21"/>
                    </w:rPr>
                  </w:pPr>
                </w:p>
              </w:tc>
              <w:tc>
                <w:tcPr>
                  <w:tcW w:w="511"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大</w:t>
                  </w:r>
                </w:p>
              </w:tc>
              <w:tc>
                <w:tcPr>
                  <w:tcW w:w="425"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中</w:t>
                  </w:r>
                </w:p>
              </w:tc>
              <w:tc>
                <w:tcPr>
                  <w:tcW w:w="428"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小</w:t>
                  </w:r>
                </w:p>
              </w:tc>
              <w:tc>
                <w:tcPr>
                  <w:tcW w:w="426"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大</w:t>
                  </w:r>
                </w:p>
              </w:tc>
              <w:tc>
                <w:tcPr>
                  <w:tcW w:w="425"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中</w:t>
                  </w:r>
                </w:p>
              </w:tc>
              <w:tc>
                <w:tcPr>
                  <w:tcW w:w="426"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小</w:t>
                  </w:r>
                </w:p>
              </w:tc>
              <w:tc>
                <w:tcPr>
                  <w:tcW w:w="425"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大</w:t>
                  </w:r>
                </w:p>
              </w:tc>
              <w:tc>
                <w:tcPr>
                  <w:tcW w:w="428"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中</w:t>
                  </w:r>
                </w:p>
              </w:tc>
              <w:tc>
                <w:tcPr>
                  <w:tcW w:w="393" w:type="pct"/>
                  <w:vAlign w:val="center"/>
                </w:tcPr>
                <w:p w:rsidR="007C605F" w:rsidRDefault="00E10426">
                  <w:pPr>
                    <w:pStyle w:val="aff3"/>
                    <w:spacing w:line="240" w:lineRule="auto"/>
                    <w:rPr>
                      <w:rFonts w:ascii="Times New Roman" w:hAnsi="Times New Roman" w:cs="宋体"/>
                      <w:b/>
                      <w:bCs/>
                      <w:color w:val="000000" w:themeColor="text1"/>
                      <w:szCs w:val="21"/>
                    </w:rPr>
                  </w:pPr>
                  <w:r>
                    <w:rPr>
                      <w:rFonts w:ascii="Times New Roman" w:hAnsi="Times New Roman" w:cs="宋体" w:hint="eastAsia"/>
                      <w:b/>
                      <w:bCs/>
                      <w:color w:val="000000" w:themeColor="text1"/>
                      <w:szCs w:val="21"/>
                    </w:rPr>
                    <w:t>小</w:t>
                  </w:r>
                </w:p>
              </w:tc>
            </w:tr>
            <w:tr w:rsidR="007C605F">
              <w:trPr>
                <w:jc w:val="center"/>
              </w:trPr>
              <w:tc>
                <w:tcPr>
                  <w:tcW w:w="1107" w:type="pct"/>
                  <w:vAlign w:val="center"/>
                </w:tcPr>
                <w:p w:rsidR="007C605F" w:rsidRDefault="00E10426">
                  <w:pPr>
                    <w:jc w:val="center"/>
                    <w:rPr>
                      <w:rFonts w:cs="宋体"/>
                      <w:color w:val="000000" w:themeColor="text1"/>
                      <w:szCs w:val="21"/>
                    </w:rPr>
                  </w:pPr>
                  <w:r>
                    <w:rPr>
                      <w:rFonts w:cs="宋体" w:hint="eastAsia"/>
                      <w:color w:val="000000" w:themeColor="text1"/>
                      <w:szCs w:val="21"/>
                    </w:rPr>
                    <w:t>敏感</w:t>
                  </w:r>
                </w:p>
              </w:tc>
              <w:tc>
                <w:tcPr>
                  <w:tcW w:w="511"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一级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一级</w:t>
                  </w:r>
                </w:p>
              </w:tc>
              <w:tc>
                <w:tcPr>
                  <w:tcW w:w="428"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一级</w:t>
                  </w:r>
                </w:p>
              </w:tc>
              <w:tc>
                <w:tcPr>
                  <w:tcW w:w="426"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6"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428"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39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r>
            <w:tr w:rsidR="007C605F">
              <w:trPr>
                <w:jc w:val="center"/>
              </w:trPr>
              <w:tc>
                <w:tcPr>
                  <w:tcW w:w="1107" w:type="pct"/>
                  <w:vAlign w:val="center"/>
                </w:tcPr>
                <w:p w:rsidR="007C605F" w:rsidRDefault="00E10426">
                  <w:pPr>
                    <w:jc w:val="center"/>
                    <w:rPr>
                      <w:rFonts w:cs="宋体"/>
                      <w:color w:val="000000" w:themeColor="text1"/>
                      <w:szCs w:val="21"/>
                    </w:rPr>
                  </w:pPr>
                  <w:r>
                    <w:rPr>
                      <w:rFonts w:cs="宋体" w:hint="eastAsia"/>
                      <w:color w:val="000000" w:themeColor="text1"/>
                      <w:szCs w:val="21"/>
                    </w:rPr>
                    <w:t>较敏感</w:t>
                  </w:r>
                </w:p>
              </w:tc>
              <w:tc>
                <w:tcPr>
                  <w:tcW w:w="511"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一级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一级</w:t>
                  </w:r>
                </w:p>
              </w:tc>
              <w:tc>
                <w:tcPr>
                  <w:tcW w:w="428"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6"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6"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428"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393" w:type="pct"/>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r>
            <w:tr w:rsidR="007C605F">
              <w:trPr>
                <w:jc w:val="center"/>
              </w:trPr>
              <w:tc>
                <w:tcPr>
                  <w:tcW w:w="1107" w:type="pct"/>
                  <w:vAlign w:val="center"/>
                </w:tcPr>
                <w:p w:rsidR="007C605F" w:rsidRDefault="00E10426">
                  <w:pPr>
                    <w:jc w:val="center"/>
                    <w:rPr>
                      <w:rFonts w:cs="宋体"/>
                      <w:color w:val="000000" w:themeColor="text1"/>
                      <w:szCs w:val="21"/>
                    </w:rPr>
                  </w:pPr>
                  <w:r>
                    <w:rPr>
                      <w:rFonts w:cs="宋体" w:hint="eastAsia"/>
                      <w:color w:val="000000" w:themeColor="text1"/>
                      <w:szCs w:val="21"/>
                    </w:rPr>
                    <w:t>不敏感</w:t>
                  </w:r>
                </w:p>
              </w:tc>
              <w:tc>
                <w:tcPr>
                  <w:tcW w:w="511"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一级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8"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6"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二级</w:t>
                  </w:r>
                </w:p>
              </w:tc>
              <w:tc>
                <w:tcPr>
                  <w:tcW w:w="425"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426" w:type="pct"/>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425" w:type="pct"/>
                  <w:shd w:val="clear" w:color="auto" w:fill="auto"/>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三级</w:t>
                  </w:r>
                </w:p>
              </w:tc>
              <w:tc>
                <w:tcPr>
                  <w:tcW w:w="428" w:type="pct"/>
                  <w:shd w:val="clear" w:color="auto" w:fill="auto"/>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c>
                <w:tcPr>
                  <w:tcW w:w="393" w:type="pct"/>
                  <w:shd w:val="clear" w:color="auto" w:fill="BFBFBF" w:themeFill="background1" w:themeFillShade="BF"/>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s="宋体" w:hint="eastAsia"/>
                      <w:color w:val="000000" w:themeColor="text1"/>
                      <w:szCs w:val="21"/>
                    </w:rPr>
                    <w:t>—</w:t>
                  </w:r>
                </w:p>
              </w:tc>
            </w:tr>
            <w:tr w:rsidR="007C605F">
              <w:trPr>
                <w:jc w:val="center"/>
              </w:trPr>
              <w:tc>
                <w:tcPr>
                  <w:tcW w:w="5000" w:type="pct"/>
                  <w:gridSpan w:val="10"/>
                  <w:vAlign w:val="center"/>
                </w:tcPr>
                <w:p w:rsidR="007C605F" w:rsidRDefault="00E10426">
                  <w:pPr>
                    <w:pStyle w:val="aff3"/>
                    <w:spacing w:line="240" w:lineRule="auto"/>
                    <w:jc w:val="left"/>
                    <w:rPr>
                      <w:rFonts w:ascii="Times New Roman" w:hAnsi="Times New Roman" w:cs="宋体"/>
                      <w:color w:val="000000" w:themeColor="text1"/>
                      <w:szCs w:val="21"/>
                    </w:rPr>
                  </w:pPr>
                  <w:r>
                    <w:rPr>
                      <w:rFonts w:ascii="Times New Roman" w:hAnsi="Times New Roman" w:cs="宋体" w:hint="eastAsia"/>
                      <w:color w:val="000000" w:themeColor="text1"/>
                      <w:szCs w:val="21"/>
                    </w:rPr>
                    <w:t>“—”表示可不展开土壤环境影响评价工作</w:t>
                  </w:r>
                </w:p>
              </w:tc>
            </w:tr>
          </w:tbl>
          <w:p w:rsidR="007C605F" w:rsidRDefault="00E10426">
            <w:pPr>
              <w:pStyle w:val="TableParagraph"/>
              <w:wordWrap w:val="0"/>
              <w:spacing w:line="440" w:lineRule="exact"/>
              <w:ind w:firstLineChars="200" w:firstLine="480"/>
              <w:jc w:val="left"/>
              <w:rPr>
                <w:rFonts w:ascii="Times New Roman" w:hAnsi="Times New Roman"/>
                <w:b/>
                <w:color w:val="000000" w:themeColor="text1"/>
                <w:sz w:val="24"/>
                <w:szCs w:val="24"/>
              </w:rPr>
            </w:pPr>
            <w:bookmarkStart w:id="47" w:name="6.2.2.3__根据土壤环境影响评价项目类别、占地规模与敏感程度划分评价工作等"/>
            <w:bookmarkEnd w:id="47"/>
            <w:r>
              <w:rPr>
                <w:rFonts w:ascii="Times New Roman" w:hAnsi="Times New Roman" w:hint="eastAsia"/>
                <w:color w:val="000000" w:themeColor="text1"/>
                <w:sz w:val="24"/>
                <w:szCs w:val="24"/>
              </w:rPr>
              <w:t>根据《环境影响评价技术导则—土壤环境》</w:t>
            </w:r>
            <w:r>
              <w:rPr>
                <w:rFonts w:ascii="Times New Roman" w:hAnsi="Times New Roman" w:hint="eastAsia"/>
                <w:color w:val="000000" w:themeColor="text1"/>
                <w:sz w:val="24"/>
                <w:szCs w:val="24"/>
              </w:rPr>
              <w:t>(HJ964-2018)</w:t>
            </w:r>
            <w:r>
              <w:rPr>
                <w:rFonts w:ascii="Times New Roman" w:hAnsi="Times New Roman" w:hint="eastAsia"/>
                <w:color w:val="000000" w:themeColor="text1"/>
                <w:sz w:val="24"/>
                <w:szCs w:val="24"/>
              </w:rPr>
              <w:t>，本项目影响类型属于污染影响型，土壤环境影响评价项目类别为</w:t>
            </w:r>
            <w:r>
              <w:rPr>
                <w:rFonts w:ascii="Times New Roman" w:hAnsi="Times New Roman" w:hint="eastAsia"/>
                <w:color w:val="000000" w:themeColor="text1"/>
                <w:sz w:val="21"/>
                <w:szCs w:val="21"/>
              </w:rPr>
              <w:t>Ⅲ</w:t>
            </w:r>
            <w:r>
              <w:rPr>
                <w:rFonts w:ascii="Times New Roman" w:hAnsi="Times New Roman" w:hint="eastAsia"/>
                <w:color w:val="000000" w:themeColor="text1"/>
                <w:sz w:val="24"/>
                <w:szCs w:val="24"/>
              </w:rPr>
              <w:t>类，项目占地面积为</w:t>
            </w:r>
            <w:r>
              <w:rPr>
                <w:rFonts w:ascii="Times New Roman" w:hAnsi="Times New Roman" w:hint="eastAsia"/>
                <w:color w:val="000000" w:themeColor="text1"/>
                <w:sz w:val="24"/>
                <w:szCs w:val="24"/>
              </w:rPr>
              <w:t>700m</w:t>
            </w:r>
            <w:r>
              <w:rPr>
                <w:rFonts w:ascii="Times New Roman" w:hAnsi="Times New Roman" w:hint="eastAsia"/>
                <w:color w:val="000000" w:themeColor="text1"/>
                <w:sz w:val="24"/>
                <w:szCs w:val="24"/>
                <w:vertAlign w:val="superscript"/>
              </w:rPr>
              <w:t>2</w:t>
            </w:r>
            <w:r>
              <w:rPr>
                <w:rFonts w:ascii="Times New Roman" w:hAnsi="Times New Roman" w:hint="eastAsia"/>
                <w:color w:val="000000" w:themeColor="text1"/>
                <w:sz w:val="24"/>
                <w:szCs w:val="24"/>
              </w:rPr>
              <w:t>，即为</w:t>
            </w:r>
            <w:r>
              <w:rPr>
                <w:rFonts w:ascii="Times New Roman" w:hAnsi="Times New Roman" w:hint="eastAsia"/>
                <w:color w:val="000000" w:themeColor="text1"/>
                <w:sz w:val="24"/>
                <w:szCs w:val="24"/>
              </w:rPr>
              <w:t>0.07hm</w:t>
            </w:r>
            <w:r>
              <w:rPr>
                <w:rFonts w:ascii="Times New Roman" w:hAnsi="Times New Roman" w:hint="eastAsia"/>
                <w:color w:val="000000" w:themeColor="text1"/>
                <w:sz w:val="24"/>
                <w:szCs w:val="24"/>
                <w:vertAlign w:val="superscript"/>
              </w:rPr>
              <w:t>2</w:t>
            </w:r>
            <w:r>
              <w:rPr>
                <w:rFonts w:ascii="Times New Roman" w:hAnsi="Times New Roman" w:hint="eastAsia"/>
                <w:color w:val="000000" w:themeColor="text1"/>
                <w:sz w:val="24"/>
                <w:szCs w:val="24"/>
              </w:rPr>
              <w:t>，建设规模为小型；根据表</w:t>
            </w:r>
            <w:r>
              <w:rPr>
                <w:rFonts w:ascii="Times New Roman" w:hAnsi="Times New Roman" w:hint="eastAsia"/>
                <w:color w:val="000000" w:themeColor="text1"/>
                <w:sz w:val="24"/>
                <w:szCs w:val="24"/>
              </w:rPr>
              <w:t>7-19</w:t>
            </w:r>
            <w:r>
              <w:rPr>
                <w:rFonts w:ascii="Times New Roman" w:hAnsi="Times New Roman" w:hint="eastAsia"/>
                <w:color w:val="000000" w:themeColor="text1"/>
                <w:sz w:val="24"/>
                <w:szCs w:val="24"/>
              </w:rPr>
              <w:t>敏感程度为不敏感，表</w:t>
            </w:r>
            <w:r>
              <w:rPr>
                <w:rFonts w:ascii="Times New Roman" w:hAnsi="Times New Roman" w:hint="eastAsia"/>
                <w:color w:val="000000" w:themeColor="text1"/>
                <w:sz w:val="24"/>
                <w:szCs w:val="24"/>
              </w:rPr>
              <w:t>7-20</w:t>
            </w:r>
            <w:r>
              <w:rPr>
                <w:rFonts w:ascii="Times New Roman" w:hAnsi="Times New Roman" w:hint="eastAsia"/>
                <w:color w:val="000000" w:themeColor="text1"/>
                <w:sz w:val="24"/>
                <w:szCs w:val="24"/>
              </w:rPr>
              <w:t>评价等级为“</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”，可不展开土壤环境影响评价工作</w:t>
            </w:r>
            <w:r>
              <w:rPr>
                <w:rFonts w:ascii="Times New Roman" w:hAnsi="Times New Roman" w:hint="eastAsia"/>
                <w:color w:val="000000" w:themeColor="text1"/>
                <w:spacing w:val="-2"/>
                <w:sz w:val="24"/>
                <w:szCs w:val="24"/>
              </w:rPr>
              <w:t>。</w:t>
            </w:r>
          </w:p>
          <w:p w:rsidR="007C605F" w:rsidRDefault="00E10426">
            <w:pPr>
              <w:spacing w:line="440" w:lineRule="exact"/>
              <w:rPr>
                <w:rFonts w:cs="宋体"/>
                <w:b/>
                <w:bCs/>
                <w:color w:val="000000" w:themeColor="text1"/>
                <w:sz w:val="24"/>
              </w:rPr>
            </w:pPr>
            <w:r>
              <w:rPr>
                <w:rFonts w:cs="宋体"/>
                <w:b/>
                <w:bCs/>
                <w:color w:val="000000" w:themeColor="text1"/>
                <w:sz w:val="24"/>
              </w:rPr>
              <w:t>7.2.</w:t>
            </w:r>
            <w:r>
              <w:rPr>
                <w:rFonts w:cs="宋体" w:hint="eastAsia"/>
                <w:b/>
                <w:bCs/>
                <w:color w:val="000000" w:themeColor="text1"/>
                <w:sz w:val="24"/>
              </w:rPr>
              <w:t>7</w:t>
            </w:r>
            <w:r>
              <w:rPr>
                <w:rFonts w:cs="宋体"/>
                <w:b/>
                <w:bCs/>
                <w:color w:val="000000" w:themeColor="text1"/>
                <w:sz w:val="24"/>
              </w:rPr>
              <w:t>环境风险影响分析</w:t>
            </w:r>
          </w:p>
          <w:p w:rsidR="007C605F" w:rsidRDefault="00E10426">
            <w:pPr>
              <w:spacing w:line="440" w:lineRule="exact"/>
              <w:ind w:firstLineChars="200" w:firstLine="480"/>
              <w:rPr>
                <w:rFonts w:cs="宋体"/>
                <w:b/>
                <w:bCs/>
                <w:color w:val="000000" w:themeColor="text1"/>
                <w:sz w:val="24"/>
              </w:rPr>
            </w:pPr>
            <w:r>
              <w:rPr>
                <w:rFonts w:cs="宋体" w:hint="eastAsia"/>
                <w:color w:val="000000" w:themeColor="text1"/>
                <w:sz w:val="24"/>
              </w:rPr>
              <w:t>一、</w:t>
            </w:r>
            <w:r>
              <w:rPr>
                <w:rFonts w:cs="宋体" w:hint="eastAsia"/>
                <w:b/>
                <w:bCs/>
                <w:color w:val="000000" w:themeColor="text1"/>
                <w:sz w:val="24"/>
              </w:rPr>
              <w:t>环境风险趋势及评价等级判别</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根据建设项目涉及的物质和工艺系统的危险性及其所在地的环境敏感程度，结合事故情形下环境影响途径，对建设项目潜在环境危害程度进行概化分析，按照《建设项目环境风险评价技术导则》（</w:t>
            </w:r>
            <w:r>
              <w:rPr>
                <w:rFonts w:cs="宋体"/>
                <w:color w:val="000000" w:themeColor="text1"/>
                <w:sz w:val="24"/>
              </w:rPr>
              <w:t>HJ169-2018</w:t>
            </w:r>
            <w:r>
              <w:rPr>
                <w:rFonts w:cs="宋体" w:hint="eastAsia"/>
                <w:color w:val="000000" w:themeColor="text1"/>
                <w:sz w:val="24"/>
              </w:rPr>
              <w:t>）中表</w:t>
            </w:r>
            <w:r>
              <w:rPr>
                <w:rFonts w:cs="宋体"/>
                <w:color w:val="000000" w:themeColor="text1"/>
                <w:sz w:val="24"/>
              </w:rPr>
              <w:t>2</w:t>
            </w:r>
            <w:r>
              <w:rPr>
                <w:rFonts w:cs="宋体" w:hint="eastAsia"/>
                <w:color w:val="000000" w:themeColor="text1"/>
                <w:sz w:val="24"/>
              </w:rPr>
              <w:t>确定环境风险潜势，具体见表</w:t>
            </w:r>
            <w:r>
              <w:rPr>
                <w:rFonts w:cs="宋体" w:hint="eastAsia"/>
                <w:color w:val="000000" w:themeColor="text1"/>
                <w:sz w:val="24"/>
              </w:rPr>
              <w:t>7-21</w:t>
            </w:r>
          </w:p>
          <w:p w:rsidR="007C605F" w:rsidRDefault="00E10426">
            <w:pPr>
              <w:spacing w:line="440" w:lineRule="exact"/>
              <w:ind w:firstLineChars="200" w:firstLine="482"/>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7-21  </w:t>
            </w:r>
            <w:r>
              <w:rPr>
                <w:rFonts w:cs="宋体" w:hint="eastAsia"/>
                <w:b/>
                <w:color w:val="000000" w:themeColor="text1"/>
                <w:sz w:val="24"/>
              </w:rPr>
              <w:t>环境风险潜势划分表</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515"/>
              <w:gridCol w:w="1718"/>
              <w:gridCol w:w="1691"/>
              <w:gridCol w:w="1746"/>
            </w:tblGrid>
            <w:tr w:rsidR="007C605F">
              <w:trPr>
                <w:jc w:val="center"/>
              </w:trPr>
              <w:tc>
                <w:tcPr>
                  <w:tcW w:w="2130" w:type="dxa"/>
                  <w:vMerge w:val="restart"/>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环境敏感程度（</w:t>
                  </w:r>
                  <w:r>
                    <w:rPr>
                      <w:rFonts w:cs="宋体"/>
                      <w:b/>
                      <w:bCs/>
                      <w:color w:val="000000" w:themeColor="text1"/>
                      <w:szCs w:val="21"/>
                    </w:rPr>
                    <w:t>E</w:t>
                  </w:r>
                  <w:r>
                    <w:rPr>
                      <w:rFonts w:cs="宋体" w:hint="eastAsia"/>
                      <w:b/>
                      <w:bCs/>
                      <w:color w:val="000000" w:themeColor="text1"/>
                      <w:szCs w:val="21"/>
                    </w:rPr>
                    <w:t>）</w:t>
                  </w:r>
                </w:p>
              </w:tc>
              <w:tc>
                <w:tcPr>
                  <w:tcW w:w="6670" w:type="dxa"/>
                  <w:gridSpan w:val="4"/>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危险物质及工艺系统危险性（</w:t>
                  </w:r>
                  <w:r>
                    <w:rPr>
                      <w:rFonts w:cs="宋体"/>
                      <w:b/>
                      <w:bCs/>
                      <w:color w:val="000000" w:themeColor="text1"/>
                      <w:szCs w:val="21"/>
                    </w:rPr>
                    <w:t>P</w:t>
                  </w:r>
                  <w:r>
                    <w:rPr>
                      <w:rFonts w:cs="宋体" w:hint="eastAsia"/>
                      <w:b/>
                      <w:bCs/>
                      <w:color w:val="000000" w:themeColor="text1"/>
                      <w:szCs w:val="21"/>
                    </w:rPr>
                    <w:t>）</w:t>
                  </w:r>
                </w:p>
              </w:tc>
            </w:tr>
            <w:tr w:rsidR="007C605F">
              <w:trPr>
                <w:jc w:val="center"/>
              </w:trPr>
              <w:tc>
                <w:tcPr>
                  <w:tcW w:w="2130" w:type="dxa"/>
                  <w:vMerge/>
                  <w:tcBorders>
                    <w:top w:val="single" w:sz="4" w:space="0" w:color="auto"/>
                    <w:left w:val="single" w:sz="4" w:space="0" w:color="auto"/>
                    <w:bottom w:val="single" w:sz="4" w:space="0" w:color="auto"/>
                    <w:right w:val="single" w:sz="4" w:space="0" w:color="auto"/>
                  </w:tcBorders>
                  <w:vAlign w:val="center"/>
                </w:tcPr>
                <w:p w:rsidR="007C605F" w:rsidRDefault="007C605F">
                  <w:pPr>
                    <w:widowControl/>
                    <w:jc w:val="left"/>
                    <w:rPr>
                      <w:rFonts w:cs="宋体"/>
                      <w:b/>
                      <w:bCs/>
                      <w:color w:val="000000" w:themeColor="text1"/>
                      <w:szCs w:val="21"/>
                    </w:rPr>
                  </w:pPr>
                </w:p>
              </w:tc>
              <w:tc>
                <w:tcPr>
                  <w:tcW w:w="1515"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极高危害（</w:t>
                  </w:r>
                  <w:r>
                    <w:rPr>
                      <w:rFonts w:cs="宋体"/>
                      <w:b/>
                      <w:bCs/>
                      <w:color w:val="000000" w:themeColor="text1"/>
                      <w:szCs w:val="21"/>
                    </w:rPr>
                    <w:t>P1</w:t>
                  </w:r>
                  <w:r>
                    <w:rPr>
                      <w:rFonts w:cs="宋体" w:hint="eastAsia"/>
                      <w:b/>
                      <w:bCs/>
                      <w:color w:val="000000" w:themeColor="text1"/>
                      <w:szCs w:val="21"/>
                    </w:rPr>
                    <w:t>）</w:t>
                  </w:r>
                </w:p>
              </w:tc>
              <w:tc>
                <w:tcPr>
                  <w:tcW w:w="1718"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高度危害（</w:t>
                  </w:r>
                  <w:r>
                    <w:rPr>
                      <w:rFonts w:cs="宋体"/>
                      <w:b/>
                      <w:bCs/>
                      <w:color w:val="000000" w:themeColor="text1"/>
                      <w:szCs w:val="21"/>
                    </w:rPr>
                    <w:t>P2</w:t>
                  </w:r>
                  <w:r>
                    <w:rPr>
                      <w:rFonts w:cs="宋体" w:hint="eastAsia"/>
                      <w:b/>
                      <w:bCs/>
                      <w:color w:val="000000" w:themeColor="text1"/>
                      <w:szCs w:val="21"/>
                    </w:rPr>
                    <w:t>）</w:t>
                  </w:r>
                </w:p>
              </w:tc>
              <w:tc>
                <w:tcPr>
                  <w:tcW w:w="1691"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中度危害（</w:t>
                  </w:r>
                  <w:r>
                    <w:rPr>
                      <w:rFonts w:cs="宋体"/>
                      <w:b/>
                      <w:bCs/>
                      <w:color w:val="000000" w:themeColor="text1"/>
                      <w:szCs w:val="21"/>
                    </w:rPr>
                    <w:t>P3</w:t>
                  </w:r>
                  <w:r>
                    <w:rPr>
                      <w:rFonts w:cs="宋体" w:hint="eastAsia"/>
                      <w:b/>
                      <w:bCs/>
                      <w:color w:val="000000" w:themeColor="text1"/>
                      <w:szCs w:val="21"/>
                    </w:rPr>
                    <w:t>）</w:t>
                  </w:r>
                </w:p>
              </w:tc>
              <w:tc>
                <w:tcPr>
                  <w:tcW w:w="1746"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轻度危害（</w:t>
                  </w:r>
                  <w:r>
                    <w:rPr>
                      <w:rFonts w:cs="宋体"/>
                      <w:b/>
                      <w:bCs/>
                      <w:color w:val="000000" w:themeColor="text1"/>
                      <w:szCs w:val="21"/>
                    </w:rPr>
                    <w:t>P4</w:t>
                  </w:r>
                  <w:r>
                    <w:rPr>
                      <w:rFonts w:cs="宋体" w:hint="eastAsia"/>
                      <w:b/>
                      <w:bCs/>
                      <w:color w:val="000000" w:themeColor="text1"/>
                      <w:szCs w:val="21"/>
                    </w:rPr>
                    <w:t>）</w:t>
                  </w:r>
                </w:p>
              </w:tc>
            </w:tr>
            <w:tr w:rsidR="007C605F">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lastRenderedPageBreak/>
                    <w:t>环境高度敏感区（</w:t>
                  </w:r>
                  <w:r>
                    <w:rPr>
                      <w:rFonts w:cs="宋体"/>
                      <w:color w:val="000000" w:themeColor="text1"/>
                      <w:szCs w:val="21"/>
                    </w:rPr>
                    <w:t>E1</w:t>
                  </w:r>
                  <w:r>
                    <w:rPr>
                      <w:rFonts w:cs="宋体" w:hint="eastAsia"/>
                      <w:color w:val="000000" w:themeColor="text1"/>
                      <w:szCs w:val="21"/>
                    </w:rPr>
                    <w:t>）</w:t>
                  </w:r>
                </w:p>
              </w:tc>
              <w:tc>
                <w:tcPr>
                  <w:tcW w:w="1515"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Ⅳ</w:t>
                  </w:r>
                  <w:r>
                    <w:rPr>
                      <w:rFonts w:cs="宋体"/>
                      <w:color w:val="000000" w:themeColor="text1"/>
                      <w:szCs w:val="21"/>
                      <w:vertAlign w:val="superscript"/>
                    </w:rPr>
                    <w:t>+</w:t>
                  </w:r>
                </w:p>
              </w:tc>
              <w:tc>
                <w:tcPr>
                  <w:tcW w:w="1718"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Ⅳ</w:t>
                  </w:r>
                </w:p>
              </w:tc>
              <w:tc>
                <w:tcPr>
                  <w:tcW w:w="1691"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Ⅲ</w:t>
                  </w:r>
                </w:p>
              </w:tc>
              <w:tc>
                <w:tcPr>
                  <w:tcW w:w="1746"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Ⅲ</w:t>
                  </w:r>
                </w:p>
              </w:tc>
            </w:tr>
            <w:tr w:rsidR="007C605F">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环境中度敏感区（</w:t>
                  </w:r>
                  <w:r>
                    <w:rPr>
                      <w:rFonts w:cs="宋体"/>
                      <w:color w:val="000000" w:themeColor="text1"/>
                      <w:szCs w:val="21"/>
                    </w:rPr>
                    <w:t>E2</w:t>
                  </w:r>
                  <w:r>
                    <w:rPr>
                      <w:rFonts w:cs="宋体" w:hint="eastAsia"/>
                      <w:color w:val="000000" w:themeColor="text1"/>
                      <w:szCs w:val="21"/>
                    </w:rPr>
                    <w:t>）</w:t>
                  </w:r>
                </w:p>
              </w:tc>
              <w:tc>
                <w:tcPr>
                  <w:tcW w:w="1515"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Ⅳ</w:t>
                  </w:r>
                </w:p>
              </w:tc>
              <w:tc>
                <w:tcPr>
                  <w:tcW w:w="1718"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Ⅲ</w:t>
                  </w:r>
                </w:p>
              </w:tc>
              <w:tc>
                <w:tcPr>
                  <w:tcW w:w="1691"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Ⅲ</w:t>
                  </w:r>
                </w:p>
              </w:tc>
              <w:tc>
                <w:tcPr>
                  <w:tcW w:w="1746"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Ⅱ</w:t>
                  </w:r>
                </w:p>
              </w:tc>
            </w:tr>
            <w:tr w:rsidR="007C605F">
              <w:trPr>
                <w:jc w:val="center"/>
              </w:trPr>
              <w:tc>
                <w:tcPr>
                  <w:tcW w:w="2130"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环境低度敏感区（</w:t>
                  </w:r>
                  <w:r>
                    <w:rPr>
                      <w:rFonts w:cs="宋体"/>
                      <w:color w:val="000000" w:themeColor="text1"/>
                      <w:szCs w:val="21"/>
                    </w:rPr>
                    <w:t>E3</w:t>
                  </w:r>
                  <w:r>
                    <w:rPr>
                      <w:rFonts w:cs="宋体" w:hint="eastAsia"/>
                      <w:color w:val="000000" w:themeColor="text1"/>
                      <w:szCs w:val="21"/>
                    </w:rPr>
                    <w:t>）</w:t>
                  </w:r>
                </w:p>
              </w:tc>
              <w:tc>
                <w:tcPr>
                  <w:tcW w:w="1515"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Ⅲ</w:t>
                  </w:r>
                </w:p>
              </w:tc>
              <w:tc>
                <w:tcPr>
                  <w:tcW w:w="1718"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Ⅲ</w:t>
                  </w:r>
                </w:p>
              </w:tc>
              <w:tc>
                <w:tcPr>
                  <w:tcW w:w="1691"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Ⅱ</w:t>
                  </w:r>
                </w:p>
              </w:tc>
              <w:tc>
                <w:tcPr>
                  <w:tcW w:w="1746" w:type="dxa"/>
                  <w:tcBorders>
                    <w:top w:val="single" w:sz="4" w:space="0" w:color="auto"/>
                    <w:left w:val="single" w:sz="4" w:space="0" w:color="auto"/>
                    <w:bottom w:val="single" w:sz="4" w:space="0" w:color="auto"/>
                    <w:right w:val="single" w:sz="4" w:space="0" w:color="auto"/>
                  </w:tcBorders>
                  <w:vAlign w:val="center"/>
                </w:tcPr>
                <w:p w:rsidR="007C605F" w:rsidRDefault="00E10426">
                  <w:pPr>
                    <w:jc w:val="center"/>
                    <w:rPr>
                      <w:rFonts w:cs="宋体"/>
                      <w:color w:val="000000" w:themeColor="text1"/>
                      <w:szCs w:val="21"/>
                    </w:rPr>
                  </w:pPr>
                  <w:r>
                    <w:rPr>
                      <w:rFonts w:cs="宋体" w:hint="eastAsia"/>
                      <w:color w:val="000000" w:themeColor="text1"/>
                      <w:szCs w:val="21"/>
                    </w:rPr>
                    <w:t>Ⅰ</w:t>
                  </w:r>
                </w:p>
              </w:tc>
            </w:tr>
            <w:tr w:rsidR="007C605F">
              <w:trPr>
                <w:jc w:val="center"/>
              </w:trPr>
              <w:tc>
                <w:tcPr>
                  <w:tcW w:w="8800" w:type="dxa"/>
                  <w:gridSpan w:val="5"/>
                  <w:tcBorders>
                    <w:top w:val="single" w:sz="4" w:space="0" w:color="auto"/>
                    <w:left w:val="single" w:sz="4" w:space="0" w:color="auto"/>
                    <w:bottom w:val="single" w:sz="4" w:space="0" w:color="auto"/>
                    <w:right w:val="single" w:sz="4" w:space="0" w:color="auto"/>
                  </w:tcBorders>
                  <w:vAlign w:val="center"/>
                </w:tcPr>
                <w:p w:rsidR="007C605F" w:rsidRDefault="00E10426">
                  <w:pPr>
                    <w:jc w:val="left"/>
                    <w:rPr>
                      <w:rFonts w:cs="宋体"/>
                      <w:color w:val="000000" w:themeColor="text1"/>
                      <w:szCs w:val="21"/>
                    </w:rPr>
                  </w:pPr>
                  <w:r>
                    <w:rPr>
                      <w:rFonts w:cs="宋体" w:hint="eastAsia"/>
                      <w:color w:val="000000" w:themeColor="text1"/>
                      <w:szCs w:val="21"/>
                    </w:rPr>
                    <w:t>注：Ⅳ</w:t>
                  </w:r>
                  <w:r>
                    <w:rPr>
                      <w:rFonts w:cs="宋体"/>
                      <w:color w:val="000000" w:themeColor="text1"/>
                      <w:szCs w:val="21"/>
                      <w:vertAlign w:val="superscript"/>
                    </w:rPr>
                    <w:t>+</w:t>
                  </w:r>
                  <w:r>
                    <w:rPr>
                      <w:rFonts w:cs="宋体" w:hint="eastAsia"/>
                      <w:color w:val="000000" w:themeColor="text1"/>
                      <w:szCs w:val="21"/>
                    </w:rPr>
                    <w:t>为极高环境风险</w:t>
                  </w:r>
                </w:p>
              </w:tc>
            </w:tr>
          </w:tbl>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计算所涉及的每种危险物质在厂界内的最大存在总量与其在《建设项目环境风险评价技术导则》</w:t>
            </w:r>
            <w:r>
              <w:rPr>
                <w:rFonts w:cs="宋体"/>
                <w:color w:val="000000" w:themeColor="text1"/>
                <w:sz w:val="24"/>
              </w:rPr>
              <w:t>(HJ169-2018)</w:t>
            </w:r>
            <w:r>
              <w:rPr>
                <w:rFonts w:cs="宋体" w:hint="eastAsia"/>
                <w:color w:val="000000" w:themeColor="text1"/>
                <w:sz w:val="24"/>
              </w:rPr>
              <w:t>附录</w:t>
            </w:r>
            <w:r>
              <w:rPr>
                <w:rFonts w:cs="宋体"/>
                <w:color w:val="000000" w:themeColor="text1"/>
                <w:sz w:val="24"/>
              </w:rPr>
              <w:t>B</w:t>
            </w:r>
            <w:r>
              <w:rPr>
                <w:rFonts w:cs="宋体" w:hint="eastAsia"/>
                <w:color w:val="000000" w:themeColor="text1"/>
                <w:sz w:val="24"/>
              </w:rPr>
              <w:t>中对应临界量的比值</w:t>
            </w:r>
            <w:r>
              <w:rPr>
                <w:rFonts w:cs="宋体"/>
                <w:color w:val="000000" w:themeColor="text1"/>
                <w:sz w:val="24"/>
              </w:rPr>
              <w:t>Q</w:t>
            </w:r>
            <w:r>
              <w:rPr>
                <w:rFonts w:cs="宋体" w:hint="eastAsia"/>
                <w:color w:val="000000" w:themeColor="text1"/>
                <w:sz w:val="24"/>
              </w:rPr>
              <w:t>。</w:t>
            </w:r>
          </w:p>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当只涉及一种危险物质时，计算该物质的总量与其临界量比值，即为</w:t>
            </w:r>
            <w:r>
              <w:rPr>
                <w:rFonts w:cs="宋体"/>
                <w:color w:val="000000" w:themeColor="text1"/>
                <w:sz w:val="24"/>
              </w:rPr>
              <w:t>Q</w:t>
            </w:r>
            <w:r>
              <w:rPr>
                <w:rFonts w:cs="宋体" w:hint="eastAsia"/>
                <w:color w:val="000000" w:themeColor="text1"/>
                <w:sz w:val="24"/>
              </w:rPr>
              <w:t>；</w:t>
            </w:r>
          </w:p>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当存在多种危险物质时，则按下式计算物质总量与其临界量比值（</w:t>
            </w:r>
            <w:r>
              <w:rPr>
                <w:rFonts w:cs="宋体"/>
                <w:color w:val="000000" w:themeColor="text1"/>
                <w:sz w:val="24"/>
              </w:rPr>
              <w:t>Q</w:t>
            </w:r>
            <w:r>
              <w:rPr>
                <w:rFonts w:cs="宋体" w:hint="eastAsia"/>
                <w:color w:val="000000" w:themeColor="text1"/>
                <w:sz w:val="24"/>
              </w:rPr>
              <w:t>）：</w:t>
            </w:r>
          </w:p>
          <w:p w:rsidR="007C605F" w:rsidRDefault="00E10426">
            <w:pPr>
              <w:spacing w:line="440" w:lineRule="exact"/>
              <w:jc w:val="center"/>
              <w:rPr>
                <w:rFonts w:cs="宋体"/>
                <w:color w:val="000000" w:themeColor="text1"/>
                <w:sz w:val="24"/>
              </w:rPr>
            </w:pPr>
            <w:r>
              <w:rPr>
                <w:rFonts w:cs="宋体"/>
                <w:color w:val="000000" w:themeColor="text1"/>
                <w:sz w:val="24"/>
              </w:rPr>
              <w:t>Q=q</w:t>
            </w:r>
            <w:r>
              <w:rPr>
                <w:rFonts w:cs="宋体"/>
                <w:color w:val="000000" w:themeColor="text1"/>
                <w:sz w:val="24"/>
                <w:vertAlign w:val="subscript"/>
              </w:rPr>
              <w:t>1</w:t>
            </w:r>
            <w:r>
              <w:rPr>
                <w:rFonts w:cs="宋体"/>
                <w:color w:val="000000" w:themeColor="text1"/>
                <w:sz w:val="24"/>
              </w:rPr>
              <w:t>/Q</w:t>
            </w:r>
            <w:r>
              <w:rPr>
                <w:rFonts w:cs="宋体"/>
                <w:color w:val="000000" w:themeColor="text1"/>
                <w:sz w:val="24"/>
                <w:vertAlign w:val="subscript"/>
              </w:rPr>
              <w:t>1</w:t>
            </w:r>
            <w:r>
              <w:rPr>
                <w:rFonts w:cs="宋体"/>
                <w:color w:val="000000" w:themeColor="text1"/>
                <w:sz w:val="24"/>
              </w:rPr>
              <w:t>+ q</w:t>
            </w:r>
            <w:r>
              <w:rPr>
                <w:rFonts w:cs="宋体"/>
                <w:color w:val="000000" w:themeColor="text1"/>
                <w:sz w:val="24"/>
                <w:vertAlign w:val="subscript"/>
              </w:rPr>
              <w:t>2</w:t>
            </w:r>
            <w:r>
              <w:rPr>
                <w:rFonts w:cs="宋体"/>
                <w:color w:val="000000" w:themeColor="text1"/>
                <w:sz w:val="24"/>
              </w:rPr>
              <w:t>/Q</w:t>
            </w:r>
            <w:r>
              <w:rPr>
                <w:rFonts w:cs="宋体"/>
                <w:color w:val="000000" w:themeColor="text1"/>
                <w:sz w:val="24"/>
                <w:vertAlign w:val="subscript"/>
              </w:rPr>
              <w:t>2</w:t>
            </w:r>
            <w:r>
              <w:rPr>
                <w:rFonts w:cs="宋体"/>
                <w:color w:val="000000" w:themeColor="text1"/>
                <w:sz w:val="24"/>
              </w:rPr>
              <w:t>+……+ q</w:t>
            </w:r>
            <w:r>
              <w:rPr>
                <w:rFonts w:cs="宋体"/>
                <w:color w:val="000000" w:themeColor="text1"/>
                <w:sz w:val="24"/>
                <w:vertAlign w:val="subscript"/>
              </w:rPr>
              <w:t>n</w:t>
            </w:r>
            <w:r>
              <w:rPr>
                <w:rFonts w:cs="宋体"/>
                <w:color w:val="000000" w:themeColor="text1"/>
                <w:sz w:val="24"/>
              </w:rPr>
              <w:t>/Q</w:t>
            </w:r>
            <w:r>
              <w:rPr>
                <w:rFonts w:cs="宋体"/>
                <w:color w:val="000000" w:themeColor="text1"/>
                <w:sz w:val="24"/>
                <w:vertAlign w:val="subscript"/>
              </w:rPr>
              <w:t>n</w:t>
            </w:r>
          </w:p>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式中：</w:t>
            </w:r>
            <w:r>
              <w:rPr>
                <w:rFonts w:cs="宋体"/>
                <w:color w:val="000000" w:themeColor="text1"/>
                <w:sz w:val="24"/>
              </w:rPr>
              <w:t>q</w:t>
            </w:r>
            <w:r>
              <w:rPr>
                <w:rFonts w:cs="宋体"/>
                <w:color w:val="000000" w:themeColor="text1"/>
                <w:sz w:val="24"/>
                <w:vertAlign w:val="subscript"/>
              </w:rPr>
              <w:t>1</w:t>
            </w:r>
            <w:r>
              <w:rPr>
                <w:rFonts w:cs="宋体" w:hint="eastAsia"/>
                <w:color w:val="000000" w:themeColor="text1"/>
                <w:sz w:val="24"/>
              </w:rPr>
              <w:t>，</w:t>
            </w:r>
            <w:r>
              <w:rPr>
                <w:rFonts w:cs="宋体"/>
                <w:color w:val="000000" w:themeColor="text1"/>
                <w:sz w:val="24"/>
              </w:rPr>
              <w:t>q</w:t>
            </w:r>
            <w:r>
              <w:rPr>
                <w:rFonts w:cs="宋体"/>
                <w:color w:val="000000" w:themeColor="text1"/>
                <w:sz w:val="24"/>
                <w:vertAlign w:val="subscript"/>
              </w:rPr>
              <w:t>2</w:t>
            </w:r>
            <w:r>
              <w:rPr>
                <w:rFonts w:cs="宋体" w:hint="eastAsia"/>
                <w:color w:val="000000" w:themeColor="text1"/>
                <w:sz w:val="24"/>
              </w:rPr>
              <w:t>，</w:t>
            </w:r>
            <w:r>
              <w:rPr>
                <w:rFonts w:cs="宋体"/>
                <w:color w:val="000000" w:themeColor="text1"/>
                <w:sz w:val="24"/>
              </w:rPr>
              <w:t>…</w:t>
            </w:r>
            <w:r>
              <w:rPr>
                <w:rFonts w:cs="宋体" w:hint="eastAsia"/>
                <w:color w:val="000000" w:themeColor="text1"/>
                <w:sz w:val="24"/>
              </w:rPr>
              <w:t>，</w:t>
            </w:r>
            <w:r>
              <w:rPr>
                <w:rFonts w:cs="宋体"/>
                <w:color w:val="000000" w:themeColor="text1"/>
                <w:sz w:val="24"/>
              </w:rPr>
              <w:t>q</w:t>
            </w:r>
            <w:r>
              <w:rPr>
                <w:rFonts w:cs="宋体"/>
                <w:color w:val="000000" w:themeColor="text1"/>
                <w:sz w:val="24"/>
                <w:vertAlign w:val="subscript"/>
              </w:rPr>
              <w:t>n</w:t>
            </w:r>
            <w:r>
              <w:rPr>
                <w:rFonts w:cs="宋体"/>
                <w:color w:val="000000" w:themeColor="text1"/>
                <w:sz w:val="24"/>
              </w:rPr>
              <w:t>——</w:t>
            </w:r>
            <w:r>
              <w:rPr>
                <w:rFonts w:cs="宋体" w:hint="eastAsia"/>
                <w:color w:val="000000" w:themeColor="text1"/>
                <w:sz w:val="24"/>
              </w:rPr>
              <w:t>每种危险物质的最大存在总量，</w:t>
            </w:r>
            <w:r>
              <w:rPr>
                <w:rFonts w:cs="宋体"/>
                <w:color w:val="000000" w:themeColor="text1"/>
                <w:sz w:val="24"/>
              </w:rPr>
              <w:t>t</w:t>
            </w:r>
            <w:r>
              <w:rPr>
                <w:rFonts w:cs="宋体" w:hint="eastAsia"/>
                <w:color w:val="000000" w:themeColor="text1"/>
                <w:sz w:val="24"/>
              </w:rPr>
              <w:t>；</w:t>
            </w:r>
          </w:p>
          <w:p w:rsidR="007C605F" w:rsidRDefault="00E10426">
            <w:pPr>
              <w:spacing w:line="440" w:lineRule="exact"/>
              <w:ind w:firstLineChars="500" w:firstLine="1200"/>
              <w:jc w:val="left"/>
              <w:rPr>
                <w:rFonts w:cs="宋体"/>
                <w:color w:val="000000" w:themeColor="text1"/>
                <w:sz w:val="24"/>
              </w:rPr>
            </w:pPr>
            <w:r>
              <w:rPr>
                <w:rFonts w:cs="宋体"/>
                <w:color w:val="000000" w:themeColor="text1"/>
                <w:sz w:val="24"/>
              </w:rPr>
              <w:t>Q</w:t>
            </w:r>
            <w:r>
              <w:rPr>
                <w:rFonts w:cs="宋体"/>
                <w:color w:val="000000" w:themeColor="text1"/>
                <w:sz w:val="24"/>
                <w:vertAlign w:val="subscript"/>
              </w:rPr>
              <w:t>1</w:t>
            </w:r>
            <w:r>
              <w:rPr>
                <w:rFonts w:cs="宋体" w:hint="eastAsia"/>
                <w:color w:val="000000" w:themeColor="text1"/>
                <w:sz w:val="24"/>
              </w:rPr>
              <w:t>，</w:t>
            </w:r>
            <w:r>
              <w:rPr>
                <w:rFonts w:cs="宋体"/>
                <w:color w:val="000000" w:themeColor="text1"/>
                <w:sz w:val="24"/>
              </w:rPr>
              <w:t>Q</w:t>
            </w:r>
            <w:r>
              <w:rPr>
                <w:rFonts w:cs="宋体"/>
                <w:color w:val="000000" w:themeColor="text1"/>
                <w:sz w:val="24"/>
                <w:vertAlign w:val="subscript"/>
              </w:rPr>
              <w:t>2</w:t>
            </w:r>
            <w:r>
              <w:rPr>
                <w:rFonts w:cs="宋体" w:hint="eastAsia"/>
                <w:color w:val="000000" w:themeColor="text1"/>
                <w:sz w:val="24"/>
              </w:rPr>
              <w:t>，</w:t>
            </w:r>
            <w:r>
              <w:rPr>
                <w:rFonts w:cs="宋体"/>
                <w:color w:val="000000" w:themeColor="text1"/>
                <w:sz w:val="24"/>
              </w:rPr>
              <w:t>…</w:t>
            </w:r>
            <w:r>
              <w:rPr>
                <w:rFonts w:cs="宋体" w:hint="eastAsia"/>
                <w:color w:val="000000" w:themeColor="text1"/>
                <w:sz w:val="24"/>
              </w:rPr>
              <w:t>，</w:t>
            </w:r>
            <w:r>
              <w:rPr>
                <w:rFonts w:cs="宋体"/>
                <w:color w:val="000000" w:themeColor="text1"/>
                <w:sz w:val="24"/>
              </w:rPr>
              <w:t>Q</w:t>
            </w:r>
            <w:r>
              <w:rPr>
                <w:rFonts w:cs="宋体"/>
                <w:color w:val="000000" w:themeColor="text1"/>
                <w:sz w:val="24"/>
                <w:vertAlign w:val="subscript"/>
              </w:rPr>
              <w:t>n</w:t>
            </w:r>
            <w:r>
              <w:rPr>
                <w:rFonts w:cs="宋体"/>
                <w:color w:val="000000" w:themeColor="text1"/>
                <w:sz w:val="24"/>
              </w:rPr>
              <w:t>——</w:t>
            </w:r>
            <w:r>
              <w:rPr>
                <w:rFonts w:cs="宋体" w:hint="eastAsia"/>
                <w:color w:val="000000" w:themeColor="text1"/>
                <w:sz w:val="24"/>
              </w:rPr>
              <w:t>每种危险物质的临界量，</w:t>
            </w:r>
            <w:r>
              <w:rPr>
                <w:rFonts w:cs="宋体"/>
                <w:color w:val="000000" w:themeColor="text1"/>
                <w:sz w:val="24"/>
              </w:rPr>
              <w:t>t</w:t>
            </w:r>
            <w:r>
              <w:rPr>
                <w:rFonts w:cs="宋体" w:hint="eastAsia"/>
                <w:color w:val="000000" w:themeColor="text1"/>
                <w:sz w:val="24"/>
              </w:rPr>
              <w:t>。</w:t>
            </w:r>
          </w:p>
          <w:p w:rsidR="007C605F" w:rsidRDefault="00E10426">
            <w:pPr>
              <w:spacing w:line="440" w:lineRule="exact"/>
              <w:ind w:firstLineChars="500" w:firstLine="1200"/>
              <w:jc w:val="left"/>
              <w:rPr>
                <w:rFonts w:cs="宋体"/>
                <w:color w:val="000000" w:themeColor="text1"/>
                <w:sz w:val="24"/>
              </w:rPr>
            </w:pPr>
            <w:r>
              <w:rPr>
                <w:rFonts w:cs="宋体" w:hint="eastAsia"/>
                <w:color w:val="000000" w:themeColor="text1"/>
                <w:sz w:val="24"/>
              </w:rPr>
              <w:t>当</w:t>
            </w:r>
            <w:r>
              <w:rPr>
                <w:rFonts w:cs="宋体"/>
                <w:color w:val="000000" w:themeColor="text1"/>
                <w:sz w:val="24"/>
              </w:rPr>
              <w:t>Q</w:t>
            </w:r>
            <w:r>
              <w:rPr>
                <w:rFonts w:cs="宋体" w:hint="eastAsia"/>
                <w:color w:val="000000" w:themeColor="text1"/>
                <w:sz w:val="24"/>
              </w:rPr>
              <w:t>＜</w:t>
            </w:r>
            <w:r>
              <w:rPr>
                <w:rFonts w:cs="宋体"/>
                <w:color w:val="000000" w:themeColor="text1"/>
                <w:sz w:val="24"/>
              </w:rPr>
              <w:t>1</w:t>
            </w:r>
            <w:r>
              <w:rPr>
                <w:rFonts w:cs="宋体" w:hint="eastAsia"/>
                <w:color w:val="000000" w:themeColor="text1"/>
                <w:sz w:val="24"/>
              </w:rPr>
              <w:t>时，该项目环境风险潜势为Ⅰ。</w:t>
            </w:r>
          </w:p>
          <w:p w:rsidR="007C605F" w:rsidRDefault="00E10426">
            <w:pPr>
              <w:spacing w:line="440" w:lineRule="exact"/>
              <w:ind w:firstLineChars="200" w:firstLine="480"/>
              <w:jc w:val="left"/>
              <w:rPr>
                <w:rFonts w:cs="宋体"/>
                <w:color w:val="000000" w:themeColor="text1"/>
                <w:sz w:val="24"/>
              </w:rPr>
            </w:pPr>
            <w:r>
              <w:rPr>
                <w:rFonts w:cs="宋体" w:hint="eastAsia"/>
                <w:color w:val="000000" w:themeColor="text1"/>
                <w:sz w:val="24"/>
              </w:rPr>
              <w:t>当</w:t>
            </w:r>
            <w:r>
              <w:rPr>
                <w:rFonts w:cs="宋体"/>
                <w:color w:val="000000" w:themeColor="text1"/>
                <w:sz w:val="24"/>
              </w:rPr>
              <w:t>Q≥1</w:t>
            </w:r>
            <w:r>
              <w:rPr>
                <w:rFonts w:cs="宋体" w:hint="eastAsia"/>
                <w:color w:val="000000" w:themeColor="text1"/>
                <w:sz w:val="24"/>
              </w:rPr>
              <w:t>时，将</w:t>
            </w:r>
            <w:r>
              <w:rPr>
                <w:rFonts w:cs="宋体"/>
                <w:color w:val="000000" w:themeColor="text1"/>
                <w:sz w:val="24"/>
              </w:rPr>
              <w:t>Q</w:t>
            </w:r>
            <w:r>
              <w:rPr>
                <w:rFonts w:cs="宋体" w:hint="eastAsia"/>
                <w:color w:val="000000" w:themeColor="text1"/>
                <w:sz w:val="24"/>
              </w:rPr>
              <w:t>值划分为：（</w:t>
            </w:r>
            <w:r>
              <w:rPr>
                <w:rFonts w:cs="宋体"/>
                <w:color w:val="000000" w:themeColor="text1"/>
                <w:sz w:val="24"/>
              </w:rPr>
              <w:t>1</w:t>
            </w:r>
            <w:r>
              <w:rPr>
                <w:rFonts w:cs="宋体" w:hint="eastAsia"/>
                <w:color w:val="000000" w:themeColor="text1"/>
                <w:sz w:val="24"/>
              </w:rPr>
              <w:t>）</w:t>
            </w:r>
            <w:r>
              <w:rPr>
                <w:rFonts w:cs="宋体"/>
                <w:color w:val="000000" w:themeColor="text1"/>
                <w:sz w:val="24"/>
              </w:rPr>
              <w:t>1≤Q</w:t>
            </w:r>
            <w:r>
              <w:rPr>
                <w:rFonts w:cs="宋体" w:hint="eastAsia"/>
                <w:color w:val="000000" w:themeColor="text1"/>
                <w:sz w:val="24"/>
              </w:rPr>
              <w:t>＜</w:t>
            </w:r>
            <w:r>
              <w:rPr>
                <w:rFonts w:cs="宋体"/>
                <w:color w:val="000000" w:themeColor="text1"/>
                <w:sz w:val="24"/>
              </w:rPr>
              <w:t>10</w:t>
            </w:r>
            <w:r>
              <w:rPr>
                <w:rFonts w:cs="宋体" w:hint="eastAsia"/>
                <w:color w:val="000000" w:themeColor="text1"/>
                <w:sz w:val="24"/>
              </w:rPr>
              <w:t>；（</w:t>
            </w:r>
            <w:r>
              <w:rPr>
                <w:rFonts w:cs="宋体"/>
                <w:color w:val="000000" w:themeColor="text1"/>
                <w:sz w:val="24"/>
              </w:rPr>
              <w:t>2</w:t>
            </w:r>
            <w:r>
              <w:rPr>
                <w:rFonts w:cs="宋体" w:hint="eastAsia"/>
                <w:color w:val="000000" w:themeColor="text1"/>
                <w:sz w:val="24"/>
              </w:rPr>
              <w:t>）</w:t>
            </w:r>
            <w:r>
              <w:rPr>
                <w:rFonts w:cs="宋体"/>
                <w:color w:val="000000" w:themeColor="text1"/>
                <w:sz w:val="24"/>
              </w:rPr>
              <w:t>10≤Q</w:t>
            </w:r>
            <w:r>
              <w:rPr>
                <w:rFonts w:cs="宋体" w:hint="eastAsia"/>
                <w:color w:val="000000" w:themeColor="text1"/>
                <w:sz w:val="24"/>
              </w:rPr>
              <w:t>＜</w:t>
            </w:r>
            <w:r>
              <w:rPr>
                <w:rFonts w:cs="宋体"/>
                <w:color w:val="000000" w:themeColor="text1"/>
                <w:sz w:val="24"/>
              </w:rPr>
              <w:t>100</w:t>
            </w:r>
            <w:r>
              <w:rPr>
                <w:rFonts w:cs="宋体" w:hint="eastAsia"/>
                <w:color w:val="000000" w:themeColor="text1"/>
                <w:sz w:val="24"/>
              </w:rPr>
              <w:t>；（</w:t>
            </w:r>
            <w:r>
              <w:rPr>
                <w:rFonts w:cs="宋体"/>
                <w:color w:val="000000" w:themeColor="text1"/>
                <w:sz w:val="24"/>
              </w:rPr>
              <w:t>3</w:t>
            </w:r>
            <w:r>
              <w:rPr>
                <w:rFonts w:cs="宋体" w:hint="eastAsia"/>
                <w:color w:val="000000" w:themeColor="text1"/>
                <w:sz w:val="24"/>
              </w:rPr>
              <w:t>）</w:t>
            </w:r>
            <w:r>
              <w:rPr>
                <w:rFonts w:cs="宋体"/>
                <w:color w:val="000000" w:themeColor="text1"/>
                <w:sz w:val="24"/>
              </w:rPr>
              <w:t>Q≥100</w:t>
            </w:r>
            <w:r>
              <w:rPr>
                <w:rFonts w:cs="宋体" w:hint="eastAsia"/>
                <w:color w:val="000000" w:themeColor="text1"/>
                <w:sz w:val="24"/>
              </w:rPr>
              <w:t>。</w:t>
            </w:r>
          </w:p>
          <w:p w:rsidR="007C605F" w:rsidRDefault="00E10426">
            <w:pPr>
              <w:spacing w:line="440" w:lineRule="exact"/>
              <w:ind w:firstLine="480"/>
              <w:rPr>
                <w:rFonts w:cs="宋体"/>
                <w:color w:val="000000" w:themeColor="text1"/>
                <w:sz w:val="24"/>
              </w:rPr>
            </w:pPr>
            <w:r>
              <w:rPr>
                <w:rFonts w:cs="宋体" w:hint="eastAsia"/>
                <w:color w:val="000000" w:themeColor="text1"/>
                <w:spacing w:val="2"/>
                <w:sz w:val="24"/>
              </w:rPr>
              <w:t>对照</w:t>
            </w:r>
            <w:r>
              <w:rPr>
                <w:rFonts w:cs="宋体"/>
                <w:bCs/>
                <w:color w:val="000000" w:themeColor="text1"/>
                <w:sz w:val="24"/>
              </w:rPr>
              <w:t>《建设项目环境风险评价技术导则》（</w:t>
            </w:r>
            <w:r>
              <w:rPr>
                <w:rFonts w:cs="宋体"/>
                <w:bCs/>
                <w:color w:val="000000" w:themeColor="text1"/>
                <w:sz w:val="24"/>
              </w:rPr>
              <w:t>HJ169-2018</w:t>
            </w:r>
            <w:r>
              <w:rPr>
                <w:rFonts w:cs="宋体"/>
                <w:bCs/>
                <w:color w:val="000000" w:themeColor="text1"/>
                <w:sz w:val="24"/>
              </w:rPr>
              <w:t>）</w:t>
            </w:r>
            <w:r>
              <w:rPr>
                <w:rFonts w:cs="宋体" w:hint="eastAsia"/>
                <w:bCs/>
                <w:color w:val="000000" w:themeColor="text1"/>
                <w:sz w:val="24"/>
              </w:rPr>
              <w:t>中</w:t>
            </w:r>
            <w:r>
              <w:rPr>
                <w:rFonts w:cs="宋体"/>
                <w:bCs/>
                <w:color w:val="000000" w:themeColor="text1"/>
                <w:sz w:val="24"/>
              </w:rPr>
              <w:t>附录</w:t>
            </w:r>
            <w:r>
              <w:rPr>
                <w:rFonts w:cs="宋体" w:hint="eastAsia"/>
                <w:bCs/>
                <w:color w:val="000000" w:themeColor="text1"/>
                <w:sz w:val="24"/>
              </w:rPr>
              <w:t>B</w:t>
            </w:r>
            <w:r>
              <w:rPr>
                <w:rFonts w:cs="宋体" w:hint="eastAsia"/>
                <w:bCs/>
                <w:color w:val="000000" w:themeColor="text1"/>
                <w:sz w:val="24"/>
              </w:rPr>
              <w:t>，</w:t>
            </w:r>
            <w:r>
              <w:rPr>
                <w:rFonts w:cs="宋体" w:hint="eastAsia"/>
                <w:color w:val="000000" w:themeColor="text1"/>
                <w:sz w:val="24"/>
              </w:rPr>
              <w:t>本项目改造后全站的</w:t>
            </w:r>
            <w:r>
              <w:rPr>
                <w:rFonts w:cs="宋体"/>
                <w:color w:val="000000" w:themeColor="text1"/>
                <w:sz w:val="24"/>
              </w:rPr>
              <w:t>Q</w:t>
            </w:r>
            <w:r>
              <w:rPr>
                <w:rFonts w:cs="宋体" w:hint="eastAsia"/>
                <w:color w:val="000000" w:themeColor="text1"/>
                <w:sz w:val="24"/>
              </w:rPr>
              <w:t>值确定情况见下表。</w:t>
            </w:r>
          </w:p>
          <w:p w:rsidR="007C605F" w:rsidRDefault="00E10426">
            <w:pPr>
              <w:keepNext/>
              <w:tabs>
                <w:tab w:val="left" w:pos="0"/>
              </w:tabs>
              <w:spacing w:line="440" w:lineRule="exact"/>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7-22 </w:t>
            </w:r>
            <w:r>
              <w:rPr>
                <w:rFonts w:cs="宋体" w:hint="eastAsia"/>
                <w:b/>
                <w:color w:val="000000" w:themeColor="text1"/>
                <w:sz w:val="24"/>
              </w:rPr>
              <w:t>全站</w:t>
            </w:r>
            <w:r>
              <w:rPr>
                <w:rFonts w:cs="宋体"/>
                <w:b/>
                <w:color w:val="000000" w:themeColor="text1"/>
                <w:sz w:val="24"/>
              </w:rPr>
              <w:t>Q</w:t>
            </w:r>
            <w:r>
              <w:rPr>
                <w:rFonts w:cs="宋体" w:hint="eastAsia"/>
                <w:b/>
                <w:color w:val="000000" w:themeColor="text1"/>
                <w:sz w:val="24"/>
              </w:rPr>
              <w:t>值确定表</w:t>
            </w:r>
          </w:p>
          <w:tbl>
            <w:tblPr>
              <w:tblW w:w="8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2249"/>
              <w:gridCol w:w="1214"/>
              <w:gridCol w:w="1595"/>
              <w:gridCol w:w="1500"/>
              <w:gridCol w:w="1214"/>
            </w:tblGrid>
            <w:tr w:rsidR="007C605F">
              <w:trPr>
                <w:jc w:val="center"/>
              </w:trPr>
              <w:tc>
                <w:tcPr>
                  <w:tcW w:w="1010" w:type="dxa"/>
                  <w:tcBorders>
                    <w:top w:val="single" w:sz="4" w:space="0" w:color="000000"/>
                    <w:left w:val="single" w:sz="4" w:space="0" w:color="000000"/>
                    <w:bottom w:val="single" w:sz="4" w:space="0" w:color="000000"/>
                    <w:right w:val="single" w:sz="4" w:space="0" w:color="000000"/>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序号</w:t>
                  </w:r>
                </w:p>
              </w:tc>
              <w:tc>
                <w:tcPr>
                  <w:tcW w:w="2249" w:type="dxa"/>
                  <w:tcBorders>
                    <w:top w:val="single" w:sz="4" w:space="0" w:color="000000"/>
                    <w:left w:val="single" w:sz="4" w:space="0" w:color="000000"/>
                    <w:bottom w:val="single" w:sz="4" w:space="0" w:color="000000"/>
                    <w:right w:val="single" w:sz="4" w:space="0" w:color="auto"/>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名称</w:t>
                  </w:r>
                </w:p>
              </w:tc>
              <w:tc>
                <w:tcPr>
                  <w:tcW w:w="1214" w:type="dxa"/>
                  <w:tcBorders>
                    <w:top w:val="single" w:sz="4" w:space="0" w:color="000000"/>
                    <w:left w:val="single" w:sz="4" w:space="0" w:color="auto"/>
                    <w:bottom w:val="single" w:sz="4" w:space="0" w:color="000000"/>
                    <w:right w:val="single" w:sz="4" w:space="0" w:color="000000"/>
                  </w:tcBorders>
                  <w:vAlign w:val="center"/>
                </w:tcPr>
                <w:p w:rsidR="007C605F" w:rsidRDefault="00E10426">
                  <w:pPr>
                    <w:jc w:val="center"/>
                    <w:rPr>
                      <w:rFonts w:cs="宋体"/>
                      <w:b/>
                      <w:bCs/>
                      <w:color w:val="000000" w:themeColor="text1"/>
                      <w:szCs w:val="21"/>
                    </w:rPr>
                  </w:pPr>
                  <w:r>
                    <w:rPr>
                      <w:rFonts w:cs="宋体"/>
                      <w:b/>
                      <w:bCs/>
                      <w:color w:val="000000" w:themeColor="text1"/>
                      <w:szCs w:val="21"/>
                    </w:rPr>
                    <w:t>CAS</w:t>
                  </w:r>
                  <w:r>
                    <w:rPr>
                      <w:rFonts w:cs="宋体" w:hint="eastAsia"/>
                      <w:b/>
                      <w:bCs/>
                      <w:color w:val="000000" w:themeColor="text1"/>
                      <w:szCs w:val="21"/>
                    </w:rPr>
                    <w:t>号</w:t>
                  </w:r>
                </w:p>
              </w:tc>
              <w:tc>
                <w:tcPr>
                  <w:tcW w:w="1595" w:type="dxa"/>
                  <w:tcBorders>
                    <w:top w:val="single" w:sz="4" w:space="0" w:color="000000"/>
                    <w:left w:val="single" w:sz="4" w:space="0" w:color="000000"/>
                    <w:bottom w:val="single" w:sz="4" w:space="0" w:color="000000"/>
                    <w:right w:val="single" w:sz="4" w:space="0" w:color="000000"/>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最大存量（</w:t>
                  </w:r>
                  <w:r>
                    <w:rPr>
                      <w:rFonts w:cs="宋体"/>
                      <w:b/>
                      <w:bCs/>
                      <w:color w:val="000000" w:themeColor="text1"/>
                      <w:szCs w:val="21"/>
                    </w:rPr>
                    <w:t>t</w:t>
                  </w:r>
                  <w:r>
                    <w:rPr>
                      <w:rFonts w:cs="宋体" w:hint="eastAsia"/>
                      <w:b/>
                      <w:bCs/>
                      <w:color w:val="000000" w:themeColor="text1"/>
                      <w:szCs w:val="21"/>
                    </w:rPr>
                    <w:t>）</w:t>
                  </w:r>
                </w:p>
              </w:tc>
              <w:tc>
                <w:tcPr>
                  <w:tcW w:w="1500" w:type="dxa"/>
                  <w:tcBorders>
                    <w:top w:val="single" w:sz="4" w:space="0" w:color="000000"/>
                    <w:left w:val="single" w:sz="4" w:space="0" w:color="000000"/>
                    <w:bottom w:val="single" w:sz="4" w:space="0" w:color="000000"/>
                    <w:right w:val="single" w:sz="4" w:space="0" w:color="000000"/>
                  </w:tcBorders>
                  <w:vAlign w:val="center"/>
                </w:tcPr>
                <w:p w:rsidR="007C605F" w:rsidRDefault="00E10426">
                  <w:pPr>
                    <w:jc w:val="center"/>
                    <w:rPr>
                      <w:rFonts w:cs="宋体"/>
                      <w:b/>
                      <w:bCs/>
                      <w:color w:val="000000" w:themeColor="text1"/>
                      <w:szCs w:val="21"/>
                    </w:rPr>
                  </w:pPr>
                  <w:r>
                    <w:rPr>
                      <w:rFonts w:cs="宋体" w:hint="eastAsia"/>
                      <w:b/>
                      <w:bCs/>
                      <w:color w:val="000000" w:themeColor="text1"/>
                      <w:szCs w:val="21"/>
                    </w:rPr>
                    <w:t>临界量（</w:t>
                  </w:r>
                  <w:r>
                    <w:rPr>
                      <w:rFonts w:cs="宋体"/>
                      <w:b/>
                      <w:bCs/>
                      <w:color w:val="000000" w:themeColor="text1"/>
                      <w:szCs w:val="21"/>
                    </w:rPr>
                    <w:t>t</w:t>
                  </w:r>
                  <w:r>
                    <w:rPr>
                      <w:rFonts w:cs="宋体" w:hint="eastAsia"/>
                      <w:b/>
                      <w:bCs/>
                      <w:color w:val="000000" w:themeColor="text1"/>
                      <w:szCs w:val="21"/>
                    </w:rPr>
                    <w:t>）</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jc w:val="center"/>
                    <w:rPr>
                      <w:rFonts w:cs="宋体"/>
                      <w:b/>
                      <w:bCs/>
                      <w:color w:val="000000" w:themeColor="text1"/>
                      <w:szCs w:val="21"/>
                    </w:rPr>
                  </w:pPr>
                  <w:r>
                    <w:rPr>
                      <w:rFonts w:cs="宋体"/>
                      <w:b/>
                      <w:bCs/>
                      <w:color w:val="000000" w:themeColor="text1"/>
                      <w:szCs w:val="21"/>
                    </w:rPr>
                    <w:t>qi/Qi</w:t>
                  </w:r>
                </w:p>
              </w:tc>
            </w:tr>
            <w:tr w:rsidR="007C605F">
              <w:trPr>
                <w:jc w:val="center"/>
              </w:trPr>
              <w:tc>
                <w:tcPr>
                  <w:tcW w:w="101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1</w:t>
                  </w:r>
                </w:p>
              </w:tc>
              <w:tc>
                <w:tcPr>
                  <w:tcW w:w="2249" w:type="dxa"/>
                  <w:tcBorders>
                    <w:top w:val="single" w:sz="4" w:space="0" w:color="000000"/>
                    <w:left w:val="single" w:sz="4" w:space="0" w:color="000000"/>
                    <w:bottom w:val="single" w:sz="4" w:space="0" w:color="000000"/>
                    <w:right w:val="single" w:sz="4" w:space="0" w:color="auto"/>
                  </w:tcBorders>
                  <w:vAlign w:val="center"/>
                </w:tcPr>
                <w:p w:rsidR="007C605F" w:rsidRDefault="00E10426">
                  <w:pPr>
                    <w:widowControl/>
                    <w:snapToGrid w:val="0"/>
                    <w:jc w:val="center"/>
                    <w:rPr>
                      <w:rFonts w:cs="宋体"/>
                      <w:bCs/>
                      <w:color w:val="000000" w:themeColor="text1"/>
                      <w:kern w:val="0"/>
                      <w:szCs w:val="21"/>
                    </w:rPr>
                  </w:pPr>
                  <w:r>
                    <w:rPr>
                      <w:rFonts w:cs="宋体" w:hint="eastAsia"/>
                      <w:bCs/>
                      <w:color w:val="000000" w:themeColor="text1"/>
                      <w:kern w:val="0"/>
                      <w:szCs w:val="21"/>
                    </w:rPr>
                    <w:t>机油</w:t>
                  </w:r>
                </w:p>
              </w:tc>
              <w:tc>
                <w:tcPr>
                  <w:tcW w:w="1214" w:type="dxa"/>
                  <w:tcBorders>
                    <w:top w:val="single" w:sz="4" w:space="0" w:color="000000"/>
                    <w:left w:val="single" w:sz="4" w:space="0" w:color="auto"/>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油类物质</w:t>
                  </w:r>
                </w:p>
              </w:tc>
              <w:tc>
                <w:tcPr>
                  <w:tcW w:w="1595"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0.1</w:t>
                  </w:r>
                </w:p>
              </w:tc>
              <w:tc>
                <w:tcPr>
                  <w:tcW w:w="150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2500</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0.00004</w:t>
                  </w:r>
                </w:p>
              </w:tc>
            </w:tr>
            <w:tr w:rsidR="007C605F">
              <w:trPr>
                <w:jc w:val="center"/>
              </w:trPr>
              <w:tc>
                <w:tcPr>
                  <w:tcW w:w="101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2</w:t>
                  </w:r>
                </w:p>
              </w:tc>
              <w:tc>
                <w:tcPr>
                  <w:tcW w:w="2249" w:type="dxa"/>
                  <w:tcBorders>
                    <w:top w:val="single" w:sz="4" w:space="0" w:color="000000"/>
                    <w:left w:val="single" w:sz="4" w:space="0" w:color="000000"/>
                    <w:bottom w:val="single" w:sz="4" w:space="0" w:color="000000"/>
                    <w:right w:val="single" w:sz="4" w:space="0" w:color="auto"/>
                  </w:tcBorders>
                  <w:vAlign w:val="center"/>
                </w:tcPr>
                <w:p w:rsidR="007C605F" w:rsidRDefault="000B5065">
                  <w:pPr>
                    <w:widowControl/>
                    <w:snapToGrid w:val="0"/>
                    <w:jc w:val="center"/>
                    <w:rPr>
                      <w:rFonts w:cs="宋体"/>
                      <w:bCs/>
                      <w:color w:val="000000" w:themeColor="text1"/>
                      <w:kern w:val="0"/>
                      <w:szCs w:val="21"/>
                    </w:rPr>
                  </w:pPr>
                  <w:r>
                    <w:rPr>
                      <w:rFonts w:cs="宋体" w:hint="eastAsia"/>
                      <w:color w:val="000000" w:themeColor="text1"/>
                      <w:szCs w:val="21"/>
                    </w:rPr>
                    <w:t>印削油</w:t>
                  </w:r>
                </w:p>
              </w:tc>
              <w:tc>
                <w:tcPr>
                  <w:tcW w:w="1214" w:type="dxa"/>
                  <w:tcBorders>
                    <w:top w:val="single" w:sz="4" w:space="0" w:color="000000"/>
                    <w:left w:val="single" w:sz="4" w:space="0" w:color="auto"/>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油类物质</w:t>
                  </w:r>
                </w:p>
              </w:tc>
              <w:tc>
                <w:tcPr>
                  <w:tcW w:w="1595"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0.1</w:t>
                  </w:r>
                </w:p>
              </w:tc>
              <w:tc>
                <w:tcPr>
                  <w:tcW w:w="150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2500</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0.00004</w:t>
                  </w:r>
                </w:p>
              </w:tc>
            </w:tr>
            <w:tr w:rsidR="007C605F">
              <w:trPr>
                <w:jc w:val="center"/>
              </w:trPr>
              <w:tc>
                <w:tcPr>
                  <w:tcW w:w="101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3</w:t>
                  </w:r>
                </w:p>
              </w:tc>
              <w:tc>
                <w:tcPr>
                  <w:tcW w:w="2249" w:type="dxa"/>
                  <w:tcBorders>
                    <w:top w:val="single" w:sz="4" w:space="0" w:color="000000"/>
                    <w:left w:val="single" w:sz="4" w:space="0" w:color="000000"/>
                    <w:bottom w:val="single" w:sz="4" w:space="0" w:color="000000"/>
                    <w:right w:val="single" w:sz="4" w:space="0" w:color="auto"/>
                  </w:tcBorders>
                  <w:vAlign w:val="center"/>
                </w:tcPr>
                <w:p w:rsidR="007C605F" w:rsidRDefault="00E10426">
                  <w:pPr>
                    <w:widowControl/>
                    <w:snapToGrid w:val="0"/>
                    <w:jc w:val="center"/>
                    <w:rPr>
                      <w:rFonts w:cs="宋体"/>
                      <w:color w:val="000000" w:themeColor="text1"/>
                      <w:szCs w:val="21"/>
                    </w:rPr>
                  </w:pPr>
                  <w:r>
                    <w:rPr>
                      <w:rFonts w:cs="宋体" w:hint="eastAsia"/>
                      <w:color w:val="000000" w:themeColor="text1"/>
                      <w:szCs w:val="21"/>
                    </w:rPr>
                    <w:t>废油</w:t>
                  </w:r>
                </w:p>
              </w:tc>
              <w:tc>
                <w:tcPr>
                  <w:tcW w:w="1214" w:type="dxa"/>
                  <w:tcBorders>
                    <w:top w:val="single" w:sz="4" w:space="0" w:color="000000"/>
                    <w:left w:val="single" w:sz="4" w:space="0" w:color="auto"/>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w:t>
                  </w:r>
                </w:p>
              </w:tc>
              <w:tc>
                <w:tcPr>
                  <w:tcW w:w="1595"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0.1</w:t>
                  </w:r>
                </w:p>
              </w:tc>
              <w:tc>
                <w:tcPr>
                  <w:tcW w:w="150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100</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0.001</w:t>
                  </w:r>
                </w:p>
              </w:tc>
            </w:tr>
            <w:tr w:rsidR="007C605F">
              <w:trPr>
                <w:jc w:val="center"/>
              </w:trPr>
              <w:tc>
                <w:tcPr>
                  <w:tcW w:w="101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4</w:t>
                  </w:r>
                </w:p>
              </w:tc>
              <w:tc>
                <w:tcPr>
                  <w:tcW w:w="2249" w:type="dxa"/>
                  <w:tcBorders>
                    <w:top w:val="single" w:sz="4" w:space="0" w:color="000000"/>
                    <w:left w:val="single" w:sz="4" w:space="0" w:color="000000"/>
                    <w:bottom w:val="single" w:sz="4" w:space="0" w:color="000000"/>
                    <w:right w:val="single" w:sz="4" w:space="0" w:color="auto"/>
                  </w:tcBorders>
                  <w:vAlign w:val="center"/>
                </w:tcPr>
                <w:p w:rsidR="007C605F" w:rsidRDefault="00E10426">
                  <w:pPr>
                    <w:widowControl/>
                    <w:snapToGrid w:val="0"/>
                    <w:jc w:val="center"/>
                    <w:rPr>
                      <w:rFonts w:cs="宋体"/>
                      <w:color w:val="000000" w:themeColor="text1"/>
                      <w:szCs w:val="21"/>
                    </w:rPr>
                  </w:pPr>
                  <w:r>
                    <w:rPr>
                      <w:rFonts w:cs="宋体" w:hint="eastAsia"/>
                      <w:color w:val="000000" w:themeColor="text1"/>
                      <w:szCs w:val="21"/>
                    </w:rPr>
                    <w:t>废</w:t>
                  </w:r>
                  <w:r w:rsidR="000B5065">
                    <w:rPr>
                      <w:rFonts w:cs="宋体" w:hint="eastAsia"/>
                      <w:color w:val="000000" w:themeColor="text1"/>
                      <w:szCs w:val="21"/>
                    </w:rPr>
                    <w:t>印削油</w:t>
                  </w:r>
                </w:p>
              </w:tc>
              <w:tc>
                <w:tcPr>
                  <w:tcW w:w="1214" w:type="dxa"/>
                  <w:tcBorders>
                    <w:top w:val="single" w:sz="4" w:space="0" w:color="000000"/>
                    <w:left w:val="single" w:sz="4" w:space="0" w:color="auto"/>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w:t>
                  </w:r>
                </w:p>
              </w:tc>
              <w:tc>
                <w:tcPr>
                  <w:tcW w:w="1595"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100</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0.01</w:t>
                  </w:r>
                </w:p>
              </w:tc>
            </w:tr>
            <w:tr w:rsidR="007C605F">
              <w:trPr>
                <w:jc w:val="center"/>
              </w:trPr>
              <w:tc>
                <w:tcPr>
                  <w:tcW w:w="101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5</w:t>
                  </w:r>
                </w:p>
              </w:tc>
              <w:tc>
                <w:tcPr>
                  <w:tcW w:w="2249" w:type="dxa"/>
                  <w:tcBorders>
                    <w:top w:val="single" w:sz="4" w:space="0" w:color="000000"/>
                    <w:left w:val="single" w:sz="4" w:space="0" w:color="000000"/>
                    <w:bottom w:val="single" w:sz="4" w:space="0" w:color="000000"/>
                    <w:right w:val="single" w:sz="4" w:space="0" w:color="auto"/>
                  </w:tcBorders>
                  <w:vAlign w:val="center"/>
                </w:tcPr>
                <w:p w:rsidR="007C605F" w:rsidRDefault="00E10426">
                  <w:pPr>
                    <w:widowControl/>
                    <w:snapToGrid w:val="0"/>
                    <w:jc w:val="center"/>
                    <w:rPr>
                      <w:rFonts w:cs="宋体"/>
                      <w:color w:val="000000" w:themeColor="text1"/>
                      <w:szCs w:val="21"/>
                    </w:rPr>
                  </w:pPr>
                  <w:r>
                    <w:rPr>
                      <w:rFonts w:cs="宋体" w:hint="eastAsia"/>
                      <w:color w:val="000000" w:themeColor="text1"/>
                      <w:szCs w:val="21"/>
                    </w:rPr>
                    <w:t>废桶</w:t>
                  </w:r>
                </w:p>
              </w:tc>
              <w:tc>
                <w:tcPr>
                  <w:tcW w:w="1214" w:type="dxa"/>
                  <w:tcBorders>
                    <w:top w:val="single" w:sz="4" w:space="0" w:color="000000"/>
                    <w:left w:val="single" w:sz="4" w:space="0" w:color="auto"/>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w:t>
                  </w:r>
                </w:p>
              </w:tc>
              <w:tc>
                <w:tcPr>
                  <w:tcW w:w="1595"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0.1</w:t>
                  </w:r>
                </w:p>
              </w:tc>
              <w:tc>
                <w:tcPr>
                  <w:tcW w:w="1500"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100</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color w:val="000000" w:themeColor="text1"/>
                      <w:szCs w:val="21"/>
                    </w:rPr>
                  </w:pPr>
                  <w:r>
                    <w:rPr>
                      <w:rFonts w:cs="宋体" w:hint="eastAsia"/>
                      <w:color w:val="000000" w:themeColor="text1"/>
                      <w:szCs w:val="21"/>
                    </w:rPr>
                    <w:t>0.001</w:t>
                  </w:r>
                </w:p>
              </w:tc>
            </w:tr>
            <w:tr w:rsidR="007C605F">
              <w:trPr>
                <w:jc w:val="center"/>
              </w:trPr>
              <w:tc>
                <w:tcPr>
                  <w:tcW w:w="7568" w:type="dxa"/>
                  <w:gridSpan w:val="5"/>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b/>
                      <w:bCs/>
                      <w:color w:val="000000" w:themeColor="text1"/>
                      <w:szCs w:val="21"/>
                    </w:rPr>
                  </w:pPr>
                  <w:r>
                    <w:rPr>
                      <w:rFonts w:cs="宋体" w:hint="eastAsia"/>
                      <w:b/>
                      <w:bCs/>
                      <w:color w:val="000000" w:themeColor="text1"/>
                      <w:szCs w:val="21"/>
                    </w:rPr>
                    <w:t>合计</w:t>
                  </w:r>
                </w:p>
              </w:tc>
              <w:tc>
                <w:tcPr>
                  <w:tcW w:w="1214" w:type="dxa"/>
                  <w:tcBorders>
                    <w:top w:val="single" w:sz="4" w:space="0" w:color="000000"/>
                    <w:left w:val="single" w:sz="4" w:space="0" w:color="000000"/>
                    <w:bottom w:val="single" w:sz="4" w:space="0" w:color="000000"/>
                    <w:right w:val="single" w:sz="4" w:space="0" w:color="000000"/>
                  </w:tcBorders>
                  <w:vAlign w:val="center"/>
                </w:tcPr>
                <w:p w:rsidR="007C605F" w:rsidRDefault="00E10426">
                  <w:pPr>
                    <w:widowControl/>
                    <w:jc w:val="center"/>
                    <w:rPr>
                      <w:rFonts w:cs="宋体"/>
                      <w:b/>
                      <w:bCs/>
                      <w:color w:val="000000" w:themeColor="text1"/>
                      <w:szCs w:val="21"/>
                    </w:rPr>
                  </w:pPr>
                  <w:r>
                    <w:rPr>
                      <w:rFonts w:cs="宋体" w:hint="eastAsia"/>
                      <w:b/>
                      <w:bCs/>
                      <w:color w:val="000000" w:themeColor="text1"/>
                      <w:szCs w:val="21"/>
                    </w:rPr>
                    <w:t>0.01208</w:t>
                  </w:r>
                </w:p>
              </w:tc>
            </w:tr>
          </w:tbl>
          <w:p w:rsidR="007C605F" w:rsidRDefault="00E10426">
            <w:pPr>
              <w:autoSpaceDE w:val="0"/>
              <w:autoSpaceDN w:val="0"/>
              <w:spacing w:line="440" w:lineRule="exact"/>
              <w:ind w:leftChars="200" w:left="420"/>
              <w:rPr>
                <w:rFonts w:cs="宋体"/>
                <w:color w:val="000000" w:themeColor="text1"/>
                <w:sz w:val="24"/>
              </w:rPr>
            </w:pPr>
            <w:r>
              <w:rPr>
                <w:rFonts w:cs="宋体" w:hint="eastAsia"/>
                <w:color w:val="000000" w:themeColor="text1"/>
                <w:sz w:val="24"/>
              </w:rPr>
              <w:t>综上所述，本项目</w:t>
            </w:r>
            <w:r>
              <w:rPr>
                <w:rFonts w:cs="宋体"/>
                <w:color w:val="000000" w:themeColor="text1"/>
                <w:sz w:val="24"/>
              </w:rPr>
              <w:t>Q</w:t>
            </w:r>
            <w:r>
              <w:rPr>
                <w:rFonts w:cs="宋体" w:hint="eastAsia"/>
                <w:color w:val="000000" w:themeColor="text1"/>
                <w:sz w:val="24"/>
              </w:rPr>
              <w:t>＜</w:t>
            </w:r>
            <w:r>
              <w:rPr>
                <w:rFonts w:cs="宋体" w:hint="eastAsia"/>
                <w:color w:val="000000" w:themeColor="text1"/>
                <w:sz w:val="24"/>
              </w:rPr>
              <w:t>1</w:t>
            </w:r>
            <w:r>
              <w:rPr>
                <w:rFonts w:cs="宋体" w:hint="eastAsia"/>
                <w:color w:val="000000" w:themeColor="text1"/>
                <w:sz w:val="24"/>
              </w:rPr>
              <w:t>，可直接判定环境风险趋势为Ⅰ。</w:t>
            </w:r>
          </w:p>
          <w:p w:rsidR="007C605F" w:rsidRDefault="00E10426">
            <w:pPr>
              <w:autoSpaceDE w:val="0"/>
              <w:autoSpaceDN w:val="0"/>
              <w:spacing w:line="440" w:lineRule="exact"/>
              <w:ind w:firstLineChars="200" w:firstLine="480"/>
              <w:rPr>
                <w:rFonts w:cs="宋体"/>
                <w:color w:val="000000" w:themeColor="text1"/>
                <w:sz w:val="24"/>
              </w:rPr>
            </w:pPr>
            <w:r>
              <w:rPr>
                <w:rFonts w:cs="宋体" w:hint="eastAsia"/>
                <w:color w:val="000000" w:themeColor="text1"/>
                <w:sz w:val="24"/>
              </w:rPr>
              <w:t>根据</w:t>
            </w:r>
            <w:r>
              <w:rPr>
                <w:rFonts w:cs="宋体"/>
                <w:bCs/>
                <w:color w:val="000000" w:themeColor="text1"/>
                <w:sz w:val="24"/>
              </w:rPr>
              <w:t>《建设项目环境风险评价技术导则》（</w:t>
            </w:r>
            <w:r>
              <w:rPr>
                <w:rFonts w:cs="宋体"/>
                <w:bCs/>
                <w:color w:val="000000" w:themeColor="text1"/>
                <w:sz w:val="24"/>
              </w:rPr>
              <w:t>HJ169-2018</w:t>
            </w:r>
            <w:r>
              <w:rPr>
                <w:rFonts w:cs="宋体"/>
                <w:bCs/>
                <w:color w:val="000000" w:themeColor="text1"/>
                <w:sz w:val="24"/>
              </w:rPr>
              <w:t>）</w:t>
            </w:r>
            <w:r>
              <w:rPr>
                <w:rFonts w:cs="宋体" w:hint="eastAsia"/>
                <w:color w:val="000000" w:themeColor="text1"/>
                <w:sz w:val="24"/>
              </w:rPr>
              <w:t>中评价工作等级划分，具体见下表，本项目可直接开展简单分析。</w:t>
            </w:r>
          </w:p>
          <w:p w:rsidR="007C605F" w:rsidRDefault="00E10426">
            <w:pPr>
              <w:keepNext/>
              <w:tabs>
                <w:tab w:val="left" w:pos="0"/>
              </w:tabs>
              <w:spacing w:line="440" w:lineRule="exact"/>
              <w:jc w:val="center"/>
              <w:rPr>
                <w:rFonts w:cs="宋体"/>
                <w:b/>
                <w:color w:val="000000" w:themeColor="text1"/>
                <w:sz w:val="24"/>
              </w:rPr>
            </w:pPr>
            <w:r>
              <w:rPr>
                <w:rFonts w:cs="宋体" w:hint="eastAsia"/>
                <w:b/>
                <w:color w:val="000000" w:themeColor="text1"/>
                <w:sz w:val="24"/>
              </w:rPr>
              <w:t>表</w:t>
            </w:r>
            <w:r>
              <w:rPr>
                <w:rFonts w:cs="宋体" w:hint="eastAsia"/>
                <w:b/>
                <w:color w:val="000000" w:themeColor="text1"/>
                <w:sz w:val="24"/>
              </w:rPr>
              <w:t xml:space="preserve">7-23  </w:t>
            </w:r>
            <w:r>
              <w:rPr>
                <w:rFonts w:cs="宋体" w:hint="eastAsia"/>
                <w:b/>
                <w:color w:val="000000" w:themeColor="text1"/>
                <w:sz w:val="24"/>
              </w:rPr>
              <w:t>评价工作等级划分</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1667"/>
              <w:gridCol w:w="1658"/>
              <w:gridCol w:w="1659"/>
              <w:gridCol w:w="1659"/>
            </w:tblGrid>
            <w:tr w:rsidR="007C605F">
              <w:trPr>
                <w:jc w:val="center"/>
              </w:trPr>
              <w:tc>
                <w:tcPr>
                  <w:tcW w:w="2173"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b/>
                      <w:bCs/>
                      <w:color w:val="000000" w:themeColor="text1"/>
                      <w:szCs w:val="21"/>
                    </w:rPr>
                  </w:pPr>
                  <w:r>
                    <w:rPr>
                      <w:rFonts w:cs="宋体" w:hint="eastAsia"/>
                      <w:b/>
                      <w:bCs/>
                      <w:color w:val="000000" w:themeColor="text1"/>
                      <w:szCs w:val="21"/>
                    </w:rPr>
                    <w:t>环境风险潜势</w:t>
                  </w:r>
                </w:p>
              </w:tc>
              <w:tc>
                <w:tcPr>
                  <w:tcW w:w="1667"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b/>
                      <w:bCs/>
                      <w:color w:val="000000" w:themeColor="text1"/>
                      <w:szCs w:val="21"/>
                    </w:rPr>
                  </w:pPr>
                  <w:r>
                    <w:rPr>
                      <w:rFonts w:cs="宋体" w:hint="eastAsia"/>
                      <w:b/>
                      <w:bCs/>
                      <w:color w:val="000000" w:themeColor="text1"/>
                      <w:szCs w:val="21"/>
                    </w:rPr>
                    <w:t>Ⅳ、Ⅳ</w:t>
                  </w:r>
                  <w:r>
                    <w:rPr>
                      <w:rFonts w:cs="宋体"/>
                      <w:b/>
                      <w:bCs/>
                      <w:color w:val="000000" w:themeColor="text1"/>
                      <w:szCs w:val="21"/>
                      <w:vertAlign w:val="superscript"/>
                    </w:rPr>
                    <w:t>+</w:t>
                  </w:r>
                </w:p>
              </w:tc>
              <w:tc>
                <w:tcPr>
                  <w:tcW w:w="1658"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b/>
                      <w:bCs/>
                      <w:color w:val="000000" w:themeColor="text1"/>
                      <w:szCs w:val="21"/>
                    </w:rPr>
                  </w:pPr>
                  <w:r>
                    <w:rPr>
                      <w:rFonts w:cs="宋体" w:hint="eastAsia"/>
                      <w:b/>
                      <w:bCs/>
                      <w:color w:val="000000" w:themeColor="text1"/>
                      <w:szCs w:val="21"/>
                    </w:rPr>
                    <w:t>Ⅲ</w:t>
                  </w:r>
                </w:p>
              </w:tc>
              <w:tc>
                <w:tcPr>
                  <w:tcW w:w="1659"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b/>
                      <w:bCs/>
                      <w:color w:val="000000" w:themeColor="text1"/>
                      <w:szCs w:val="21"/>
                    </w:rPr>
                  </w:pPr>
                  <w:r>
                    <w:rPr>
                      <w:rFonts w:cs="宋体" w:hint="eastAsia"/>
                      <w:b/>
                      <w:bCs/>
                      <w:color w:val="000000" w:themeColor="text1"/>
                      <w:szCs w:val="21"/>
                    </w:rPr>
                    <w:t>Ⅱ</w:t>
                  </w:r>
                </w:p>
              </w:tc>
              <w:tc>
                <w:tcPr>
                  <w:tcW w:w="1659"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b/>
                      <w:bCs/>
                      <w:color w:val="000000" w:themeColor="text1"/>
                      <w:szCs w:val="21"/>
                    </w:rPr>
                  </w:pPr>
                  <w:r>
                    <w:rPr>
                      <w:rFonts w:cs="宋体" w:hint="eastAsia"/>
                      <w:b/>
                      <w:bCs/>
                      <w:color w:val="000000" w:themeColor="text1"/>
                      <w:szCs w:val="21"/>
                    </w:rPr>
                    <w:t>Ⅰ</w:t>
                  </w:r>
                </w:p>
              </w:tc>
            </w:tr>
            <w:tr w:rsidR="007C605F">
              <w:trPr>
                <w:jc w:val="center"/>
              </w:trPr>
              <w:tc>
                <w:tcPr>
                  <w:tcW w:w="2173"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color w:val="000000" w:themeColor="text1"/>
                      <w:szCs w:val="21"/>
                    </w:rPr>
                  </w:pPr>
                  <w:r>
                    <w:rPr>
                      <w:rFonts w:cs="宋体" w:hint="eastAsia"/>
                      <w:color w:val="000000" w:themeColor="text1"/>
                      <w:szCs w:val="21"/>
                    </w:rPr>
                    <w:t>评价工作等级</w:t>
                  </w:r>
                </w:p>
              </w:tc>
              <w:tc>
                <w:tcPr>
                  <w:tcW w:w="1667"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color w:val="000000" w:themeColor="text1"/>
                      <w:szCs w:val="21"/>
                    </w:rPr>
                  </w:pPr>
                  <w:r>
                    <w:rPr>
                      <w:rFonts w:cs="宋体" w:hint="eastAsia"/>
                      <w:color w:val="000000" w:themeColor="text1"/>
                      <w:szCs w:val="21"/>
                    </w:rPr>
                    <w:t>一</w:t>
                  </w:r>
                </w:p>
              </w:tc>
              <w:tc>
                <w:tcPr>
                  <w:tcW w:w="1658"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color w:val="000000" w:themeColor="text1"/>
                      <w:szCs w:val="21"/>
                    </w:rPr>
                  </w:pPr>
                  <w:r>
                    <w:rPr>
                      <w:rFonts w:cs="宋体" w:hint="eastAsia"/>
                      <w:color w:val="000000" w:themeColor="text1"/>
                      <w:szCs w:val="21"/>
                    </w:rPr>
                    <w:t>二</w:t>
                  </w:r>
                </w:p>
              </w:tc>
              <w:tc>
                <w:tcPr>
                  <w:tcW w:w="1659"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color w:val="000000" w:themeColor="text1"/>
                      <w:szCs w:val="21"/>
                    </w:rPr>
                  </w:pPr>
                  <w:r>
                    <w:rPr>
                      <w:rFonts w:cs="宋体" w:hint="eastAsia"/>
                      <w:color w:val="000000" w:themeColor="text1"/>
                      <w:szCs w:val="21"/>
                    </w:rPr>
                    <w:t>三</w:t>
                  </w:r>
                </w:p>
              </w:tc>
              <w:tc>
                <w:tcPr>
                  <w:tcW w:w="1659" w:type="dxa"/>
                  <w:tcBorders>
                    <w:top w:val="single" w:sz="4" w:space="0" w:color="auto"/>
                    <w:left w:val="single" w:sz="4" w:space="0" w:color="auto"/>
                    <w:bottom w:val="single" w:sz="4" w:space="0" w:color="auto"/>
                    <w:right w:val="single" w:sz="4" w:space="0" w:color="auto"/>
                  </w:tcBorders>
                </w:tcPr>
                <w:p w:rsidR="007C605F" w:rsidRDefault="00E10426">
                  <w:pPr>
                    <w:autoSpaceDE w:val="0"/>
                    <w:autoSpaceDN w:val="0"/>
                    <w:jc w:val="center"/>
                    <w:rPr>
                      <w:rFonts w:cs="宋体"/>
                      <w:color w:val="000000" w:themeColor="text1"/>
                      <w:szCs w:val="21"/>
                    </w:rPr>
                  </w:pPr>
                  <w:r>
                    <w:rPr>
                      <w:rFonts w:cs="宋体" w:hint="eastAsia"/>
                      <w:color w:val="000000" w:themeColor="text1"/>
                      <w:szCs w:val="21"/>
                    </w:rPr>
                    <w:t>简单分析</w:t>
                  </w:r>
                </w:p>
              </w:tc>
            </w:tr>
          </w:tbl>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根据上表计算结果可知，本项目的环境风险潜势为</w:t>
            </w:r>
            <w:r>
              <w:rPr>
                <w:rFonts w:cs="宋体" w:hint="eastAsia"/>
                <w:color w:val="000000" w:themeColor="text1"/>
                <w:sz w:val="24"/>
              </w:rPr>
              <w:t xml:space="preserve"> I</w:t>
            </w:r>
            <w:r>
              <w:rPr>
                <w:rFonts w:cs="宋体" w:hint="eastAsia"/>
                <w:color w:val="000000" w:themeColor="text1"/>
                <w:sz w:val="24"/>
              </w:rPr>
              <w:t>，且项目拟建地属工业用地，不属于环境敏感地区，根据</w:t>
            </w:r>
            <w:r>
              <w:rPr>
                <w:rFonts w:cs="宋体" w:hint="eastAsia"/>
                <w:color w:val="000000" w:themeColor="text1"/>
                <w:sz w:val="24"/>
              </w:rPr>
              <w:t xml:space="preserve"> HJ169-2018</w:t>
            </w:r>
            <w:r>
              <w:rPr>
                <w:rFonts w:cs="宋体" w:hint="eastAsia"/>
                <w:color w:val="000000" w:themeColor="text1"/>
                <w:sz w:val="24"/>
              </w:rPr>
              <w:t>《建设项目环境风险评价技术导则》中评价工作等级的划分依据，确定本次环境风险评价工作等级为简单分析。</w:t>
            </w:r>
          </w:p>
          <w:p w:rsidR="007C605F" w:rsidRDefault="00E10426">
            <w:pPr>
              <w:pStyle w:val="HTML"/>
              <w:shd w:val="clear" w:color="auto" w:fill="FFFFFF"/>
              <w:spacing w:line="440" w:lineRule="exact"/>
              <w:ind w:firstLineChars="200" w:firstLine="488"/>
              <w:rPr>
                <w:rFonts w:ascii="Times New Roman" w:hAnsi="Times New Roman"/>
                <w:color w:val="000000" w:themeColor="text1"/>
                <w:kern w:val="2"/>
              </w:rPr>
            </w:pPr>
            <w:r>
              <w:rPr>
                <w:rFonts w:ascii="Times New Roman" w:hAnsi="Times New Roman" w:hint="eastAsia"/>
                <w:color w:val="000000" w:themeColor="text1"/>
                <w:spacing w:val="2"/>
              </w:rPr>
              <w:t>本项目生产过程中不涉及危险物料</w:t>
            </w:r>
            <w:r>
              <w:rPr>
                <w:rFonts w:ascii="Times New Roman" w:hAnsi="Times New Roman" w:hint="eastAsia"/>
                <w:color w:val="000000" w:themeColor="text1"/>
                <w:kern w:val="2"/>
              </w:rPr>
              <w:t>。</w:t>
            </w:r>
          </w:p>
          <w:p w:rsidR="007C605F" w:rsidRDefault="00E10426">
            <w:pPr>
              <w:spacing w:line="440" w:lineRule="exact"/>
              <w:ind w:firstLineChars="200" w:firstLine="480"/>
              <w:rPr>
                <w:rFonts w:cs="宋体"/>
                <w:bCs/>
                <w:color w:val="000000" w:themeColor="text1"/>
                <w:sz w:val="24"/>
              </w:rPr>
            </w:pPr>
            <w:bookmarkStart w:id="48" w:name="_Toc111196359"/>
            <w:bookmarkStart w:id="49" w:name="_Toc131181903"/>
            <w:bookmarkStart w:id="50" w:name="_Toc273603806"/>
            <w:bookmarkStart w:id="51" w:name="_Toc111196240"/>
            <w:bookmarkStart w:id="52" w:name="_Toc274288427"/>
            <w:bookmarkStart w:id="53" w:name="_Toc116788810"/>
            <w:bookmarkStart w:id="54" w:name="_Toc107025076"/>
            <w:bookmarkStart w:id="55" w:name="_Toc116788808"/>
            <w:bookmarkStart w:id="56" w:name="_Toc111196357"/>
            <w:bookmarkStart w:id="57" w:name="_Toc106076272"/>
            <w:bookmarkStart w:id="58" w:name="_Toc111196238"/>
            <w:bookmarkStart w:id="59" w:name="_Toc131181901"/>
            <w:r>
              <w:rPr>
                <w:rFonts w:cs="宋体" w:hint="eastAsia"/>
                <w:bCs/>
                <w:color w:val="000000" w:themeColor="text1"/>
                <w:sz w:val="24"/>
              </w:rPr>
              <w:t>(1)</w:t>
            </w:r>
            <w:r>
              <w:rPr>
                <w:rFonts w:cs="宋体" w:hint="eastAsia"/>
                <w:bCs/>
                <w:color w:val="000000" w:themeColor="text1"/>
                <w:sz w:val="24"/>
              </w:rPr>
              <w:t>物料运输过程</w:t>
            </w:r>
            <w:r>
              <w:rPr>
                <w:rFonts w:cs="宋体" w:hint="eastAsia"/>
                <w:color w:val="000000" w:themeColor="text1"/>
                <w:sz w:val="24"/>
              </w:rPr>
              <w:t>风险</w:t>
            </w:r>
            <w:r>
              <w:rPr>
                <w:rFonts w:cs="宋体" w:hint="eastAsia"/>
                <w:bCs/>
                <w:color w:val="000000" w:themeColor="text1"/>
                <w:sz w:val="24"/>
              </w:rPr>
              <w:t>性分析</w:t>
            </w:r>
            <w:bookmarkEnd w:id="48"/>
            <w:bookmarkEnd w:id="49"/>
            <w:bookmarkEnd w:id="50"/>
            <w:bookmarkEnd w:id="51"/>
            <w:bookmarkEnd w:id="52"/>
            <w:bookmarkEnd w:id="53"/>
          </w:p>
          <w:p w:rsidR="007C605F" w:rsidRDefault="00E10426">
            <w:pPr>
              <w:spacing w:line="440" w:lineRule="exact"/>
              <w:ind w:firstLine="480"/>
              <w:jc w:val="left"/>
              <w:rPr>
                <w:rFonts w:cs="宋体"/>
                <w:color w:val="000000" w:themeColor="text1"/>
                <w:sz w:val="24"/>
              </w:rPr>
            </w:pPr>
            <w:bookmarkStart w:id="60" w:name="_Toc131181902"/>
            <w:bookmarkStart w:id="61" w:name="_Toc116788809"/>
            <w:bookmarkStart w:id="62" w:name="_Toc106076273"/>
            <w:bookmarkStart w:id="63" w:name="_Toc107025077"/>
            <w:r>
              <w:rPr>
                <w:rFonts w:cs="宋体" w:hint="eastAsia"/>
                <w:color w:val="000000" w:themeColor="text1"/>
                <w:sz w:val="24"/>
              </w:rPr>
              <w:t>项目物料在运输过程中基本无环境风险。</w:t>
            </w:r>
          </w:p>
          <w:p w:rsidR="007C605F" w:rsidRDefault="00E10426">
            <w:pPr>
              <w:spacing w:line="440" w:lineRule="exact"/>
              <w:ind w:firstLineChars="200" w:firstLine="480"/>
              <w:rPr>
                <w:rFonts w:cs="宋体"/>
                <w:bCs/>
                <w:color w:val="000000" w:themeColor="text1"/>
                <w:sz w:val="24"/>
              </w:rPr>
            </w:pPr>
            <w:bookmarkStart w:id="64" w:name="_Toc273603807"/>
            <w:bookmarkStart w:id="65" w:name="_Toc274288429"/>
            <w:r>
              <w:rPr>
                <w:rFonts w:cs="宋体" w:hint="eastAsia"/>
                <w:bCs/>
                <w:color w:val="000000" w:themeColor="text1"/>
                <w:sz w:val="24"/>
              </w:rPr>
              <w:lastRenderedPageBreak/>
              <w:t>(2)</w:t>
            </w:r>
            <w:r>
              <w:rPr>
                <w:rFonts w:cs="宋体" w:hint="eastAsia"/>
                <w:bCs/>
                <w:color w:val="000000" w:themeColor="text1"/>
                <w:sz w:val="24"/>
              </w:rPr>
              <w:t>物料装卸过程</w:t>
            </w:r>
            <w:r>
              <w:rPr>
                <w:rFonts w:cs="宋体" w:hint="eastAsia"/>
                <w:color w:val="000000" w:themeColor="text1"/>
                <w:sz w:val="24"/>
              </w:rPr>
              <w:t>风险</w:t>
            </w:r>
            <w:r>
              <w:rPr>
                <w:rFonts w:cs="宋体" w:hint="eastAsia"/>
                <w:bCs/>
                <w:color w:val="000000" w:themeColor="text1"/>
                <w:sz w:val="24"/>
              </w:rPr>
              <w:t>性分析</w:t>
            </w:r>
            <w:bookmarkEnd w:id="60"/>
            <w:bookmarkEnd w:id="61"/>
            <w:bookmarkEnd w:id="64"/>
            <w:bookmarkEnd w:id="65"/>
          </w:p>
          <w:p w:rsidR="007C605F" w:rsidRDefault="00E10426">
            <w:pPr>
              <w:adjustRightInd w:val="0"/>
              <w:snapToGrid w:val="0"/>
              <w:spacing w:line="440" w:lineRule="exact"/>
              <w:ind w:firstLineChars="200" w:firstLine="480"/>
              <w:rPr>
                <w:rFonts w:cs="宋体"/>
                <w:color w:val="000000" w:themeColor="text1"/>
                <w:sz w:val="24"/>
              </w:rPr>
            </w:pPr>
            <w:bookmarkStart w:id="66" w:name="_Toc273603808"/>
            <w:bookmarkStart w:id="67" w:name="_Toc274288432"/>
            <w:bookmarkEnd w:id="62"/>
            <w:bookmarkEnd w:id="63"/>
            <w:r>
              <w:rPr>
                <w:rFonts w:cs="宋体" w:hint="eastAsia"/>
                <w:color w:val="000000" w:themeColor="text1"/>
                <w:sz w:val="24"/>
              </w:rPr>
              <w:t>在物料装卸过程中，基本无环境风险。</w:t>
            </w:r>
          </w:p>
          <w:p w:rsidR="007C605F" w:rsidRDefault="00E10426">
            <w:pPr>
              <w:spacing w:line="440" w:lineRule="exact"/>
              <w:ind w:firstLineChars="200" w:firstLine="480"/>
              <w:rPr>
                <w:rFonts w:cs="宋体"/>
                <w:bCs/>
                <w:color w:val="000000" w:themeColor="text1"/>
                <w:sz w:val="24"/>
              </w:rPr>
            </w:pPr>
            <w:r>
              <w:rPr>
                <w:rFonts w:cs="宋体" w:hint="eastAsia"/>
                <w:bCs/>
                <w:color w:val="000000" w:themeColor="text1"/>
                <w:sz w:val="24"/>
              </w:rPr>
              <w:t>(3)</w:t>
            </w:r>
            <w:r>
              <w:rPr>
                <w:rFonts w:cs="宋体" w:hint="eastAsia"/>
                <w:bCs/>
                <w:color w:val="000000" w:themeColor="text1"/>
                <w:sz w:val="24"/>
              </w:rPr>
              <w:t>物料储存过程</w:t>
            </w:r>
            <w:r>
              <w:rPr>
                <w:rFonts w:cs="宋体" w:hint="eastAsia"/>
                <w:color w:val="000000" w:themeColor="text1"/>
                <w:sz w:val="24"/>
              </w:rPr>
              <w:t>风险</w:t>
            </w:r>
            <w:r>
              <w:rPr>
                <w:rFonts w:cs="宋体" w:hint="eastAsia"/>
                <w:bCs/>
                <w:color w:val="000000" w:themeColor="text1"/>
                <w:sz w:val="24"/>
              </w:rPr>
              <w:t>性分析</w:t>
            </w:r>
            <w:bookmarkEnd w:id="66"/>
            <w:bookmarkEnd w:id="67"/>
          </w:p>
          <w:bookmarkEnd w:id="54"/>
          <w:bookmarkEnd w:id="55"/>
          <w:bookmarkEnd w:id="56"/>
          <w:bookmarkEnd w:id="57"/>
          <w:bookmarkEnd w:id="58"/>
          <w:bookmarkEnd w:id="59"/>
          <w:p w:rsidR="007C605F" w:rsidRDefault="00E10426">
            <w:pPr>
              <w:adjustRightInd w:val="0"/>
              <w:snapToGrid w:val="0"/>
              <w:spacing w:line="440" w:lineRule="exact"/>
              <w:ind w:firstLineChars="200" w:firstLine="480"/>
              <w:rPr>
                <w:rFonts w:cs="宋体"/>
                <w:color w:val="000000" w:themeColor="text1"/>
                <w:sz w:val="24"/>
              </w:rPr>
            </w:pPr>
            <w:r>
              <w:rPr>
                <w:rFonts w:cs="宋体" w:hint="eastAsia"/>
                <w:color w:val="000000" w:themeColor="text1"/>
                <w:sz w:val="24"/>
              </w:rPr>
              <w:t>项目物料存储过程中主要的环境风险为发生火灾，产生的废气及消防废水对周围环境产生风险。</w:t>
            </w:r>
          </w:p>
          <w:p w:rsidR="007C605F" w:rsidRDefault="00E10426">
            <w:pPr>
              <w:pStyle w:val="HTML"/>
              <w:shd w:val="clear" w:color="auto" w:fill="FFFFFF"/>
              <w:spacing w:line="440" w:lineRule="exact"/>
              <w:ind w:firstLineChars="200" w:firstLine="480"/>
              <w:rPr>
                <w:rFonts w:ascii="Times New Roman" w:hAnsi="Times New Roman"/>
                <w:bCs/>
                <w:color w:val="000000" w:themeColor="text1"/>
              </w:rPr>
            </w:pPr>
            <w:r>
              <w:rPr>
                <w:rFonts w:ascii="Times New Roman" w:hAnsi="Times New Roman" w:hint="eastAsia"/>
                <w:bCs/>
                <w:color w:val="000000" w:themeColor="text1"/>
              </w:rPr>
              <w:t>(4)</w:t>
            </w:r>
            <w:r>
              <w:rPr>
                <w:rFonts w:ascii="Times New Roman" w:hAnsi="Times New Roman" w:hint="eastAsia"/>
                <w:bCs/>
                <w:color w:val="000000" w:themeColor="text1"/>
              </w:rPr>
              <w:t>生产过程中</w:t>
            </w:r>
            <w:r>
              <w:rPr>
                <w:rFonts w:ascii="Times New Roman" w:hAnsi="Times New Roman" w:hint="eastAsia"/>
                <w:color w:val="000000" w:themeColor="text1"/>
              </w:rPr>
              <w:t>风险</w:t>
            </w:r>
            <w:r>
              <w:rPr>
                <w:rFonts w:ascii="Times New Roman" w:hAnsi="Times New Roman" w:hint="eastAsia"/>
                <w:bCs/>
                <w:color w:val="000000" w:themeColor="text1"/>
              </w:rPr>
              <w:t>性分析</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本项目生产线生产产生的废气、固废未能收集进入处理系统，产生事故性排放，对周围大气、水体、土壤产生污染。</w:t>
            </w:r>
          </w:p>
          <w:p w:rsidR="007C605F" w:rsidRDefault="00E10426">
            <w:pPr>
              <w:spacing w:line="440" w:lineRule="exact"/>
              <w:ind w:firstLine="482"/>
              <w:rPr>
                <w:rFonts w:cs="宋体"/>
                <w:color w:val="000000" w:themeColor="text1"/>
                <w:sz w:val="24"/>
              </w:rPr>
            </w:pPr>
            <w:r>
              <w:rPr>
                <w:rFonts w:cs="宋体"/>
                <w:color w:val="000000" w:themeColor="text1"/>
                <w:sz w:val="24"/>
              </w:rPr>
              <w:t>根据以上内容填写表</w:t>
            </w:r>
            <w:r>
              <w:rPr>
                <w:rFonts w:cs="宋体"/>
                <w:color w:val="000000" w:themeColor="text1"/>
                <w:sz w:val="24"/>
              </w:rPr>
              <w:t>7-</w:t>
            </w:r>
            <w:r>
              <w:rPr>
                <w:rFonts w:cs="宋体" w:hint="eastAsia"/>
                <w:color w:val="000000" w:themeColor="text1"/>
                <w:sz w:val="24"/>
              </w:rPr>
              <w:t>24</w:t>
            </w:r>
          </w:p>
          <w:p w:rsidR="007C605F" w:rsidRDefault="00E10426">
            <w:pPr>
              <w:pStyle w:val="16"/>
              <w:spacing w:before="0" w:line="440" w:lineRule="exact"/>
              <w:rPr>
                <w:rFonts w:cs="宋体"/>
                <w:color w:val="000000" w:themeColor="text1"/>
                <w:sz w:val="24"/>
                <w:szCs w:val="24"/>
              </w:rPr>
            </w:pPr>
            <w:r>
              <w:rPr>
                <w:rFonts w:cs="宋体"/>
                <w:color w:val="000000" w:themeColor="text1"/>
                <w:sz w:val="24"/>
                <w:szCs w:val="24"/>
              </w:rPr>
              <w:t>表</w:t>
            </w:r>
            <w:r>
              <w:rPr>
                <w:rFonts w:cs="宋体"/>
                <w:color w:val="000000" w:themeColor="text1"/>
                <w:sz w:val="24"/>
                <w:szCs w:val="24"/>
              </w:rPr>
              <w:t>7-</w:t>
            </w:r>
            <w:r>
              <w:rPr>
                <w:rFonts w:cs="宋体" w:hint="eastAsia"/>
                <w:color w:val="000000" w:themeColor="text1"/>
                <w:sz w:val="24"/>
                <w:szCs w:val="24"/>
              </w:rPr>
              <w:t xml:space="preserve">24  </w:t>
            </w:r>
            <w:r>
              <w:rPr>
                <w:rFonts w:cs="宋体"/>
                <w:color w:val="000000" w:themeColor="text1"/>
                <w:sz w:val="24"/>
                <w:szCs w:val="24"/>
              </w:rPr>
              <w:t>建设项目环境风险简单分析内容表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745"/>
              <w:gridCol w:w="1821"/>
              <w:gridCol w:w="1761"/>
              <w:gridCol w:w="1819"/>
            </w:tblGrid>
            <w:tr w:rsidR="007C605F">
              <w:trPr>
                <w:jc w:val="center"/>
              </w:trPr>
              <w:tc>
                <w:tcPr>
                  <w:tcW w:w="958" w:type="pct"/>
                  <w:vAlign w:val="center"/>
                </w:tcPr>
                <w:p w:rsidR="007C605F" w:rsidRDefault="00E10426">
                  <w:pPr>
                    <w:adjustRightInd w:val="0"/>
                    <w:snapToGrid w:val="0"/>
                    <w:jc w:val="center"/>
                    <w:rPr>
                      <w:rFonts w:cs="宋体"/>
                      <w:b/>
                      <w:bCs/>
                      <w:color w:val="000000" w:themeColor="text1"/>
                      <w:szCs w:val="21"/>
                    </w:rPr>
                  </w:pPr>
                  <w:r>
                    <w:rPr>
                      <w:rFonts w:cs="宋体"/>
                      <w:b/>
                      <w:bCs/>
                      <w:color w:val="000000" w:themeColor="text1"/>
                      <w:szCs w:val="21"/>
                    </w:rPr>
                    <w:t>建设项目名称</w:t>
                  </w:r>
                </w:p>
              </w:tc>
              <w:tc>
                <w:tcPr>
                  <w:tcW w:w="4041" w:type="pct"/>
                  <w:gridSpan w:val="4"/>
                  <w:vAlign w:val="center"/>
                </w:tcPr>
                <w:p w:rsidR="007C605F" w:rsidRDefault="00E10426">
                  <w:pPr>
                    <w:jc w:val="center"/>
                    <w:rPr>
                      <w:rFonts w:cs="宋体"/>
                      <w:b/>
                      <w:bCs/>
                      <w:color w:val="000000" w:themeColor="text1"/>
                      <w:szCs w:val="21"/>
                    </w:rPr>
                  </w:pPr>
                  <w:r>
                    <w:rPr>
                      <w:rFonts w:cs="宋体" w:hint="eastAsia"/>
                      <w:b/>
                      <w:bCs/>
                      <w:color w:val="000000" w:themeColor="text1"/>
                      <w:szCs w:val="21"/>
                    </w:rPr>
                    <w:t>丰硕（湖州）切削工具有限公司年产</w:t>
                  </w:r>
                  <w:r>
                    <w:rPr>
                      <w:rFonts w:cs="宋体" w:hint="eastAsia"/>
                      <w:b/>
                      <w:bCs/>
                      <w:color w:val="000000" w:themeColor="text1"/>
                      <w:szCs w:val="21"/>
                    </w:rPr>
                    <w:t>800</w:t>
                  </w:r>
                  <w:r>
                    <w:rPr>
                      <w:rFonts w:cs="宋体" w:hint="eastAsia"/>
                      <w:b/>
                      <w:bCs/>
                      <w:color w:val="000000" w:themeColor="text1"/>
                      <w:szCs w:val="21"/>
                    </w:rPr>
                    <w:t>万只超微型钻头及</w:t>
                  </w:r>
                  <w:r>
                    <w:rPr>
                      <w:rFonts w:cs="宋体" w:hint="eastAsia"/>
                      <w:b/>
                      <w:bCs/>
                      <w:color w:val="000000" w:themeColor="text1"/>
                      <w:szCs w:val="21"/>
                    </w:rPr>
                    <w:t>50</w:t>
                  </w:r>
                  <w:r>
                    <w:rPr>
                      <w:rFonts w:cs="宋体" w:hint="eastAsia"/>
                      <w:b/>
                      <w:bCs/>
                      <w:color w:val="000000" w:themeColor="text1"/>
                      <w:szCs w:val="21"/>
                    </w:rPr>
                    <w:t>台精密金属加工机械生产线项目</w:t>
                  </w:r>
                </w:p>
              </w:tc>
            </w:tr>
            <w:tr w:rsidR="007C605F">
              <w:trPr>
                <w:jc w:val="center"/>
              </w:trPr>
              <w:tc>
                <w:tcPr>
                  <w:tcW w:w="958"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建设地点</w:t>
                  </w:r>
                </w:p>
              </w:tc>
              <w:tc>
                <w:tcPr>
                  <w:tcW w:w="987"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浙江省</w:t>
                  </w:r>
                </w:p>
              </w:tc>
              <w:tc>
                <w:tcPr>
                  <w:tcW w:w="1030"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湖州市</w:t>
                  </w:r>
                </w:p>
              </w:tc>
              <w:tc>
                <w:tcPr>
                  <w:tcW w:w="996"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吴兴区</w:t>
                  </w:r>
                </w:p>
              </w:tc>
              <w:tc>
                <w:tcPr>
                  <w:tcW w:w="1027"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工业</w:t>
                  </w:r>
                  <w:r>
                    <w:rPr>
                      <w:rFonts w:cs="宋体"/>
                      <w:color w:val="000000" w:themeColor="text1"/>
                      <w:szCs w:val="21"/>
                    </w:rPr>
                    <w:t>园区</w:t>
                  </w:r>
                </w:p>
              </w:tc>
            </w:tr>
            <w:tr w:rsidR="007C605F">
              <w:trPr>
                <w:jc w:val="center"/>
              </w:trPr>
              <w:tc>
                <w:tcPr>
                  <w:tcW w:w="958"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地理坐标</w:t>
                  </w:r>
                </w:p>
              </w:tc>
              <w:tc>
                <w:tcPr>
                  <w:tcW w:w="987"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经度</w:t>
                  </w:r>
                </w:p>
              </w:tc>
              <w:tc>
                <w:tcPr>
                  <w:tcW w:w="1030"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120.227021</w:t>
                  </w:r>
                  <w:r>
                    <w:rPr>
                      <w:rFonts w:cs="宋体" w:hint="eastAsia"/>
                      <w:color w:val="000000" w:themeColor="text1"/>
                      <w:szCs w:val="21"/>
                    </w:rPr>
                    <w:t>°</w:t>
                  </w:r>
                </w:p>
              </w:tc>
              <w:tc>
                <w:tcPr>
                  <w:tcW w:w="996"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纬度</w:t>
                  </w:r>
                </w:p>
              </w:tc>
              <w:tc>
                <w:tcPr>
                  <w:tcW w:w="1027"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30.863604</w:t>
                  </w:r>
                  <w:r>
                    <w:rPr>
                      <w:rFonts w:cs="宋体" w:hint="eastAsia"/>
                      <w:color w:val="000000" w:themeColor="text1"/>
                      <w:szCs w:val="21"/>
                    </w:rPr>
                    <w:t>°</w:t>
                  </w:r>
                </w:p>
              </w:tc>
            </w:tr>
            <w:tr w:rsidR="007C605F">
              <w:trPr>
                <w:jc w:val="center"/>
              </w:trPr>
              <w:tc>
                <w:tcPr>
                  <w:tcW w:w="958"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主要危险物质及分布</w:t>
                  </w:r>
                </w:p>
              </w:tc>
              <w:tc>
                <w:tcPr>
                  <w:tcW w:w="4041" w:type="pct"/>
                  <w:gridSpan w:val="4"/>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项目危险物质为机油、</w:t>
                  </w:r>
                  <w:r w:rsidR="000B5065">
                    <w:rPr>
                      <w:rFonts w:cs="宋体" w:hint="eastAsia"/>
                      <w:color w:val="000000" w:themeColor="text1"/>
                      <w:szCs w:val="21"/>
                    </w:rPr>
                    <w:t>印削油</w:t>
                  </w:r>
                  <w:r>
                    <w:rPr>
                      <w:rFonts w:hint="eastAsia"/>
                      <w:color w:val="000000" w:themeColor="text1"/>
                    </w:rPr>
                    <w:t>、废油、废</w:t>
                  </w:r>
                  <w:r w:rsidR="000B5065">
                    <w:rPr>
                      <w:rFonts w:hint="eastAsia"/>
                      <w:color w:val="000000" w:themeColor="text1"/>
                    </w:rPr>
                    <w:t>印削油</w:t>
                  </w:r>
                  <w:r>
                    <w:rPr>
                      <w:rFonts w:hint="eastAsia"/>
                      <w:color w:val="000000" w:themeColor="text1"/>
                    </w:rPr>
                    <w:t>、废桶</w:t>
                  </w:r>
                </w:p>
              </w:tc>
            </w:tr>
            <w:tr w:rsidR="007C605F">
              <w:trPr>
                <w:jc w:val="center"/>
              </w:trPr>
              <w:tc>
                <w:tcPr>
                  <w:tcW w:w="958"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环境影响途径及危害后果（大气、地表水、地下水等）</w:t>
                  </w:r>
                </w:p>
              </w:tc>
              <w:tc>
                <w:tcPr>
                  <w:tcW w:w="4041" w:type="pct"/>
                  <w:gridSpan w:val="4"/>
                  <w:vAlign w:val="center"/>
                </w:tcPr>
                <w:p w:rsidR="007C605F" w:rsidRDefault="00E10426">
                  <w:pPr>
                    <w:adjustRightInd w:val="0"/>
                    <w:snapToGrid w:val="0"/>
                    <w:ind w:firstLineChars="200" w:firstLine="420"/>
                    <w:jc w:val="left"/>
                    <w:rPr>
                      <w:rFonts w:cs="宋体"/>
                      <w:color w:val="000000" w:themeColor="text1"/>
                      <w:szCs w:val="21"/>
                    </w:rPr>
                  </w:pPr>
                  <w:r>
                    <w:rPr>
                      <w:rFonts w:cs="宋体" w:hint="eastAsia"/>
                      <w:color w:val="000000" w:themeColor="text1"/>
                      <w:szCs w:val="21"/>
                    </w:rPr>
                    <w:t>环境风险源的事故类型主要为废气处理装置失灵，废气超标排放，对周围环境产生影响；废水收集、贮存、运输等设施泄露事故，进入附近水体，引起水体污染和土壤污染。</w:t>
                  </w:r>
                </w:p>
              </w:tc>
            </w:tr>
            <w:tr w:rsidR="007C605F">
              <w:trPr>
                <w:jc w:val="center"/>
              </w:trPr>
              <w:tc>
                <w:tcPr>
                  <w:tcW w:w="958"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风险防范措施要求</w:t>
                  </w:r>
                </w:p>
              </w:tc>
              <w:tc>
                <w:tcPr>
                  <w:tcW w:w="4041" w:type="pct"/>
                  <w:gridSpan w:val="4"/>
                  <w:vAlign w:val="center"/>
                </w:tcPr>
                <w:p w:rsidR="007C605F" w:rsidRDefault="00E10426">
                  <w:pPr>
                    <w:pStyle w:val="a0"/>
                    <w:ind w:firstLineChars="200"/>
                    <w:rPr>
                      <w:rFonts w:cs="宋体"/>
                      <w:color w:val="000000" w:themeColor="text1"/>
                      <w:szCs w:val="21"/>
                    </w:rPr>
                  </w:pPr>
                  <w:r>
                    <w:rPr>
                      <w:rFonts w:cs="宋体" w:hint="eastAsia"/>
                      <w:color w:val="000000" w:themeColor="text1"/>
                      <w:szCs w:val="21"/>
                    </w:rPr>
                    <w:t>（</w:t>
                  </w:r>
                  <w:r>
                    <w:rPr>
                      <w:rFonts w:cs="宋体" w:hint="eastAsia"/>
                      <w:color w:val="000000" w:themeColor="text1"/>
                      <w:szCs w:val="21"/>
                    </w:rPr>
                    <w:t>1</w:t>
                  </w:r>
                  <w:r>
                    <w:rPr>
                      <w:rFonts w:cs="宋体" w:hint="eastAsia"/>
                      <w:color w:val="000000" w:themeColor="text1"/>
                      <w:szCs w:val="21"/>
                    </w:rPr>
                    <w:t>）生产过程风险防范</w:t>
                  </w:r>
                </w:p>
                <w:p w:rsidR="007C605F" w:rsidRDefault="00E10426">
                  <w:pPr>
                    <w:pStyle w:val="a0"/>
                    <w:ind w:firstLine="482"/>
                    <w:rPr>
                      <w:rFonts w:cs="宋体"/>
                      <w:color w:val="000000" w:themeColor="text1"/>
                      <w:szCs w:val="21"/>
                    </w:rPr>
                  </w:pPr>
                  <w:r>
                    <w:rPr>
                      <w:rFonts w:cs="宋体" w:hint="eastAsia"/>
                      <w:color w:val="000000" w:themeColor="text1"/>
                      <w:szCs w:val="21"/>
                    </w:rPr>
                    <w:t>生产过程事故风险防范是安全生产的核心：</w:t>
                  </w:r>
                </w:p>
                <w:p w:rsidR="007C605F" w:rsidRDefault="00E10426">
                  <w:pPr>
                    <w:pStyle w:val="a0"/>
                    <w:ind w:firstLine="482"/>
                    <w:rPr>
                      <w:rFonts w:cs="宋体"/>
                      <w:color w:val="000000" w:themeColor="text1"/>
                      <w:szCs w:val="21"/>
                    </w:rPr>
                  </w:pPr>
                  <w:r>
                    <w:rPr>
                      <w:rFonts w:cs="宋体" w:hint="eastAsia"/>
                      <w:color w:val="000000" w:themeColor="text1"/>
                      <w:szCs w:val="21"/>
                    </w:rPr>
                    <w:t>①生产过程中要密切注意事故易发部位，做好运行监督检查与维修保养，防患于未然。</w:t>
                  </w:r>
                </w:p>
                <w:p w:rsidR="007C605F" w:rsidRDefault="00E10426">
                  <w:pPr>
                    <w:pStyle w:val="a0"/>
                    <w:ind w:firstLine="482"/>
                    <w:rPr>
                      <w:rFonts w:cs="宋体"/>
                      <w:color w:val="000000" w:themeColor="text1"/>
                      <w:szCs w:val="21"/>
                    </w:rPr>
                  </w:pPr>
                  <w:r>
                    <w:rPr>
                      <w:rFonts w:cs="宋体" w:hint="eastAsia"/>
                      <w:color w:val="000000" w:themeColor="text1"/>
                      <w:szCs w:val="21"/>
                    </w:rPr>
                    <w:t>②公司应组织员工认真学习、贯彻各项安全生产政策，并将国家要求和安全技术规范转化为各自岗位的安全操作规程，并悬挂在岗位醒目位置，规范岗位操作，降低事故概率。</w:t>
                  </w:r>
                </w:p>
                <w:p w:rsidR="007C605F" w:rsidRDefault="00E10426">
                  <w:pPr>
                    <w:pStyle w:val="a0"/>
                    <w:ind w:firstLine="482"/>
                    <w:rPr>
                      <w:rFonts w:cs="宋体"/>
                      <w:color w:val="000000" w:themeColor="text1"/>
                      <w:szCs w:val="21"/>
                    </w:rPr>
                  </w:pPr>
                  <w:r>
                    <w:rPr>
                      <w:rFonts w:cs="宋体" w:hint="eastAsia"/>
                      <w:color w:val="000000" w:themeColor="text1"/>
                      <w:szCs w:val="21"/>
                    </w:rPr>
                    <w:t>③必须组织专门人员每天每班多次进行周期性巡回检查，有环保设施异常现象的应及时检修，必要时按照“生产服从安全”原则停车检修，严禁带病或不正常运转。</w:t>
                  </w:r>
                </w:p>
                <w:p w:rsidR="007C605F" w:rsidRDefault="00E10426">
                  <w:pPr>
                    <w:pStyle w:val="a0"/>
                    <w:rPr>
                      <w:rFonts w:cs="宋体"/>
                      <w:color w:val="000000" w:themeColor="text1"/>
                      <w:szCs w:val="21"/>
                    </w:rPr>
                  </w:pPr>
                  <w:r>
                    <w:rPr>
                      <w:rFonts w:cs="宋体" w:hint="eastAsia"/>
                      <w:color w:val="000000" w:themeColor="text1"/>
                      <w:szCs w:val="21"/>
                    </w:rPr>
                    <w:t>（</w:t>
                  </w:r>
                  <w:r>
                    <w:rPr>
                      <w:rFonts w:cs="宋体" w:hint="eastAsia"/>
                      <w:color w:val="000000" w:themeColor="text1"/>
                      <w:szCs w:val="21"/>
                    </w:rPr>
                    <w:t>2</w:t>
                  </w:r>
                  <w:r>
                    <w:rPr>
                      <w:rFonts w:cs="宋体" w:hint="eastAsia"/>
                      <w:color w:val="000000" w:themeColor="text1"/>
                      <w:szCs w:val="21"/>
                    </w:rPr>
                    <w:t>）末端处置过程风险防范</w:t>
                  </w:r>
                </w:p>
                <w:p w:rsidR="007C605F" w:rsidRDefault="00E10426">
                  <w:pPr>
                    <w:pStyle w:val="a0"/>
                    <w:ind w:firstLine="482"/>
                    <w:rPr>
                      <w:rFonts w:cs="宋体"/>
                      <w:color w:val="000000" w:themeColor="text1"/>
                      <w:szCs w:val="21"/>
                    </w:rPr>
                  </w:pPr>
                  <w:r>
                    <w:rPr>
                      <w:rFonts w:cs="宋体" w:hint="eastAsia"/>
                      <w:color w:val="000000" w:themeColor="text1"/>
                      <w:szCs w:val="21"/>
                    </w:rPr>
                    <w:t>①废气方面：项目必须高度重视废气的收集和处理，高标准、严要求地配套废气收集处理实施，并通过配套备用风机等，确保治废气理设施长期稳定运行，切实防止事故排放的发生。当废气处理装置出现故障时，应及时维修，生产工序停止生产。</w:t>
                  </w:r>
                </w:p>
                <w:p w:rsidR="007C605F" w:rsidRDefault="00E10426">
                  <w:pPr>
                    <w:adjustRightInd w:val="0"/>
                    <w:snapToGrid w:val="0"/>
                    <w:ind w:firstLineChars="200" w:firstLine="420"/>
                    <w:jc w:val="left"/>
                    <w:rPr>
                      <w:rFonts w:cs="宋体"/>
                      <w:color w:val="000000" w:themeColor="text1"/>
                    </w:rPr>
                  </w:pPr>
                  <w:r>
                    <w:rPr>
                      <w:rFonts w:cs="宋体" w:hint="eastAsia"/>
                      <w:color w:val="000000" w:themeColor="text1"/>
                      <w:szCs w:val="21"/>
                    </w:rPr>
                    <w:t>②固体废物方面：若项目危险废物在暂存、管理、转运等方面存在疏漏，则将造成废物通过渗滤液、雨水等进入环境。环评要求企业设置危废暂存库，必须根据</w:t>
                  </w:r>
                  <w:hyperlink r:id="rId28" w:anchor="#" w:history="1">
                    <w:r>
                      <w:rPr>
                        <w:rFonts w:cs="宋体" w:hint="eastAsia"/>
                        <w:color w:val="000000" w:themeColor="text1"/>
                        <w:szCs w:val="21"/>
                      </w:rPr>
                      <w:t>项目</w:t>
                    </w:r>
                  </w:hyperlink>
                  <w:r>
                    <w:rPr>
                      <w:rFonts w:cs="宋体" w:hint="eastAsia"/>
                      <w:color w:val="000000" w:themeColor="text1"/>
                      <w:szCs w:val="21"/>
                    </w:rPr>
                    <w:t>危险废物的特性和成分，以及《危险废物污染防治技术政策》（环发</w:t>
                  </w:r>
                  <w:r>
                    <w:rPr>
                      <w:rFonts w:cs="宋体" w:hint="eastAsia"/>
                      <w:color w:val="000000" w:themeColor="text1"/>
                      <w:szCs w:val="21"/>
                    </w:rPr>
                    <w:t>[2001]199</w:t>
                  </w:r>
                  <w:r>
                    <w:rPr>
                      <w:rFonts w:cs="宋体" w:hint="eastAsia"/>
                      <w:color w:val="000000" w:themeColor="text1"/>
                      <w:szCs w:val="21"/>
                    </w:rPr>
                    <w:t>号）、《危险废物收集、贮存、运输技术规范》（</w:t>
                  </w:r>
                  <w:r>
                    <w:rPr>
                      <w:rFonts w:cs="宋体" w:hint="eastAsia"/>
                      <w:color w:val="000000" w:themeColor="text1"/>
                      <w:szCs w:val="21"/>
                    </w:rPr>
                    <w:t>HJ 2025-2012</w:t>
                  </w:r>
                  <w:r>
                    <w:rPr>
                      <w:rFonts w:cs="宋体" w:hint="eastAsia"/>
                      <w:color w:val="000000" w:themeColor="text1"/>
                      <w:szCs w:val="21"/>
                    </w:rPr>
                    <w:t>）等文件，对各类危废按要求进行安全贮存。企业环保管理主管需日常对危废进出台账进行检查和校核，危废暂存仓库设置视频监控。</w:t>
                  </w:r>
                </w:p>
              </w:tc>
            </w:tr>
            <w:tr w:rsidR="007C605F">
              <w:trPr>
                <w:jc w:val="center"/>
              </w:trPr>
              <w:tc>
                <w:tcPr>
                  <w:tcW w:w="5000" w:type="pct"/>
                  <w:gridSpan w:val="5"/>
                  <w:vAlign w:val="center"/>
                </w:tcPr>
                <w:p w:rsidR="007C605F" w:rsidRDefault="00E10426">
                  <w:pPr>
                    <w:adjustRightInd w:val="0"/>
                    <w:snapToGrid w:val="0"/>
                    <w:jc w:val="left"/>
                    <w:rPr>
                      <w:rFonts w:cs="宋体"/>
                      <w:b/>
                      <w:bCs/>
                      <w:color w:val="000000" w:themeColor="text1"/>
                    </w:rPr>
                  </w:pPr>
                  <w:r>
                    <w:rPr>
                      <w:rFonts w:cs="宋体" w:hint="eastAsia"/>
                      <w:b/>
                      <w:bCs/>
                      <w:color w:val="000000" w:themeColor="text1"/>
                    </w:rPr>
                    <w:t>项目相关信息及评价说明：</w:t>
                  </w:r>
                </w:p>
                <w:p w:rsidR="007C605F" w:rsidRDefault="00E10426">
                  <w:pPr>
                    <w:adjustRightInd w:val="0"/>
                    <w:snapToGrid w:val="0"/>
                    <w:ind w:firstLineChars="200" w:firstLine="420"/>
                    <w:jc w:val="left"/>
                    <w:rPr>
                      <w:rFonts w:cs="宋体"/>
                      <w:color w:val="000000" w:themeColor="text1"/>
                    </w:rPr>
                  </w:pPr>
                  <w:r>
                    <w:rPr>
                      <w:rFonts w:cs="宋体" w:hint="eastAsia"/>
                      <w:color w:val="000000" w:themeColor="text1"/>
                    </w:rPr>
                    <w:lastRenderedPageBreak/>
                    <w:t>分析结论：本项目不存在重大危险源，主要为废气超标排放事故，具有潜在事故风险。企业要从建设、生产、污染防治、贮运等多方面积极采取防护措施，加强风险管理，通过相应的技术手段降低风险发生概率，并在风险事故发生后，及时采取风险防范措施，可以使风险事故对环境的危害得到有效控制，将事故风险控制在可以接受的范围内。</w:t>
                  </w:r>
                </w:p>
              </w:tc>
            </w:tr>
          </w:tbl>
          <w:p w:rsidR="007C605F" w:rsidRDefault="00E10426">
            <w:pPr>
              <w:spacing w:line="440" w:lineRule="exact"/>
              <w:jc w:val="center"/>
              <w:rPr>
                <w:rFonts w:cs="宋体"/>
                <w:b/>
                <w:color w:val="000000" w:themeColor="text1"/>
                <w:sz w:val="24"/>
              </w:rPr>
            </w:pPr>
            <w:r>
              <w:rPr>
                <w:rFonts w:cs="宋体" w:hint="eastAsia"/>
                <w:b/>
                <w:color w:val="000000" w:themeColor="text1"/>
                <w:sz w:val="24"/>
              </w:rPr>
              <w:lastRenderedPageBreak/>
              <w:t>表</w:t>
            </w:r>
            <w:r>
              <w:rPr>
                <w:rFonts w:cs="宋体" w:hint="eastAsia"/>
                <w:b/>
                <w:color w:val="000000" w:themeColor="text1"/>
                <w:sz w:val="24"/>
              </w:rPr>
              <w:t xml:space="preserve"> 7-25 </w:t>
            </w:r>
            <w:r>
              <w:rPr>
                <w:rFonts w:cs="宋体" w:hint="eastAsia"/>
                <w:b/>
                <w:color w:val="000000" w:themeColor="text1"/>
                <w:sz w:val="24"/>
              </w:rPr>
              <w:t>环境风险评价自查表</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105"/>
              <w:gridCol w:w="1314"/>
              <w:gridCol w:w="1549"/>
              <w:gridCol w:w="1369"/>
              <w:gridCol w:w="1195"/>
              <w:gridCol w:w="1195"/>
            </w:tblGrid>
            <w:tr w:rsidR="007C605F">
              <w:trPr>
                <w:tblHeader/>
                <w:jc w:val="center"/>
              </w:trPr>
              <w:tc>
                <w:tcPr>
                  <w:tcW w:w="2182" w:type="dxa"/>
                  <w:gridSpan w:val="2"/>
                  <w:vAlign w:val="center"/>
                </w:tcPr>
                <w:p w:rsidR="007C605F" w:rsidRDefault="00E10426">
                  <w:pPr>
                    <w:jc w:val="center"/>
                    <w:rPr>
                      <w:rFonts w:cs="宋体"/>
                      <w:b/>
                      <w:bCs/>
                      <w:color w:val="000000" w:themeColor="text1"/>
                      <w:szCs w:val="21"/>
                    </w:rPr>
                  </w:pPr>
                  <w:r>
                    <w:rPr>
                      <w:rFonts w:cs="宋体" w:hint="eastAsia"/>
                      <w:b/>
                      <w:bCs/>
                      <w:color w:val="000000" w:themeColor="text1"/>
                      <w:szCs w:val="21"/>
                    </w:rPr>
                    <w:t>工作内容</w:t>
                  </w:r>
                </w:p>
              </w:tc>
              <w:tc>
                <w:tcPr>
                  <w:tcW w:w="6622" w:type="dxa"/>
                  <w:gridSpan w:val="5"/>
                  <w:vAlign w:val="center"/>
                </w:tcPr>
                <w:p w:rsidR="007C605F" w:rsidRDefault="00E10426">
                  <w:pPr>
                    <w:jc w:val="center"/>
                    <w:rPr>
                      <w:rFonts w:cs="宋体"/>
                      <w:b/>
                      <w:bCs/>
                      <w:color w:val="000000" w:themeColor="text1"/>
                      <w:szCs w:val="21"/>
                    </w:rPr>
                  </w:pPr>
                  <w:r>
                    <w:rPr>
                      <w:rFonts w:cs="宋体" w:hint="eastAsia"/>
                      <w:b/>
                      <w:bCs/>
                      <w:color w:val="000000" w:themeColor="text1"/>
                      <w:szCs w:val="21"/>
                    </w:rPr>
                    <w:t>完成情况</w:t>
                  </w:r>
                </w:p>
              </w:tc>
            </w:tr>
            <w:tr w:rsidR="007C605F">
              <w:trPr>
                <w:tblHeader/>
                <w:jc w:val="center"/>
              </w:trPr>
              <w:tc>
                <w:tcPr>
                  <w:tcW w:w="1077"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风险</w:t>
                  </w:r>
                </w:p>
                <w:p w:rsidR="007C605F" w:rsidRDefault="00E10426">
                  <w:pPr>
                    <w:jc w:val="center"/>
                    <w:rPr>
                      <w:rFonts w:cs="宋体"/>
                      <w:color w:val="000000" w:themeColor="text1"/>
                      <w:szCs w:val="21"/>
                    </w:rPr>
                  </w:pPr>
                  <w:r>
                    <w:rPr>
                      <w:rFonts w:cs="宋体" w:hint="eastAsia"/>
                      <w:color w:val="000000" w:themeColor="text1"/>
                      <w:szCs w:val="21"/>
                    </w:rPr>
                    <w:t>调查</w:t>
                  </w:r>
                </w:p>
              </w:tc>
              <w:tc>
                <w:tcPr>
                  <w:tcW w:w="1105"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危险物质</w:t>
                  </w:r>
                </w:p>
              </w:tc>
              <w:tc>
                <w:tcPr>
                  <w:tcW w:w="1314" w:type="dxa"/>
                  <w:vAlign w:val="center"/>
                </w:tcPr>
                <w:p w:rsidR="007C605F" w:rsidRDefault="00E10426">
                  <w:pPr>
                    <w:jc w:val="center"/>
                    <w:rPr>
                      <w:rFonts w:cs="宋体"/>
                      <w:color w:val="000000" w:themeColor="text1"/>
                      <w:szCs w:val="21"/>
                    </w:rPr>
                  </w:pPr>
                  <w:r>
                    <w:rPr>
                      <w:rFonts w:cs="宋体" w:hint="eastAsia"/>
                      <w:color w:val="000000" w:themeColor="text1"/>
                      <w:szCs w:val="21"/>
                    </w:rPr>
                    <w:t>名称</w:t>
                  </w:r>
                  <w:r>
                    <w:rPr>
                      <w:rFonts w:cs="宋体" w:hint="eastAsia"/>
                      <w:color w:val="000000" w:themeColor="text1"/>
                      <w:szCs w:val="21"/>
                    </w:rPr>
                    <w:t xml:space="preserve"> </w:t>
                  </w:r>
                </w:p>
              </w:tc>
              <w:tc>
                <w:tcPr>
                  <w:tcW w:w="5308" w:type="dxa"/>
                  <w:gridSpan w:val="4"/>
                  <w:vAlign w:val="center"/>
                </w:tcPr>
                <w:p w:rsidR="007C605F" w:rsidRDefault="00E10426">
                  <w:pPr>
                    <w:jc w:val="center"/>
                    <w:rPr>
                      <w:rFonts w:cs="宋体"/>
                      <w:color w:val="000000" w:themeColor="text1"/>
                      <w:szCs w:val="21"/>
                    </w:rPr>
                  </w:pPr>
                  <w:r>
                    <w:rPr>
                      <w:rFonts w:cs="宋体" w:hint="eastAsia"/>
                      <w:color w:val="000000" w:themeColor="text1"/>
                      <w:szCs w:val="21"/>
                    </w:rPr>
                    <w:t>机油、</w:t>
                  </w:r>
                  <w:r w:rsidR="000B5065">
                    <w:rPr>
                      <w:rFonts w:cs="宋体" w:hint="eastAsia"/>
                      <w:color w:val="000000" w:themeColor="text1"/>
                      <w:szCs w:val="21"/>
                    </w:rPr>
                    <w:t>印削油</w:t>
                  </w:r>
                  <w:r>
                    <w:rPr>
                      <w:rFonts w:hint="eastAsia"/>
                      <w:color w:val="000000" w:themeColor="text1"/>
                    </w:rPr>
                    <w:t>、废油、废</w:t>
                  </w:r>
                  <w:r w:rsidR="000B5065">
                    <w:rPr>
                      <w:rFonts w:hint="eastAsia"/>
                      <w:color w:val="000000" w:themeColor="text1"/>
                    </w:rPr>
                    <w:t>印削油</w:t>
                  </w:r>
                  <w:r>
                    <w:rPr>
                      <w:rFonts w:hint="eastAsia"/>
                      <w:color w:val="000000" w:themeColor="text1"/>
                    </w:rPr>
                    <w:t>、废桶</w:t>
                  </w:r>
                </w:p>
              </w:tc>
            </w:tr>
            <w:tr w:rsidR="007C605F">
              <w:trPr>
                <w:tblHeade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jc w:val="center"/>
                    <w:rPr>
                      <w:rFonts w:cs="宋体"/>
                      <w:color w:val="000000" w:themeColor="text1"/>
                      <w:szCs w:val="21"/>
                    </w:rPr>
                  </w:pPr>
                </w:p>
              </w:tc>
              <w:tc>
                <w:tcPr>
                  <w:tcW w:w="1314" w:type="dxa"/>
                  <w:vAlign w:val="center"/>
                </w:tcPr>
                <w:p w:rsidR="007C605F" w:rsidRDefault="00E10426">
                  <w:pPr>
                    <w:jc w:val="center"/>
                    <w:rPr>
                      <w:rFonts w:cs="宋体"/>
                      <w:color w:val="000000" w:themeColor="text1"/>
                      <w:szCs w:val="21"/>
                    </w:rPr>
                  </w:pPr>
                  <w:r>
                    <w:rPr>
                      <w:rFonts w:cs="宋体" w:hint="eastAsia"/>
                      <w:color w:val="000000" w:themeColor="text1"/>
                      <w:szCs w:val="21"/>
                    </w:rPr>
                    <w:t>存在总量</w:t>
                  </w:r>
                  <w:r>
                    <w:rPr>
                      <w:rFonts w:cs="宋体" w:hint="eastAsia"/>
                      <w:color w:val="000000" w:themeColor="text1"/>
                      <w:szCs w:val="21"/>
                    </w:rPr>
                    <w:t>/t</w:t>
                  </w:r>
                </w:p>
              </w:tc>
              <w:tc>
                <w:tcPr>
                  <w:tcW w:w="5308" w:type="dxa"/>
                  <w:gridSpan w:val="4"/>
                  <w:vAlign w:val="center"/>
                </w:tcPr>
                <w:p w:rsidR="007C605F" w:rsidRDefault="00E10426">
                  <w:pPr>
                    <w:jc w:val="center"/>
                    <w:rPr>
                      <w:rFonts w:cs="宋体"/>
                      <w:color w:val="000000" w:themeColor="text1"/>
                      <w:szCs w:val="21"/>
                    </w:rPr>
                  </w:pPr>
                  <w:r>
                    <w:rPr>
                      <w:rFonts w:cs="宋体" w:hint="eastAsia"/>
                      <w:color w:val="000000" w:themeColor="text1"/>
                      <w:szCs w:val="21"/>
                    </w:rPr>
                    <w:t>1.26</w:t>
                  </w:r>
                </w:p>
              </w:tc>
            </w:tr>
            <w:tr w:rsidR="007C605F">
              <w:trPr>
                <w:tblHeader/>
                <w:jc w:val="center"/>
              </w:trPr>
              <w:tc>
                <w:tcPr>
                  <w:tcW w:w="1077" w:type="dxa"/>
                  <w:vMerge/>
                  <w:vAlign w:val="center"/>
                </w:tcPr>
                <w:p w:rsidR="007C605F" w:rsidRDefault="007C605F">
                  <w:pPr>
                    <w:jc w:val="center"/>
                    <w:rPr>
                      <w:rFonts w:cs="宋体"/>
                      <w:color w:val="000000" w:themeColor="text1"/>
                      <w:szCs w:val="21"/>
                    </w:rPr>
                  </w:pPr>
                </w:p>
              </w:tc>
              <w:tc>
                <w:tcPr>
                  <w:tcW w:w="1105"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环境敏感</w:t>
                  </w:r>
                </w:p>
                <w:p w:rsidR="007C605F" w:rsidRDefault="00E10426">
                  <w:pPr>
                    <w:jc w:val="center"/>
                    <w:rPr>
                      <w:rFonts w:cs="宋体"/>
                      <w:color w:val="000000" w:themeColor="text1"/>
                      <w:szCs w:val="21"/>
                    </w:rPr>
                  </w:pPr>
                  <w:r>
                    <w:rPr>
                      <w:rFonts w:cs="宋体" w:hint="eastAsia"/>
                      <w:color w:val="000000" w:themeColor="text1"/>
                      <w:szCs w:val="21"/>
                    </w:rPr>
                    <w:t>性</w:t>
                  </w:r>
                </w:p>
              </w:tc>
              <w:tc>
                <w:tcPr>
                  <w:tcW w:w="1314"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大气</w:t>
                  </w:r>
                </w:p>
              </w:tc>
              <w:tc>
                <w:tcPr>
                  <w:tcW w:w="2918" w:type="dxa"/>
                  <w:gridSpan w:val="2"/>
                  <w:vAlign w:val="center"/>
                </w:tcPr>
                <w:p w:rsidR="007C605F" w:rsidRDefault="00E10426">
                  <w:pPr>
                    <w:jc w:val="center"/>
                    <w:rPr>
                      <w:rFonts w:cs="宋体"/>
                      <w:color w:val="000000" w:themeColor="text1"/>
                      <w:szCs w:val="21"/>
                    </w:rPr>
                  </w:pPr>
                  <w:r>
                    <w:rPr>
                      <w:rFonts w:cs="宋体" w:hint="eastAsia"/>
                      <w:color w:val="000000" w:themeColor="text1"/>
                      <w:szCs w:val="21"/>
                    </w:rPr>
                    <w:t>500m</w:t>
                  </w:r>
                  <w:r>
                    <w:rPr>
                      <w:rFonts w:cs="宋体" w:hint="eastAsia"/>
                      <w:color w:val="000000" w:themeColor="text1"/>
                      <w:szCs w:val="21"/>
                    </w:rPr>
                    <w:t>范围内人口数</w:t>
                  </w:r>
                  <w:r>
                    <w:rPr>
                      <w:rFonts w:cs="宋体" w:hint="eastAsia"/>
                      <w:color w:val="000000" w:themeColor="text1"/>
                      <w:szCs w:val="21"/>
                    </w:rPr>
                    <w:t>_</w:t>
                  </w:r>
                  <w:r>
                    <w:rPr>
                      <w:rFonts w:cs="宋体" w:hint="eastAsia"/>
                      <w:color w:val="000000" w:themeColor="text1"/>
                      <w:szCs w:val="21"/>
                      <w:u w:val="single"/>
                    </w:rPr>
                    <w:t>_/__</w:t>
                  </w:r>
                  <w:r>
                    <w:rPr>
                      <w:rFonts w:cs="宋体" w:hint="eastAsia"/>
                      <w:color w:val="000000" w:themeColor="text1"/>
                      <w:szCs w:val="21"/>
                    </w:rPr>
                    <w:t>人</w:t>
                  </w:r>
                </w:p>
              </w:tc>
              <w:tc>
                <w:tcPr>
                  <w:tcW w:w="2390" w:type="dxa"/>
                  <w:gridSpan w:val="2"/>
                  <w:vAlign w:val="center"/>
                </w:tcPr>
                <w:p w:rsidR="007C605F" w:rsidRDefault="00E10426">
                  <w:pPr>
                    <w:jc w:val="center"/>
                    <w:rPr>
                      <w:rFonts w:cs="宋体"/>
                      <w:color w:val="000000" w:themeColor="text1"/>
                      <w:szCs w:val="21"/>
                    </w:rPr>
                  </w:pPr>
                  <w:r>
                    <w:rPr>
                      <w:rFonts w:cs="宋体" w:hint="eastAsia"/>
                      <w:color w:val="000000" w:themeColor="text1"/>
                      <w:szCs w:val="21"/>
                    </w:rPr>
                    <w:t>5km</w:t>
                  </w:r>
                  <w:r>
                    <w:rPr>
                      <w:rFonts w:cs="宋体" w:hint="eastAsia"/>
                      <w:color w:val="000000" w:themeColor="text1"/>
                      <w:szCs w:val="21"/>
                    </w:rPr>
                    <w:t>范围内人口</w:t>
                  </w:r>
                  <w:r>
                    <w:rPr>
                      <w:rFonts w:cs="宋体" w:hint="eastAsia"/>
                      <w:color w:val="000000" w:themeColor="text1"/>
                      <w:szCs w:val="21"/>
                      <w:u w:val="single"/>
                    </w:rPr>
                    <w:t>_/__</w:t>
                  </w:r>
                  <w:r>
                    <w:rPr>
                      <w:rFonts w:cs="宋体" w:hint="eastAsia"/>
                      <w:color w:val="000000" w:themeColor="text1"/>
                      <w:szCs w:val="21"/>
                    </w:rPr>
                    <w:t>_</w:t>
                  </w:r>
                  <w:r>
                    <w:rPr>
                      <w:rFonts w:cs="宋体" w:hint="eastAsia"/>
                      <w:color w:val="000000" w:themeColor="text1"/>
                      <w:szCs w:val="21"/>
                    </w:rPr>
                    <w:t>人</w:t>
                  </w:r>
                </w:p>
              </w:tc>
            </w:tr>
            <w:tr w:rsidR="007C605F">
              <w:trPr>
                <w:tblHeade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jc w:val="center"/>
                    <w:rPr>
                      <w:rFonts w:cs="宋体"/>
                      <w:color w:val="000000" w:themeColor="text1"/>
                      <w:szCs w:val="21"/>
                    </w:rPr>
                  </w:pPr>
                </w:p>
              </w:tc>
              <w:tc>
                <w:tcPr>
                  <w:tcW w:w="1314" w:type="dxa"/>
                  <w:vMerge/>
                  <w:vAlign w:val="center"/>
                </w:tcPr>
                <w:p w:rsidR="007C605F" w:rsidRDefault="007C605F">
                  <w:pPr>
                    <w:jc w:val="center"/>
                    <w:rPr>
                      <w:rFonts w:cs="宋体"/>
                      <w:color w:val="000000" w:themeColor="text1"/>
                      <w:szCs w:val="21"/>
                    </w:rPr>
                  </w:pPr>
                </w:p>
              </w:tc>
              <w:tc>
                <w:tcPr>
                  <w:tcW w:w="4113" w:type="dxa"/>
                  <w:gridSpan w:val="3"/>
                  <w:vAlign w:val="center"/>
                </w:tcPr>
                <w:p w:rsidR="007C605F" w:rsidRDefault="00E10426">
                  <w:pPr>
                    <w:jc w:val="center"/>
                    <w:rPr>
                      <w:rFonts w:cs="宋体"/>
                      <w:color w:val="000000" w:themeColor="text1"/>
                      <w:szCs w:val="21"/>
                    </w:rPr>
                  </w:pPr>
                  <w:r>
                    <w:rPr>
                      <w:rFonts w:cs="宋体" w:hint="eastAsia"/>
                      <w:color w:val="000000" w:themeColor="text1"/>
                      <w:szCs w:val="21"/>
                    </w:rPr>
                    <w:t>每公里管段周边</w:t>
                  </w:r>
                  <w:r>
                    <w:rPr>
                      <w:rFonts w:cs="宋体" w:hint="eastAsia"/>
                      <w:color w:val="000000" w:themeColor="text1"/>
                      <w:szCs w:val="21"/>
                    </w:rPr>
                    <w:t xml:space="preserve"> 200m</w:t>
                  </w:r>
                  <w:r>
                    <w:rPr>
                      <w:rFonts w:cs="宋体" w:hint="eastAsia"/>
                      <w:color w:val="000000" w:themeColor="text1"/>
                      <w:szCs w:val="21"/>
                    </w:rPr>
                    <w:t>范围内人口数（最大）</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__</w:t>
                  </w:r>
                  <w:r>
                    <w:rPr>
                      <w:rFonts w:cs="宋体" w:hint="eastAsia"/>
                      <w:color w:val="000000" w:themeColor="text1"/>
                      <w:szCs w:val="21"/>
                      <w:u w:val="single"/>
                    </w:rPr>
                    <w:t>_/_</w:t>
                  </w:r>
                  <w:r>
                    <w:rPr>
                      <w:rFonts w:cs="宋体" w:hint="eastAsia"/>
                      <w:color w:val="000000" w:themeColor="text1"/>
                      <w:szCs w:val="21"/>
                    </w:rPr>
                    <w:t>人</w:t>
                  </w:r>
                </w:p>
              </w:tc>
            </w:tr>
            <w:tr w:rsidR="007C605F">
              <w:trPr>
                <w:tblHeade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jc w:val="center"/>
                    <w:rPr>
                      <w:rFonts w:cs="宋体"/>
                      <w:color w:val="000000" w:themeColor="text1"/>
                      <w:szCs w:val="21"/>
                    </w:rPr>
                  </w:pPr>
                </w:p>
              </w:tc>
              <w:tc>
                <w:tcPr>
                  <w:tcW w:w="1314"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地表水</w:t>
                  </w:r>
                </w:p>
              </w:tc>
              <w:tc>
                <w:tcPr>
                  <w:tcW w:w="1549" w:type="dxa"/>
                  <w:vAlign w:val="center"/>
                </w:tcPr>
                <w:p w:rsidR="007C605F" w:rsidRDefault="00E10426">
                  <w:pPr>
                    <w:jc w:val="center"/>
                    <w:rPr>
                      <w:rFonts w:cs="宋体"/>
                      <w:color w:val="000000" w:themeColor="text1"/>
                      <w:szCs w:val="21"/>
                    </w:rPr>
                  </w:pPr>
                  <w:r>
                    <w:rPr>
                      <w:rFonts w:cs="宋体" w:hint="eastAsia"/>
                      <w:color w:val="000000" w:themeColor="text1"/>
                      <w:szCs w:val="21"/>
                    </w:rPr>
                    <w:t>地表水功</w:t>
                  </w:r>
                </w:p>
                <w:p w:rsidR="007C605F" w:rsidRDefault="00E10426">
                  <w:pPr>
                    <w:jc w:val="center"/>
                    <w:rPr>
                      <w:rFonts w:cs="宋体"/>
                      <w:color w:val="000000" w:themeColor="text1"/>
                      <w:szCs w:val="21"/>
                    </w:rPr>
                  </w:pPr>
                  <w:r>
                    <w:rPr>
                      <w:rFonts w:cs="宋体" w:hint="eastAsia"/>
                      <w:color w:val="000000" w:themeColor="text1"/>
                      <w:szCs w:val="21"/>
                    </w:rPr>
                    <w:t>能敏感性</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F1</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F2</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F3</w:t>
                  </w:r>
                  <w:r>
                    <w:rPr>
                      <w:rFonts w:cs="宋体" w:hint="eastAsia"/>
                      <w:color w:val="000000" w:themeColor="text1"/>
                      <w:szCs w:val="21"/>
                    </w:rPr>
                    <w:t>☑</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snapToGrid w:val="0"/>
                    <w:jc w:val="center"/>
                    <w:rPr>
                      <w:rFonts w:cs="宋体"/>
                      <w:color w:val="000000" w:themeColor="text1"/>
                      <w:szCs w:val="21"/>
                    </w:rPr>
                  </w:pPr>
                </w:p>
              </w:tc>
              <w:tc>
                <w:tcPr>
                  <w:tcW w:w="1314" w:type="dxa"/>
                  <w:vMerge/>
                  <w:vAlign w:val="center"/>
                </w:tcPr>
                <w:p w:rsidR="007C605F" w:rsidRDefault="007C605F">
                  <w:pPr>
                    <w:snapToGrid w:val="0"/>
                    <w:jc w:val="center"/>
                    <w:rPr>
                      <w:rFonts w:cs="宋体"/>
                      <w:color w:val="000000" w:themeColor="text1"/>
                      <w:szCs w:val="21"/>
                    </w:rPr>
                  </w:pPr>
                </w:p>
              </w:tc>
              <w:tc>
                <w:tcPr>
                  <w:tcW w:w="154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环境敏感</w:t>
                  </w:r>
                </w:p>
                <w:p w:rsidR="007C605F" w:rsidRDefault="00E10426">
                  <w:pPr>
                    <w:snapToGrid w:val="0"/>
                    <w:jc w:val="center"/>
                    <w:rPr>
                      <w:rFonts w:cs="宋体"/>
                      <w:color w:val="000000" w:themeColor="text1"/>
                      <w:szCs w:val="21"/>
                    </w:rPr>
                  </w:pPr>
                  <w:r>
                    <w:rPr>
                      <w:rFonts w:cs="宋体" w:hint="eastAsia"/>
                      <w:color w:val="000000" w:themeColor="text1"/>
                      <w:szCs w:val="21"/>
                    </w:rPr>
                    <w:t>目标分流</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S1</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S2</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S3</w:t>
                  </w:r>
                  <w:r>
                    <w:rPr>
                      <w:rFonts w:cs="宋体" w:hint="eastAsia"/>
                      <w:color w:val="000000" w:themeColor="text1"/>
                      <w:szCs w:val="21"/>
                    </w:rPr>
                    <w:t>☑</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snapToGrid w:val="0"/>
                    <w:jc w:val="center"/>
                    <w:rPr>
                      <w:rFonts w:cs="宋体"/>
                      <w:color w:val="000000" w:themeColor="text1"/>
                      <w:szCs w:val="21"/>
                    </w:rPr>
                  </w:pPr>
                </w:p>
              </w:tc>
              <w:tc>
                <w:tcPr>
                  <w:tcW w:w="1314" w:type="dxa"/>
                  <w:vMerge w:val="restart"/>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地下水</w:t>
                  </w:r>
                </w:p>
              </w:tc>
              <w:tc>
                <w:tcPr>
                  <w:tcW w:w="154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地下水功</w:t>
                  </w:r>
                </w:p>
                <w:p w:rsidR="007C605F" w:rsidRDefault="00E10426">
                  <w:pPr>
                    <w:snapToGrid w:val="0"/>
                    <w:jc w:val="center"/>
                    <w:rPr>
                      <w:rFonts w:cs="宋体"/>
                      <w:color w:val="000000" w:themeColor="text1"/>
                      <w:szCs w:val="21"/>
                    </w:rPr>
                  </w:pPr>
                  <w:r>
                    <w:rPr>
                      <w:rFonts w:cs="宋体" w:hint="eastAsia"/>
                      <w:color w:val="000000" w:themeColor="text1"/>
                      <w:szCs w:val="21"/>
                    </w:rPr>
                    <w:t>能敏感性</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G1</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G2</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G3</w:t>
                  </w:r>
                  <w:r>
                    <w:rPr>
                      <w:rFonts w:cs="宋体" w:hint="eastAsia"/>
                      <w:color w:val="000000" w:themeColor="text1"/>
                      <w:szCs w:val="21"/>
                    </w:rPr>
                    <w:t>☑</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snapToGrid w:val="0"/>
                    <w:jc w:val="center"/>
                    <w:rPr>
                      <w:rFonts w:cs="宋体"/>
                      <w:color w:val="000000" w:themeColor="text1"/>
                      <w:szCs w:val="21"/>
                    </w:rPr>
                  </w:pPr>
                </w:p>
              </w:tc>
              <w:tc>
                <w:tcPr>
                  <w:tcW w:w="1314" w:type="dxa"/>
                  <w:vMerge/>
                  <w:vAlign w:val="center"/>
                </w:tcPr>
                <w:p w:rsidR="007C605F" w:rsidRDefault="007C605F">
                  <w:pPr>
                    <w:snapToGrid w:val="0"/>
                    <w:jc w:val="center"/>
                    <w:rPr>
                      <w:rFonts w:cs="宋体"/>
                      <w:color w:val="000000" w:themeColor="text1"/>
                      <w:szCs w:val="21"/>
                    </w:rPr>
                  </w:pPr>
                </w:p>
              </w:tc>
              <w:tc>
                <w:tcPr>
                  <w:tcW w:w="154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包气带防</w:t>
                  </w:r>
                </w:p>
                <w:p w:rsidR="007C605F" w:rsidRDefault="00E10426">
                  <w:pPr>
                    <w:snapToGrid w:val="0"/>
                    <w:jc w:val="center"/>
                    <w:rPr>
                      <w:rFonts w:cs="宋体"/>
                      <w:color w:val="000000" w:themeColor="text1"/>
                      <w:szCs w:val="21"/>
                    </w:rPr>
                  </w:pPr>
                  <w:r>
                    <w:rPr>
                      <w:rFonts w:cs="宋体" w:hint="eastAsia"/>
                      <w:color w:val="000000" w:themeColor="text1"/>
                      <w:szCs w:val="21"/>
                    </w:rPr>
                    <w:t>污功能</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D1</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D2</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D3</w:t>
                  </w:r>
                  <w:r>
                    <w:rPr>
                      <w:rFonts w:cs="宋体" w:hint="eastAsia"/>
                      <w:color w:val="000000" w:themeColor="text1"/>
                      <w:szCs w:val="21"/>
                    </w:rPr>
                    <w:t>☑</w:t>
                  </w:r>
                </w:p>
              </w:tc>
            </w:tr>
            <w:tr w:rsidR="007C605F">
              <w:trPr>
                <w:jc w:val="center"/>
              </w:trPr>
              <w:tc>
                <w:tcPr>
                  <w:tcW w:w="2182" w:type="dxa"/>
                  <w:gridSpan w:val="2"/>
                  <w:vMerge w:val="restart"/>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物质及工艺系统</w:t>
                  </w:r>
                </w:p>
                <w:p w:rsidR="007C605F" w:rsidRDefault="00E10426">
                  <w:pPr>
                    <w:snapToGrid w:val="0"/>
                    <w:jc w:val="center"/>
                    <w:rPr>
                      <w:rFonts w:cs="宋体"/>
                      <w:color w:val="000000" w:themeColor="text1"/>
                      <w:szCs w:val="21"/>
                    </w:rPr>
                  </w:pPr>
                  <w:r>
                    <w:rPr>
                      <w:rFonts w:cs="宋体" w:hint="eastAsia"/>
                      <w:color w:val="000000" w:themeColor="text1"/>
                      <w:szCs w:val="21"/>
                    </w:rPr>
                    <w:t>危险性</w:t>
                  </w: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Q</w:t>
                  </w:r>
                  <w:r>
                    <w:rPr>
                      <w:rFonts w:cs="宋体" w:hint="eastAsia"/>
                      <w:color w:val="000000" w:themeColor="text1"/>
                      <w:szCs w:val="21"/>
                    </w:rPr>
                    <w:t>值</w:t>
                  </w:r>
                </w:p>
              </w:tc>
              <w:tc>
                <w:tcPr>
                  <w:tcW w:w="154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Q</w:t>
                  </w:r>
                  <w:r>
                    <w:rPr>
                      <w:rFonts w:cs="宋体" w:hint="eastAsia"/>
                      <w:color w:val="000000" w:themeColor="text1"/>
                      <w:szCs w:val="21"/>
                    </w:rPr>
                    <w:t>＜</w:t>
                  </w:r>
                  <w:r>
                    <w:rPr>
                      <w:rFonts w:cs="宋体" w:hint="eastAsia"/>
                      <w:color w:val="000000" w:themeColor="text1"/>
                      <w:szCs w:val="21"/>
                    </w:rPr>
                    <w:t>1</w:t>
                  </w:r>
                  <w:r>
                    <w:rPr>
                      <w:rFonts w:cs="宋体" w:hint="eastAsia"/>
                      <w:color w:val="000000" w:themeColor="text1"/>
                      <w:szCs w:val="21"/>
                    </w:rPr>
                    <w:t>☑</w:t>
                  </w:r>
                  <w:r>
                    <w:rPr>
                      <w:rFonts w:cs="宋体" w:hint="eastAsia"/>
                      <w:color w:val="000000" w:themeColor="text1"/>
                      <w:szCs w:val="21"/>
                    </w:rPr>
                    <w:t xml:space="preserve"> </w:t>
                  </w:r>
                  <w:r>
                    <w:rPr>
                      <w:rFonts w:cs="宋体" w:hint="eastAsia"/>
                      <w:color w:val="000000" w:themeColor="text1"/>
                      <w:szCs w:val="21"/>
                    </w:rPr>
                    <w:t></w:t>
                  </w:r>
                </w:p>
              </w:tc>
              <w:tc>
                <w:tcPr>
                  <w:tcW w:w="136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1</w:t>
                  </w:r>
                  <w:r>
                    <w:rPr>
                      <w:rFonts w:cs="宋体" w:hint="eastAsia"/>
                      <w:color w:val="000000" w:themeColor="text1"/>
                      <w:szCs w:val="21"/>
                    </w:rPr>
                    <w:t>≤</w:t>
                  </w:r>
                  <w:r>
                    <w:rPr>
                      <w:rFonts w:cs="宋体" w:hint="eastAsia"/>
                      <w:color w:val="000000" w:themeColor="text1"/>
                      <w:szCs w:val="21"/>
                    </w:rPr>
                    <w:t>Q</w:t>
                  </w:r>
                  <w:r>
                    <w:rPr>
                      <w:rFonts w:cs="宋体" w:hint="eastAsia"/>
                      <w:color w:val="000000" w:themeColor="text1"/>
                      <w:szCs w:val="21"/>
                    </w:rPr>
                    <w:t>＜</w:t>
                  </w:r>
                  <w:r>
                    <w:rPr>
                      <w:rFonts w:cs="宋体" w:hint="eastAsia"/>
                      <w:color w:val="000000" w:themeColor="text1"/>
                      <w:szCs w:val="21"/>
                    </w:rPr>
                    <w:t>10</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10</w:t>
                  </w:r>
                  <w:r>
                    <w:rPr>
                      <w:rFonts w:cs="宋体" w:hint="eastAsia"/>
                      <w:color w:val="000000" w:themeColor="text1"/>
                      <w:szCs w:val="21"/>
                    </w:rPr>
                    <w:t>≤</w:t>
                  </w:r>
                  <w:r>
                    <w:rPr>
                      <w:rFonts w:cs="宋体" w:hint="eastAsia"/>
                      <w:color w:val="000000" w:themeColor="text1"/>
                      <w:szCs w:val="21"/>
                    </w:rPr>
                    <w:t>Q</w:t>
                  </w:r>
                  <w:r>
                    <w:rPr>
                      <w:rFonts w:cs="宋体" w:hint="eastAsia"/>
                      <w:color w:val="000000" w:themeColor="text1"/>
                      <w:szCs w:val="21"/>
                    </w:rPr>
                    <w:t>＜</w:t>
                  </w:r>
                  <w:r>
                    <w:rPr>
                      <w:rFonts w:cs="宋体" w:hint="eastAsia"/>
                      <w:color w:val="000000" w:themeColor="text1"/>
                      <w:szCs w:val="21"/>
                    </w:rPr>
                    <w:t>100</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Q</w:t>
                  </w:r>
                  <w:r>
                    <w:rPr>
                      <w:rFonts w:cs="宋体" w:hint="eastAsia"/>
                      <w:color w:val="000000" w:themeColor="text1"/>
                      <w:szCs w:val="21"/>
                    </w:rPr>
                    <w:t>＞</w:t>
                  </w:r>
                  <w:r>
                    <w:rPr>
                      <w:rFonts w:cs="宋体" w:hint="eastAsia"/>
                      <w:color w:val="000000" w:themeColor="text1"/>
                      <w:szCs w:val="21"/>
                    </w:rPr>
                    <w:t>100</w:t>
                  </w:r>
                  <w:r>
                    <w:rPr>
                      <w:rFonts w:cs="宋体" w:hint="eastAsia"/>
                      <w:color w:val="000000" w:themeColor="text1"/>
                      <w:szCs w:val="21"/>
                    </w:rPr>
                    <w:t>□</w:t>
                  </w:r>
                </w:p>
              </w:tc>
            </w:tr>
            <w:tr w:rsidR="007C605F">
              <w:trPr>
                <w:jc w:val="center"/>
              </w:trPr>
              <w:tc>
                <w:tcPr>
                  <w:tcW w:w="2182" w:type="dxa"/>
                  <w:gridSpan w:val="2"/>
                  <w:vMerge/>
                  <w:vAlign w:val="center"/>
                </w:tcPr>
                <w:p w:rsidR="007C605F" w:rsidRDefault="007C605F">
                  <w:pPr>
                    <w:snapToGrid w:val="0"/>
                    <w:jc w:val="center"/>
                    <w:rPr>
                      <w:rFonts w:cs="宋体"/>
                      <w:color w:val="000000" w:themeColor="text1"/>
                      <w:szCs w:val="21"/>
                    </w:rPr>
                  </w:pP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M</w:t>
                  </w:r>
                  <w:r>
                    <w:rPr>
                      <w:rFonts w:cs="宋体" w:hint="eastAsia"/>
                      <w:color w:val="000000" w:themeColor="text1"/>
                      <w:szCs w:val="21"/>
                    </w:rPr>
                    <w:t>值</w:t>
                  </w:r>
                </w:p>
              </w:tc>
              <w:tc>
                <w:tcPr>
                  <w:tcW w:w="1549" w:type="dxa"/>
                  <w:vAlign w:val="center"/>
                </w:tcPr>
                <w:p w:rsidR="007C605F" w:rsidRDefault="00E10426">
                  <w:pPr>
                    <w:jc w:val="center"/>
                    <w:rPr>
                      <w:rFonts w:cs="宋体"/>
                      <w:color w:val="000000" w:themeColor="text1"/>
                      <w:szCs w:val="21"/>
                    </w:rPr>
                  </w:pPr>
                  <w:r>
                    <w:rPr>
                      <w:rFonts w:cs="宋体" w:hint="eastAsia"/>
                      <w:color w:val="000000" w:themeColor="text1"/>
                      <w:szCs w:val="21"/>
                    </w:rPr>
                    <w:t>M1</w:t>
                  </w:r>
                  <w:r>
                    <w:rPr>
                      <w:rFonts w:cs="宋体" w:hint="eastAsia"/>
                      <w:color w:val="000000" w:themeColor="text1"/>
                      <w:szCs w:val="21"/>
                    </w:rPr>
                    <w:t>□</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M2</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M3</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M4</w:t>
                  </w:r>
                  <w:r>
                    <w:rPr>
                      <w:rFonts w:cs="宋体" w:hint="eastAsia"/>
                      <w:color w:val="000000" w:themeColor="text1"/>
                      <w:szCs w:val="21"/>
                    </w:rPr>
                    <w:t>☑</w:t>
                  </w:r>
                </w:p>
              </w:tc>
            </w:tr>
            <w:tr w:rsidR="007C605F">
              <w:trPr>
                <w:jc w:val="center"/>
              </w:trPr>
              <w:tc>
                <w:tcPr>
                  <w:tcW w:w="2182" w:type="dxa"/>
                  <w:gridSpan w:val="2"/>
                  <w:vMerge/>
                  <w:vAlign w:val="center"/>
                </w:tcPr>
                <w:p w:rsidR="007C605F" w:rsidRDefault="007C605F">
                  <w:pPr>
                    <w:snapToGrid w:val="0"/>
                    <w:jc w:val="center"/>
                    <w:rPr>
                      <w:rFonts w:cs="宋体"/>
                      <w:color w:val="000000" w:themeColor="text1"/>
                      <w:szCs w:val="21"/>
                    </w:rPr>
                  </w:pP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P</w:t>
                  </w:r>
                  <w:r>
                    <w:rPr>
                      <w:rFonts w:cs="宋体" w:hint="eastAsia"/>
                      <w:color w:val="000000" w:themeColor="text1"/>
                      <w:szCs w:val="21"/>
                    </w:rPr>
                    <w:t>值</w:t>
                  </w:r>
                </w:p>
              </w:tc>
              <w:tc>
                <w:tcPr>
                  <w:tcW w:w="1549" w:type="dxa"/>
                  <w:vAlign w:val="center"/>
                </w:tcPr>
                <w:p w:rsidR="007C605F" w:rsidRDefault="00E10426">
                  <w:pPr>
                    <w:jc w:val="center"/>
                    <w:rPr>
                      <w:rFonts w:cs="宋体"/>
                      <w:color w:val="000000" w:themeColor="text1"/>
                      <w:szCs w:val="21"/>
                    </w:rPr>
                  </w:pPr>
                  <w:r>
                    <w:rPr>
                      <w:rFonts w:cs="宋体" w:hint="eastAsia"/>
                      <w:color w:val="000000" w:themeColor="text1"/>
                      <w:szCs w:val="21"/>
                    </w:rPr>
                    <w:t>P1</w:t>
                  </w:r>
                  <w:r>
                    <w:rPr>
                      <w:rFonts w:cs="宋体" w:hint="eastAsia"/>
                      <w:color w:val="000000" w:themeColor="text1"/>
                      <w:szCs w:val="21"/>
                    </w:rPr>
                    <w:t>□</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P2</w:t>
                  </w:r>
                  <w:r>
                    <w:rPr>
                      <w:rFonts w:cs="宋体" w:hint="eastAsia"/>
                      <w:color w:val="000000" w:themeColor="text1"/>
                      <w:szCs w:val="21"/>
                    </w:rPr>
                    <w:t>□</w:t>
                  </w:r>
                </w:p>
              </w:tc>
              <w:tc>
                <w:tcPr>
                  <w:tcW w:w="1195" w:type="dxa"/>
                  <w:vAlign w:val="center"/>
                </w:tcPr>
                <w:p w:rsidR="007C605F" w:rsidRDefault="00E10426">
                  <w:pPr>
                    <w:jc w:val="center"/>
                    <w:rPr>
                      <w:rFonts w:cs="宋体"/>
                      <w:color w:val="000000" w:themeColor="text1"/>
                      <w:szCs w:val="21"/>
                    </w:rPr>
                  </w:pPr>
                  <w:r>
                    <w:rPr>
                      <w:rFonts w:cs="宋体" w:hint="eastAsia"/>
                      <w:color w:val="000000" w:themeColor="text1"/>
                      <w:szCs w:val="21"/>
                    </w:rPr>
                    <w:t>P3</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P4</w:t>
                  </w:r>
                  <w:r>
                    <w:rPr>
                      <w:rFonts w:cs="宋体" w:hint="eastAsia"/>
                      <w:color w:val="000000" w:themeColor="text1"/>
                      <w:szCs w:val="21"/>
                    </w:rPr>
                    <w:t>☑</w:t>
                  </w:r>
                </w:p>
              </w:tc>
            </w:tr>
            <w:tr w:rsidR="007C605F">
              <w:trPr>
                <w:jc w:val="center"/>
              </w:trPr>
              <w:tc>
                <w:tcPr>
                  <w:tcW w:w="2182" w:type="dxa"/>
                  <w:gridSpan w:val="2"/>
                  <w:vMerge w:val="restart"/>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环境敏感程度</w:t>
                  </w: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大气</w:t>
                  </w:r>
                </w:p>
              </w:tc>
              <w:tc>
                <w:tcPr>
                  <w:tcW w:w="1549" w:type="dxa"/>
                  <w:vAlign w:val="center"/>
                </w:tcPr>
                <w:p w:rsidR="007C605F" w:rsidRDefault="00E10426">
                  <w:pPr>
                    <w:jc w:val="center"/>
                    <w:rPr>
                      <w:rFonts w:cs="宋体"/>
                      <w:color w:val="000000" w:themeColor="text1"/>
                      <w:szCs w:val="21"/>
                    </w:rPr>
                  </w:pPr>
                  <w:r>
                    <w:rPr>
                      <w:rFonts w:cs="宋体" w:hint="eastAsia"/>
                      <w:color w:val="000000" w:themeColor="text1"/>
                      <w:szCs w:val="21"/>
                    </w:rPr>
                    <w:t>E1</w:t>
                  </w:r>
                  <w:r>
                    <w:rPr>
                      <w:rFonts w:cs="宋体" w:hint="eastAsia"/>
                      <w:color w:val="000000" w:themeColor="text1"/>
                      <w:szCs w:val="21"/>
                    </w:rPr>
                    <w:t>□</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E2</w:t>
                  </w:r>
                  <w:r>
                    <w:rPr>
                      <w:rFonts w:cs="宋体" w:hint="eastAsia"/>
                      <w:color w:val="000000" w:themeColor="text1"/>
                      <w:szCs w:val="21"/>
                    </w:rPr>
                    <w:t>□</w:t>
                  </w:r>
                </w:p>
              </w:tc>
              <w:tc>
                <w:tcPr>
                  <w:tcW w:w="2390"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E3</w:t>
                  </w:r>
                  <w:r>
                    <w:rPr>
                      <w:rFonts w:cs="宋体" w:hint="eastAsia"/>
                      <w:color w:val="000000" w:themeColor="text1"/>
                      <w:szCs w:val="21"/>
                    </w:rPr>
                    <w:t>☑</w:t>
                  </w:r>
                </w:p>
              </w:tc>
            </w:tr>
            <w:tr w:rsidR="007C605F">
              <w:trPr>
                <w:jc w:val="center"/>
              </w:trPr>
              <w:tc>
                <w:tcPr>
                  <w:tcW w:w="2182" w:type="dxa"/>
                  <w:gridSpan w:val="2"/>
                  <w:vMerge/>
                  <w:vAlign w:val="center"/>
                </w:tcPr>
                <w:p w:rsidR="007C605F" w:rsidRDefault="007C605F">
                  <w:pPr>
                    <w:snapToGrid w:val="0"/>
                    <w:jc w:val="center"/>
                    <w:rPr>
                      <w:rFonts w:cs="宋体"/>
                      <w:color w:val="000000" w:themeColor="text1"/>
                      <w:szCs w:val="21"/>
                    </w:rPr>
                  </w:pP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地表水</w:t>
                  </w:r>
                </w:p>
              </w:tc>
              <w:tc>
                <w:tcPr>
                  <w:tcW w:w="1549" w:type="dxa"/>
                  <w:vAlign w:val="center"/>
                </w:tcPr>
                <w:p w:rsidR="007C605F" w:rsidRDefault="00E10426">
                  <w:pPr>
                    <w:jc w:val="center"/>
                    <w:rPr>
                      <w:rFonts w:cs="宋体"/>
                      <w:color w:val="000000" w:themeColor="text1"/>
                      <w:szCs w:val="21"/>
                    </w:rPr>
                  </w:pPr>
                  <w:r>
                    <w:rPr>
                      <w:rFonts w:cs="宋体" w:hint="eastAsia"/>
                      <w:color w:val="000000" w:themeColor="text1"/>
                      <w:szCs w:val="21"/>
                    </w:rPr>
                    <w:t>E1</w:t>
                  </w:r>
                  <w:r>
                    <w:rPr>
                      <w:rFonts w:cs="宋体" w:hint="eastAsia"/>
                      <w:color w:val="000000" w:themeColor="text1"/>
                      <w:szCs w:val="21"/>
                    </w:rPr>
                    <w:t>□</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E2</w:t>
                  </w:r>
                  <w:r>
                    <w:rPr>
                      <w:rFonts w:cs="宋体" w:hint="eastAsia"/>
                      <w:color w:val="000000" w:themeColor="text1"/>
                      <w:szCs w:val="21"/>
                    </w:rPr>
                    <w:t>□</w:t>
                  </w:r>
                </w:p>
              </w:tc>
              <w:tc>
                <w:tcPr>
                  <w:tcW w:w="2390"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E3</w:t>
                  </w:r>
                  <w:r>
                    <w:rPr>
                      <w:rFonts w:cs="宋体" w:hint="eastAsia"/>
                      <w:color w:val="000000" w:themeColor="text1"/>
                      <w:szCs w:val="21"/>
                    </w:rPr>
                    <w:t>☑</w:t>
                  </w:r>
                </w:p>
              </w:tc>
            </w:tr>
            <w:tr w:rsidR="007C605F">
              <w:trPr>
                <w:jc w:val="center"/>
              </w:trPr>
              <w:tc>
                <w:tcPr>
                  <w:tcW w:w="2182" w:type="dxa"/>
                  <w:gridSpan w:val="2"/>
                  <w:vMerge/>
                  <w:vAlign w:val="center"/>
                </w:tcPr>
                <w:p w:rsidR="007C605F" w:rsidRDefault="007C605F">
                  <w:pPr>
                    <w:snapToGrid w:val="0"/>
                    <w:jc w:val="center"/>
                    <w:rPr>
                      <w:rFonts w:cs="宋体"/>
                      <w:color w:val="000000" w:themeColor="text1"/>
                      <w:szCs w:val="21"/>
                    </w:rPr>
                  </w:pP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地下水</w:t>
                  </w:r>
                </w:p>
              </w:tc>
              <w:tc>
                <w:tcPr>
                  <w:tcW w:w="1549" w:type="dxa"/>
                  <w:vAlign w:val="center"/>
                </w:tcPr>
                <w:p w:rsidR="007C605F" w:rsidRDefault="00E10426">
                  <w:pPr>
                    <w:jc w:val="center"/>
                    <w:rPr>
                      <w:rFonts w:cs="宋体"/>
                      <w:color w:val="000000" w:themeColor="text1"/>
                      <w:szCs w:val="21"/>
                    </w:rPr>
                  </w:pPr>
                  <w:r>
                    <w:rPr>
                      <w:rFonts w:cs="宋体" w:hint="eastAsia"/>
                      <w:color w:val="000000" w:themeColor="text1"/>
                      <w:szCs w:val="21"/>
                    </w:rPr>
                    <w:t>E1</w:t>
                  </w:r>
                  <w:r>
                    <w:rPr>
                      <w:rFonts w:cs="宋体" w:hint="eastAsia"/>
                      <w:color w:val="000000" w:themeColor="text1"/>
                      <w:szCs w:val="21"/>
                    </w:rPr>
                    <w:t>□</w:t>
                  </w:r>
                </w:p>
              </w:tc>
              <w:tc>
                <w:tcPr>
                  <w:tcW w:w="1369" w:type="dxa"/>
                  <w:vAlign w:val="center"/>
                </w:tcPr>
                <w:p w:rsidR="007C605F" w:rsidRDefault="00E10426">
                  <w:pPr>
                    <w:jc w:val="center"/>
                    <w:rPr>
                      <w:rFonts w:cs="宋体"/>
                      <w:color w:val="000000" w:themeColor="text1"/>
                      <w:szCs w:val="21"/>
                    </w:rPr>
                  </w:pPr>
                  <w:r>
                    <w:rPr>
                      <w:rFonts w:cs="宋体" w:hint="eastAsia"/>
                      <w:color w:val="000000" w:themeColor="text1"/>
                      <w:szCs w:val="21"/>
                    </w:rPr>
                    <w:t>E2</w:t>
                  </w:r>
                  <w:r>
                    <w:rPr>
                      <w:rFonts w:cs="宋体" w:hint="eastAsia"/>
                      <w:color w:val="000000" w:themeColor="text1"/>
                      <w:szCs w:val="21"/>
                    </w:rPr>
                    <w:t>□</w:t>
                  </w:r>
                </w:p>
              </w:tc>
              <w:tc>
                <w:tcPr>
                  <w:tcW w:w="2390"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E3</w:t>
                  </w:r>
                  <w:r>
                    <w:rPr>
                      <w:rFonts w:cs="宋体" w:hint="eastAsia"/>
                      <w:color w:val="000000" w:themeColor="text1"/>
                      <w:szCs w:val="21"/>
                    </w:rPr>
                    <w:t>☑</w:t>
                  </w:r>
                </w:p>
              </w:tc>
            </w:tr>
            <w:tr w:rsidR="007C605F">
              <w:trPr>
                <w:jc w:val="center"/>
              </w:trPr>
              <w:tc>
                <w:tcPr>
                  <w:tcW w:w="2182"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rPr>
                    <w:t>环境风险潜势</w:t>
                  </w:r>
                </w:p>
              </w:tc>
              <w:tc>
                <w:tcPr>
                  <w:tcW w:w="1314"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IV</w:t>
                  </w:r>
                  <w:r>
                    <w:rPr>
                      <w:rFonts w:cs="宋体" w:hint="eastAsia"/>
                      <w:color w:val="000000" w:themeColor="text1"/>
                      <w:szCs w:val="21"/>
                    </w:rPr>
                    <w:t>＋</w:t>
                  </w:r>
                </w:p>
                <w:p w:rsidR="007C605F" w:rsidRDefault="00E10426">
                  <w:pPr>
                    <w:snapToGrid w:val="0"/>
                    <w:jc w:val="center"/>
                    <w:rPr>
                      <w:rFonts w:cs="宋体"/>
                      <w:color w:val="000000" w:themeColor="text1"/>
                      <w:szCs w:val="21"/>
                    </w:rPr>
                  </w:pPr>
                  <w:r>
                    <w:rPr>
                      <w:rFonts w:cs="宋体" w:hint="eastAsia"/>
                      <w:color w:val="000000" w:themeColor="text1"/>
                      <w:szCs w:val="21"/>
                    </w:rPr>
                    <w:t>□</w:t>
                  </w:r>
                </w:p>
              </w:tc>
              <w:tc>
                <w:tcPr>
                  <w:tcW w:w="154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 xml:space="preserve">IV </w:t>
                  </w:r>
                  <w:r>
                    <w:rPr>
                      <w:rFonts w:cs="宋体" w:hint="eastAsia"/>
                      <w:color w:val="000000" w:themeColor="text1"/>
                      <w:szCs w:val="21"/>
                    </w:rPr>
                    <w:t>□</w:t>
                  </w:r>
                </w:p>
              </w:tc>
              <w:tc>
                <w:tcPr>
                  <w:tcW w:w="136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 xml:space="preserve">III </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 xml:space="preserve">II </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I</w:t>
                  </w:r>
                  <w:r>
                    <w:rPr>
                      <w:rFonts w:cs="宋体" w:hint="eastAsia"/>
                      <w:color w:val="000000" w:themeColor="text1"/>
                      <w:szCs w:val="21"/>
                    </w:rPr>
                    <w:t>☑</w:t>
                  </w:r>
                </w:p>
              </w:tc>
            </w:tr>
            <w:tr w:rsidR="007C605F">
              <w:trPr>
                <w:jc w:val="center"/>
              </w:trPr>
              <w:tc>
                <w:tcPr>
                  <w:tcW w:w="2182"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评价等级</w:t>
                  </w:r>
                </w:p>
              </w:tc>
              <w:tc>
                <w:tcPr>
                  <w:tcW w:w="2863"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一级</w:t>
                  </w:r>
                  <w:r>
                    <w:rPr>
                      <w:rFonts w:cs="宋体" w:hint="eastAsia"/>
                      <w:color w:val="000000" w:themeColor="text1"/>
                      <w:szCs w:val="21"/>
                    </w:rPr>
                    <w:t xml:space="preserve"> </w:t>
                  </w:r>
                  <w:r>
                    <w:rPr>
                      <w:rFonts w:cs="宋体" w:hint="eastAsia"/>
                      <w:color w:val="000000" w:themeColor="text1"/>
                      <w:szCs w:val="21"/>
                    </w:rPr>
                    <w:t>□</w:t>
                  </w:r>
                  <w:r>
                    <w:rPr>
                      <w:rFonts w:cs="宋体" w:hint="eastAsia"/>
                      <w:color w:val="000000" w:themeColor="text1"/>
                      <w:szCs w:val="21"/>
                    </w:rPr>
                    <w:t xml:space="preserve"> </w:t>
                  </w:r>
                </w:p>
              </w:tc>
              <w:tc>
                <w:tcPr>
                  <w:tcW w:w="136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二级□</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三级□</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简单分析☑</w:t>
                  </w:r>
                </w:p>
              </w:tc>
            </w:tr>
            <w:tr w:rsidR="007C605F">
              <w:trPr>
                <w:jc w:val="center"/>
              </w:trPr>
              <w:tc>
                <w:tcPr>
                  <w:tcW w:w="1077"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风险</w:t>
                  </w:r>
                </w:p>
                <w:p w:rsidR="007C605F" w:rsidRDefault="00E10426">
                  <w:pPr>
                    <w:jc w:val="center"/>
                    <w:rPr>
                      <w:rFonts w:cs="宋体"/>
                      <w:color w:val="000000" w:themeColor="text1"/>
                      <w:szCs w:val="21"/>
                    </w:rPr>
                  </w:pPr>
                  <w:r>
                    <w:rPr>
                      <w:rFonts w:cs="宋体" w:hint="eastAsia"/>
                      <w:color w:val="000000" w:themeColor="text1"/>
                      <w:szCs w:val="21"/>
                    </w:rPr>
                    <w:t>识别</w:t>
                  </w:r>
                </w:p>
              </w:tc>
              <w:tc>
                <w:tcPr>
                  <w:tcW w:w="110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物质危险</w:t>
                  </w:r>
                </w:p>
                <w:p w:rsidR="007C605F" w:rsidRDefault="00E10426">
                  <w:pPr>
                    <w:snapToGrid w:val="0"/>
                    <w:jc w:val="center"/>
                    <w:rPr>
                      <w:rFonts w:cs="宋体"/>
                      <w:color w:val="000000" w:themeColor="text1"/>
                      <w:szCs w:val="21"/>
                    </w:rPr>
                  </w:pPr>
                  <w:r>
                    <w:rPr>
                      <w:rFonts w:cs="宋体" w:hint="eastAsia"/>
                      <w:color w:val="000000" w:themeColor="text1"/>
                      <w:szCs w:val="21"/>
                    </w:rPr>
                    <w:t>性</w:t>
                  </w:r>
                </w:p>
              </w:tc>
              <w:tc>
                <w:tcPr>
                  <w:tcW w:w="2863"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有毒有害☑</w:t>
                  </w:r>
                  <w:r>
                    <w:rPr>
                      <w:rFonts w:cs="宋体" w:hint="eastAsia"/>
                      <w:color w:val="000000" w:themeColor="text1"/>
                      <w:szCs w:val="21"/>
                    </w:rPr>
                    <w:t xml:space="preserve"> </w:t>
                  </w:r>
                </w:p>
              </w:tc>
              <w:tc>
                <w:tcPr>
                  <w:tcW w:w="3759" w:type="dxa"/>
                  <w:gridSpan w:val="3"/>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易燃易爆□</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环境风险</w:t>
                  </w:r>
                </w:p>
                <w:p w:rsidR="007C605F" w:rsidRDefault="00E10426">
                  <w:pPr>
                    <w:snapToGrid w:val="0"/>
                    <w:jc w:val="center"/>
                    <w:rPr>
                      <w:rFonts w:cs="宋体"/>
                      <w:color w:val="000000" w:themeColor="text1"/>
                      <w:szCs w:val="21"/>
                    </w:rPr>
                  </w:pPr>
                  <w:r>
                    <w:rPr>
                      <w:rFonts w:cs="宋体" w:hint="eastAsia"/>
                      <w:color w:val="000000" w:themeColor="text1"/>
                      <w:szCs w:val="21"/>
                    </w:rPr>
                    <w:t>类型</w:t>
                  </w:r>
                </w:p>
              </w:tc>
              <w:tc>
                <w:tcPr>
                  <w:tcW w:w="2863"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泄露☑</w:t>
                  </w:r>
                  <w:r>
                    <w:rPr>
                      <w:rFonts w:cs="宋体" w:hint="eastAsia"/>
                      <w:color w:val="000000" w:themeColor="text1"/>
                      <w:szCs w:val="21"/>
                    </w:rPr>
                    <w:t xml:space="preserve"> </w:t>
                  </w:r>
                </w:p>
              </w:tc>
              <w:tc>
                <w:tcPr>
                  <w:tcW w:w="3759" w:type="dxa"/>
                  <w:gridSpan w:val="3"/>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火灾、爆炸引发伴生</w:t>
                  </w:r>
                  <w:r>
                    <w:rPr>
                      <w:rFonts w:cs="宋体" w:hint="eastAsia"/>
                      <w:color w:val="000000" w:themeColor="text1"/>
                      <w:szCs w:val="21"/>
                    </w:rPr>
                    <w:t>/</w:t>
                  </w:r>
                  <w:r>
                    <w:rPr>
                      <w:rFonts w:cs="宋体" w:hint="eastAsia"/>
                      <w:color w:val="000000" w:themeColor="text1"/>
                      <w:szCs w:val="21"/>
                    </w:rPr>
                    <w:t>次生污染物排放□</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影响途径</w:t>
                  </w:r>
                </w:p>
              </w:tc>
              <w:tc>
                <w:tcPr>
                  <w:tcW w:w="2863"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大气☑</w:t>
                  </w:r>
                </w:p>
              </w:tc>
              <w:tc>
                <w:tcPr>
                  <w:tcW w:w="136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地表水☑</w:t>
                  </w:r>
                </w:p>
              </w:tc>
              <w:tc>
                <w:tcPr>
                  <w:tcW w:w="2390"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地下水☑</w:t>
                  </w:r>
                </w:p>
              </w:tc>
            </w:tr>
            <w:tr w:rsidR="007C605F">
              <w:trPr>
                <w:jc w:val="center"/>
              </w:trPr>
              <w:tc>
                <w:tcPr>
                  <w:tcW w:w="2182"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事故情形分析</w:t>
                  </w:r>
                </w:p>
              </w:tc>
              <w:tc>
                <w:tcPr>
                  <w:tcW w:w="2863"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源强设定方法</w:t>
                  </w:r>
                  <w:r>
                    <w:rPr>
                      <w:rFonts w:cs="宋体" w:hint="eastAsia"/>
                      <w:color w:val="000000" w:themeColor="text1"/>
                      <w:szCs w:val="21"/>
                    </w:rPr>
                    <w:t xml:space="preserve"> </w:t>
                  </w:r>
                </w:p>
              </w:tc>
              <w:tc>
                <w:tcPr>
                  <w:tcW w:w="136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计算法□</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经验估算法□</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其他估算法□</w:t>
                  </w:r>
                </w:p>
              </w:tc>
            </w:tr>
            <w:tr w:rsidR="007C605F">
              <w:trPr>
                <w:jc w:val="center"/>
              </w:trPr>
              <w:tc>
                <w:tcPr>
                  <w:tcW w:w="1077"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风险</w:t>
                  </w:r>
                </w:p>
                <w:p w:rsidR="007C605F" w:rsidRDefault="00E10426">
                  <w:pPr>
                    <w:jc w:val="center"/>
                    <w:rPr>
                      <w:rFonts w:cs="宋体"/>
                      <w:color w:val="000000" w:themeColor="text1"/>
                      <w:szCs w:val="21"/>
                    </w:rPr>
                  </w:pPr>
                  <w:r>
                    <w:rPr>
                      <w:rFonts w:cs="宋体" w:hint="eastAsia"/>
                      <w:color w:val="000000" w:themeColor="text1"/>
                      <w:szCs w:val="21"/>
                    </w:rPr>
                    <w:t>预测</w:t>
                  </w:r>
                </w:p>
                <w:p w:rsidR="007C605F" w:rsidRDefault="00E10426">
                  <w:pPr>
                    <w:jc w:val="center"/>
                    <w:rPr>
                      <w:rFonts w:cs="宋体"/>
                      <w:color w:val="000000" w:themeColor="text1"/>
                      <w:szCs w:val="21"/>
                    </w:rPr>
                  </w:pPr>
                  <w:r>
                    <w:rPr>
                      <w:rFonts w:cs="宋体" w:hint="eastAsia"/>
                      <w:color w:val="000000" w:themeColor="text1"/>
                      <w:szCs w:val="21"/>
                    </w:rPr>
                    <w:t>与评</w:t>
                  </w:r>
                </w:p>
                <w:p w:rsidR="007C605F" w:rsidRDefault="00E10426">
                  <w:pPr>
                    <w:jc w:val="center"/>
                    <w:rPr>
                      <w:rFonts w:cs="宋体"/>
                      <w:color w:val="000000" w:themeColor="text1"/>
                      <w:szCs w:val="21"/>
                    </w:rPr>
                  </w:pPr>
                  <w:r>
                    <w:rPr>
                      <w:rFonts w:cs="宋体" w:hint="eastAsia"/>
                      <w:color w:val="000000" w:themeColor="text1"/>
                      <w:szCs w:val="21"/>
                    </w:rPr>
                    <w:t>价</w:t>
                  </w:r>
                </w:p>
              </w:tc>
              <w:tc>
                <w:tcPr>
                  <w:tcW w:w="1105" w:type="dxa"/>
                  <w:vMerge w:val="restart"/>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大气</w:t>
                  </w:r>
                </w:p>
              </w:tc>
              <w:tc>
                <w:tcPr>
                  <w:tcW w:w="2863" w:type="dxa"/>
                  <w:gridSpan w:val="2"/>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预测模型</w:t>
                  </w:r>
                  <w:r>
                    <w:rPr>
                      <w:rFonts w:cs="宋体" w:hint="eastAsia"/>
                      <w:color w:val="000000" w:themeColor="text1"/>
                      <w:szCs w:val="21"/>
                    </w:rPr>
                    <w:t xml:space="preserve"> </w:t>
                  </w:r>
                </w:p>
              </w:tc>
              <w:tc>
                <w:tcPr>
                  <w:tcW w:w="1369"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 xml:space="preserve">SLAB </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 xml:space="preserve">AFTOX </w:t>
                  </w:r>
                  <w:r>
                    <w:rPr>
                      <w:rFonts w:cs="宋体" w:hint="eastAsia"/>
                      <w:color w:val="000000" w:themeColor="text1"/>
                      <w:szCs w:val="21"/>
                    </w:rPr>
                    <w:t>□</w:t>
                  </w:r>
                </w:p>
              </w:tc>
              <w:tc>
                <w:tcPr>
                  <w:tcW w:w="119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其他□</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snapToGrid w:val="0"/>
                    <w:jc w:val="center"/>
                    <w:rPr>
                      <w:rFonts w:cs="宋体"/>
                      <w:color w:val="000000" w:themeColor="text1"/>
                      <w:szCs w:val="21"/>
                    </w:rPr>
                  </w:pPr>
                </w:p>
              </w:tc>
              <w:tc>
                <w:tcPr>
                  <w:tcW w:w="2863" w:type="dxa"/>
                  <w:gridSpan w:val="2"/>
                  <w:vMerge w:val="restart"/>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预测结果</w:t>
                  </w:r>
                </w:p>
              </w:tc>
              <w:tc>
                <w:tcPr>
                  <w:tcW w:w="3759" w:type="dxa"/>
                  <w:gridSpan w:val="3"/>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大气毒性终点浓度</w:t>
                  </w:r>
                  <w:r>
                    <w:rPr>
                      <w:rFonts w:cs="宋体" w:hint="eastAsia"/>
                      <w:color w:val="000000" w:themeColor="text1"/>
                      <w:szCs w:val="21"/>
                    </w:rPr>
                    <w:t>-1</w:t>
                  </w:r>
                  <w:r>
                    <w:rPr>
                      <w:rFonts w:cs="宋体" w:hint="eastAsia"/>
                      <w:color w:val="000000" w:themeColor="text1"/>
                      <w:szCs w:val="21"/>
                    </w:rPr>
                    <w:t>最大影响范围</w:t>
                  </w:r>
                  <w:r>
                    <w:rPr>
                      <w:rFonts w:cs="宋体" w:hint="eastAsia"/>
                      <w:color w:val="000000" w:themeColor="text1"/>
                      <w:szCs w:val="21"/>
                    </w:rPr>
                    <w:t xml:space="preserve"> / m</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snapToGrid w:val="0"/>
                    <w:jc w:val="center"/>
                    <w:rPr>
                      <w:rFonts w:cs="宋体"/>
                      <w:color w:val="000000" w:themeColor="text1"/>
                      <w:szCs w:val="21"/>
                    </w:rPr>
                  </w:pPr>
                </w:p>
              </w:tc>
              <w:tc>
                <w:tcPr>
                  <w:tcW w:w="2863" w:type="dxa"/>
                  <w:gridSpan w:val="2"/>
                  <w:vMerge/>
                  <w:vAlign w:val="center"/>
                </w:tcPr>
                <w:p w:rsidR="007C605F" w:rsidRDefault="007C605F">
                  <w:pPr>
                    <w:snapToGrid w:val="0"/>
                    <w:jc w:val="center"/>
                    <w:rPr>
                      <w:rFonts w:cs="宋体"/>
                      <w:color w:val="000000" w:themeColor="text1"/>
                      <w:szCs w:val="21"/>
                    </w:rPr>
                  </w:pPr>
                </w:p>
              </w:tc>
              <w:tc>
                <w:tcPr>
                  <w:tcW w:w="3759" w:type="dxa"/>
                  <w:gridSpan w:val="3"/>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大气毒性终点浓度</w:t>
                  </w:r>
                  <w:r>
                    <w:rPr>
                      <w:rFonts w:cs="宋体" w:hint="eastAsia"/>
                      <w:color w:val="000000" w:themeColor="text1"/>
                      <w:szCs w:val="21"/>
                    </w:rPr>
                    <w:t>-2</w:t>
                  </w:r>
                  <w:r>
                    <w:rPr>
                      <w:rFonts w:cs="宋体" w:hint="eastAsia"/>
                      <w:color w:val="000000" w:themeColor="text1"/>
                      <w:szCs w:val="21"/>
                    </w:rPr>
                    <w:t>最大影响范围</w:t>
                  </w:r>
                  <w:r>
                    <w:rPr>
                      <w:rFonts w:cs="宋体" w:hint="eastAsia"/>
                      <w:color w:val="000000" w:themeColor="text1"/>
                      <w:szCs w:val="21"/>
                    </w:rPr>
                    <w:t xml:space="preserve"> / m</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地表水</w:t>
                  </w:r>
                </w:p>
              </w:tc>
              <w:tc>
                <w:tcPr>
                  <w:tcW w:w="6622" w:type="dxa"/>
                  <w:gridSpan w:val="5"/>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最近环境敏感目标</w:t>
                  </w:r>
                  <w:r>
                    <w:rPr>
                      <w:rFonts w:cs="宋体" w:hint="eastAsia"/>
                      <w:color w:val="000000" w:themeColor="text1"/>
                      <w:szCs w:val="21"/>
                    </w:rPr>
                    <w:t xml:space="preserve">  / </w:t>
                  </w:r>
                  <w:r>
                    <w:rPr>
                      <w:rFonts w:cs="宋体" w:hint="eastAsia"/>
                      <w:color w:val="000000" w:themeColor="text1"/>
                      <w:szCs w:val="21"/>
                    </w:rPr>
                    <w:t>，到达时间</w:t>
                  </w:r>
                  <w:r>
                    <w:rPr>
                      <w:rFonts w:cs="宋体" w:hint="eastAsia"/>
                      <w:color w:val="000000" w:themeColor="text1"/>
                      <w:szCs w:val="21"/>
                    </w:rPr>
                    <w:t xml:space="preserve">  / h</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restart"/>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地下水</w:t>
                  </w:r>
                </w:p>
              </w:tc>
              <w:tc>
                <w:tcPr>
                  <w:tcW w:w="6622" w:type="dxa"/>
                  <w:gridSpan w:val="5"/>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下游厂区边界到达时间</w:t>
                  </w:r>
                  <w:r>
                    <w:rPr>
                      <w:rFonts w:cs="宋体" w:hint="eastAsia"/>
                      <w:color w:val="000000" w:themeColor="text1"/>
                      <w:szCs w:val="21"/>
                    </w:rPr>
                    <w:t xml:space="preserve">  /  d</w:t>
                  </w:r>
                </w:p>
              </w:tc>
            </w:tr>
            <w:tr w:rsidR="007C605F">
              <w:trPr>
                <w:jc w:val="center"/>
              </w:trPr>
              <w:tc>
                <w:tcPr>
                  <w:tcW w:w="1077" w:type="dxa"/>
                  <w:vMerge/>
                  <w:vAlign w:val="center"/>
                </w:tcPr>
                <w:p w:rsidR="007C605F" w:rsidRDefault="007C605F">
                  <w:pPr>
                    <w:jc w:val="center"/>
                    <w:rPr>
                      <w:rFonts w:cs="宋体"/>
                      <w:color w:val="000000" w:themeColor="text1"/>
                      <w:szCs w:val="21"/>
                    </w:rPr>
                  </w:pPr>
                </w:p>
              </w:tc>
              <w:tc>
                <w:tcPr>
                  <w:tcW w:w="1105" w:type="dxa"/>
                  <w:vMerge/>
                  <w:vAlign w:val="center"/>
                </w:tcPr>
                <w:p w:rsidR="007C605F" w:rsidRDefault="007C605F">
                  <w:pPr>
                    <w:snapToGrid w:val="0"/>
                    <w:jc w:val="center"/>
                    <w:rPr>
                      <w:rFonts w:cs="宋体"/>
                      <w:color w:val="000000" w:themeColor="text1"/>
                      <w:szCs w:val="21"/>
                    </w:rPr>
                  </w:pPr>
                </w:p>
              </w:tc>
              <w:tc>
                <w:tcPr>
                  <w:tcW w:w="6622" w:type="dxa"/>
                  <w:gridSpan w:val="5"/>
                  <w:vAlign w:val="center"/>
                </w:tcPr>
                <w:p w:rsidR="007C605F" w:rsidRDefault="00E10426">
                  <w:pPr>
                    <w:snapToGrid w:val="0"/>
                    <w:jc w:val="center"/>
                    <w:rPr>
                      <w:rFonts w:cs="宋体"/>
                      <w:color w:val="000000" w:themeColor="text1"/>
                      <w:szCs w:val="21"/>
                    </w:rPr>
                  </w:pPr>
                  <w:r>
                    <w:rPr>
                      <w:rFonts w:cs="宋体" w:hint="eastAsia"/>
                      <w:color w:val="000000" w:themeColor="text1"/>
                      <w:szCs w:val="21"/>
                    </w:rPr>
                    <w:t>最近环境敏感目标</w:t>
                  </w:r>
                  <w:r>
                    <w:rPr>
                      <w:rFonts w:cs="宋体" w:hint="eastAsia"/>
                      <w:color w:val="000000" w:themeColor="text1"/>
                      <w:szCs w:val="21"/>
                    </w:rPr>
                    <w:t xml:space="preserve"> / </w:t>
                  </w:r>
                  <w:r>
                    <w:rPr>
                      <w:rFonts w:cs="宋体" w:hint="eastAsia"/>
                      <w:color w:val="000000" w:themeColor="text1"/>
                      <w:szCs w:val="21"/>
                    </w:rPr>
                    <w:t>，到达时间</w:t>
                  </w:r>
                  <w:r>
                    <w:rPr>
                      <w:rFonts w:cs="宋体" w:hint="eastAsia"/>
                      <w:color w:val="000000" w:themeColor="text1"/>
                      <w:szCs w:val="21"/>
                    </w:rPr>
                    <w:t xml:space="preserve"> /  d</w:t>
                  </w:r>
                </w:p>
              </w:tc>
            </w:tr>
            <w:tr w:rsidR="007C605F">
              <w:trPr>
                <w:jc w:val="center"/>
              </w:trPr>
              <w:tc>
                <w:tcPr>
                  <w:tcW w:w="1077" w:type="dxa"/>
                  <w:vAlign w:val="center"/>
                </w:tcPr>
                <w:p w:rsidR="007C605F" w:rsidRDefault="00E10426">
                  <w:pPr>
                    <w:jc w:val="center"/>
                    <w:rPr>
                      <w:rFonts w:cs="宋体"/>
                      <w:color w:val="000000" w:themeColor="text1"/>
                      <w:szCs w:val="21"/>
                    </w:rPr>
                  </w:pPr>
                  <w:r>
                    <w:rPr>
                      <w:rFonts w:cs="宋体" w:hint="eastAsia"/>
                      <w:color w:val="000000" w:themeColor="text1"/>
                      <w:szCs w:val="21"/>
                    </w:rPr>
                    <w:t>评价结论与建议</w:t>
                  </w:r>
                </w:p>
              </w:tc>
              <w:tc>
                <w:tcPr>
                  <w:tcW w:w="7727" w:type="dxa"/>
                  <w:gridSpan w:val="6"/>
                  <w:vAlign w:val="center"/>
                </w:tcPr>
                <w:p w:rsidR="007C605F" w:rsidRDefault="00E10426">
                  <w:pPr>
                    <w:snapToGrid w:val="0"/>
                    <w:jc w:val="left"/>
                    <w:rPr>
                      <w:rFonts w:cs="宋体"/>
                      <w:color w:val="000000" w:themeColor="text1"/>
                      <w:szCs w:val="21"/>
                    </w:rPr>
                  </w:pPr>
                  <w:r>
                    <w:rPr>
                      <w:rFonts w:cs="宋体" w:hint="eastAsia"/>
                      <w:color w:val="000000" w:themeColor="text1"/>
                    </w:rPr>
                    <w:t>本项目不存在重大危险源，主要为废气超标排放事故，具有潜在事故风险。企业要从建设、生产、污染防治、贮运等多方面积极采取防护措施，加强风险管理，通过相应的技术手段降低风险发生概率，并在风险事故发生后，及时采取风险防范措施，</w:t>
                  </w:r>
                  <w:r>
                    <w:rPr>
                      <w:rFonts w:cs="宋体" w:hint="eastAsia"/>
                      <w:color w:val="000000" w:themeColor="text1"/>
                    </w:rPr>
                    <w:lastRenderedPageBreak/>
                    <w:t>可以使风险事故对环境的危害得到有效控制，将事故风险控制在可以接受的范围内。</w:t>
                  </w:r>
                </w:p>
              </w:tc>
            </w:tr>
            <w:tr w:rsidR="007C605F">
              <w:trPr>
                <w:jc w:val="center"/>
              </w:trPr>
              <w:tc>
                <w:tcPr>
                  <w:tcW w:w="8804" w:type="dxa"/>
                  <w:gridSpan w:val="7"/>
                  <w:vAlign w:val="center"/>
                </w:tcPr>
                <w:p w:rsidR="007C605F" w:rsidRDefault="00E10426">
                  <w:pPr>
                    <w:snapToGrid w:val="0"/>
                    <w:jc w:val="center"/>
                    <w:rPr>
                      <w:rFonts w:cs="宋体"/>
                      <w:color w:val="000000" w:themeColor="text1"/>
                      <w:szCs w:val="21"/>
                    </w:rPr>
                  </w:pPr>
                  <w:r>
                    <w:rPr>
                      <w:rFonts w:cs="宋体" w:hint="eastAsia"/>
                      <w:color w:val="000000" w:themeColor="text1"/>
                      <w:szCs w:val="21"/>
                    </w:rPr>
                    <w:lastRenderedPageBreak/>
                    <w:t>注：“□”为勾选项，“</w:t>
                  </w:r>
                  <w:r>
                    <w:rPr>
                      <w:rFonts w:cs="宋体" w:hint="eastAsia"/>
                      <w:color w:val="000000" w:themeColor="text1"/>
                      <w:szCs w:val="21"/>
                    </w:rPr>
                    <w:t xml:space="preserve"> </w:t>
                  </w:r>
                  <w:r>
                    <w:rPr>
                      <w:rFonts w:cs="宋体" w:hint="eastAsia"/>
                      <w:color w:val="000000" w:themeColor="text1"/>
                      <w:szCs w:val="21"/>
                    </w:rPr>
                    <w:t>”为填写项。</w:t>
                  </w:r>
                </w:p>
              </w:tc>
            </w:tr>
          </w:tbl>
          <w:p w:rsidR="007C605F" w:rsidRDefault="00E10426">
            <w:pPr>
              <w:spacing w:line="440" w:lineRule="exact"/>
              <w:rPr>
                <w:rFonts w:cs="宋体"/>
                <w:b/>
                <w:color w:val="000000" w:themeColor="text1"/>
                <w:sz w:val="24"/>
              </w:rPr>
            </w:pPr>
            <w:r>
              <w:rPr>
                <w:rFonts w:cs="宋体" w:hint="eastAsia"/>
                <w:b/>
                <w:color w:val="000000" w:themeColor="text1"/>
                <w:sz w:val="24"/>
              </w:rPr>
              <w:t xml:space="preserve">7.2.8 </w:t>
            </w:r>
            <w:r>
              <w:rPr>
                <w:rFonts w:cs="宋体" w:hint="eastAsia"/>
                <w:b/>
                <w:color w:val="000000" w:themeColor="text1"/>
                <w:sz w:val="24"/>
              </w:rPr>
              <w:t>环境监测计划</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本工程的环境监测计划应包括两部分：一为竣工自主验收监测，二为营运期的常规监测。</w:t>
            </w:r>
          </w:p>
          <w:p w:rsidR="007C605F" w:rsidRDefault="00E10426">
            <w:pPr>
              <w:pStyle w:val="2"/>
              <w:spacing w:after="0" w:line="440" w:lineRule="exact"/>
              <w:ind w:firstLineChars="0" w:firstLine="0"/>
              <w:jc w:val="left"/>
              <w:rPr>
                <w:rFonts w:eastAsia="宋体" w:cs="宋体"/>
                <w:color w:val="000000" w:themeColor="text1"/>
                <w:sz w:val="24"/>
              </w:rPr>
            </w:pPr>
            <w:r>
              <w:rPr>
                <w:rFonts w:eastAsia="宋体" w:cs="宋体" w:hint="eastAsia"/>
                <w:color w:val="000000" w:themeColor="text1"/>
                <w:sz w:val="24"/>
              </w:rPr>
              <w:t>1</w:t>
            </w:r>
            <w:r>
              <w:rPr>
                <w:rFonts w:eastAsia="宋体" w:cs="宋体" w:hint="eastAsia"/>
                <w:color w:val="000000" w:themeColor="text1"/>
                <w:sz w:val="24"/>
              </w:rPr>
              <w:t>、竣工验收监测</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根据《建设项目环境保护管理条例》（国务院令第</w:t>
            </w:r>
            <w:r>
              <w:rPr>
                <w:rFonts w:eastAsia="宋体" w:cs="宋体" w:hint="eastAsia"/>
                <w:color w:val="000000" w:themeColor="text1"/>
                <w:sz w:val="24"/>
              </w:rPr>
              <w:t xml:space="preserve"> 682 </w:t>
            </w:r>
            <w:r>
              <w:rPr>
                <w:rFonts w:eastAsia="宋体" w:cs="宋体" w:hint="eastAsia"/>
                <w:color w:val="000000" w:themeColor="text1"/>
                <w:sz w:val="24"/>
              </w:rPr>
              <w:t>号，</w:t>
            </w:r>
            <w:r>
              <w:rPr>
                <w:rFonts w:eastAsia="宋体" w:cs="宋体" w:hint="eastAsia"/>
                <w:color w:val="000000" w:themeColor="text1"/>
                <w:sz w:val="24"/>
              </w:rPr>
              <w:t xml:space="preserve">2017 </w:t>
            </w:r>
            <w:r>
              <w:rPr>
                <w:rFonts w:eastAsia="宋体" w:cs="宋体" w:hint="eastAsia"/>
                <w:color w:val="000000" w:themeColor="text1"/>
                <w:sz w:val="24"/>
              </w:rPr>
              <w:t>年</w:t>
            </w:r>
            <w:r>
              <w:rPr>
                <w:rFonts w:eastAsia="宋体" w:cs="宋体" w:hint="eastAsia"/>
                <w:color w:val="000000" w:themeColor="text1"/>
                <w:sz w:val="24"/>
              </w:rPr>
              <w:t xml:space="preserve"> 6 </w:t>
            </w:r>
            <w:r>
              <w:rPr>
                <w:rFonts w:eastAsia="宋体" w:cs="宋体" w:hint="eastAsia"/>
                <w:color w:val="000000" w:themeColor="text1"/>
                <w:sz w:val="24"/>
              </w:rPr>
              <w:t>月）第十七条“编制环境影响报告书、环境影响报告表的建设项目竣工后，建设单位应当按照国务院环境保护行政主管部门规定的标准和程序，对配套建设的环境保护设施进行验收，编制验收报告”。因此，</w:t>
            </w:r>
            <w:r>
              <w:rPr>
                <w:rFonts w:eastAsia="宋体" w:cs="宋体" w:hint="eastAsia"/>
                <w:color w:val="000000" w:themeColor="text1"/>
                <w:sz w:val="24"/>
              </w:rPr>
              <w:t>2017</w:t>
            </w:r>
            <w:r>
              <w:rPr>
                <w:rFonts w:eastAsia="宋体" w:cs="宋体" w:hint="eastAsia"/>
                <w:color w:val="000000" w:themeColor="text1"/>
                <w:sz w:val="24"/>
              </w:rPr>
              <w:t>年</w:t>
            </w:r>
            <w:r>
              <w:rPr>
                <w:rFonts w:eastAsia="宋体" w:cs="宋体" w:hint="eastAsia"/>
                <w:color w:val="000000" w:themeColor="text1"/>
                <w:sz w:val="24"/>
              </w:rPr>
              <w:t>10</w:t>
            </w:r>
            <w:r>
              <w:rPr>
                <w:rFonts w:eastAsia="宋体" w:cs="宋体" w:hint="eastAsia"/>
                <w:color w:val="000000" w:themeColor="text1"/>
                <w:sz w:val="24"/>
              </w:rPr>
              <w:t>月</w:t>
            </w:r>
            <w:r>
              <w:rPr>
                <w:rFonts w:eastAsia="宋体" w:cs="宋体" w:hint="eastAsia"/>
                <w:color w:val="000000" w:themeColor="text1"/>
                <w:sz w:val="24"/>
              </w:rPr>
              <w:t>1</w:t>
            </w:r>
            <w:r>
              <w:rPr>
                <w:rFonts w:eastAsia="宋体" w:cs="宋体" w:hint="eastAsia"/>
                <w:color w:val="000000" w:themeColor="text1"/>
                <w:sz w:val="24"/>
              </w:rPr>
              <w:t>日起，建设项目环保设施竣工验收主体已由环保部门转为建设单位，建设单位根据《建设项目竣工环境保护验收暂行办法》自行验收，建设项目需要配套建设噪声或者固体废物污染防治设施的，在《中华人民共和国固体废物污染环境防治法》《中华人民共和国环境噪声污染防治法》修改完成前，应依法由环境保护部门对建设项目噪声或者固体废物污染防治设施进行验收。</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竣工验收监测：项目投入试生产后，企业可委托有资质的第三方检测机构对本工程环保“三同时”设施进行竣工验收监测。建议的具体监测项目见表</w:t>
            </w:r>
            <w:r>
              <w:rPr>
                <w:rFonts w:eastAsia="宋体" w:cs="宋体" w:hint="eastAsia"/>
                <w:color w:val="000000" w:themeColor="text1"/>
                <w:sz w:val="24"/>
              </w:rPr>
              <w:t xml:space="preserve"> 7-26</w:t>
            </w:r>
            <w:r>
              <w:rPr>
                <w:rFonts w:eastAsia="宋体" w:cs="宋体" w:hint="eastAsia"/>
                <w:color w:val="000000" w:themeColor="text1"/>
                <w:sz w:val="24"/>
              </w:rPr>
              <w:t>。</w:t>
            </w:r>
          </w:p>
          <w:p w:rsidR="007C605F" w:rsidRDefault="00E10426">
            <w:pPr>
              <w:pStyle w:val="2"/>
              <w:spacing w:after="0" w:line="440" w:lineRule="exact"/>
              <w:ind w:leftChars="0" w:left="0" w:firstLine="482"/>
              <w:jc w:val="center"/>
              <w:rPr>
                <w:rFonts w:eastAsia="宋体" w:cs="宋体"/>
                <w:b/>
                <w:bCs/>
                <w:color w:val="000000" w:themeColor="text1"/>
                <w:sz w:val="24"/>
              </w:rPr>
            </w:pPr>
            <w:r>
              <w:rPr>
                <w:rFonts w:eastAsia="宋体" w:cs="宋体" w:hint="eastAsia"/>
                <w:b/>
                <w:bCs/>
                <w:color w:val="000000" w:themeColor="text1"/>
                <w:sz w:val="24"/>
              </w:rPr>
              <w:t>表</w:t>
            </w:r>
            <w:r>
              <w:rPr>
                <w:rFonts w:eastAsia="宋体" w:cs="宋体" w:hint="eastAsia"/>
                <w:b/>
                <w:bCs/>
                <w:color w:val="000000" w:themeColor="text1"/>
                <w:sz w:val="24"/>
              </w:rPr>
              <w:t xml:space="preserve"> 7-26 </w:t>
            </w:r>
            <w:r>
              <w:rPr>
                <w:rFonts w:eastAsia="宋体" w:cs="宋体" w:hint="eastAsia"/>
                <w:b/>
                <w:bCs/>
                <w:color w:val="000000" w:themeColor="text1"/>
                <w:sz w:val="24"/>
              </w:rPr>
              <w:t>“</w:t>
            </w:r>
            <w:r>
              <w:rPr>
                <w:rFonts w:eastAsia="宋体" w:cs="宋体" w:hint="eastAsia"/>
                <w:b/>
                <w:bCs/>
                <w:color w:val="000000" w:themeColor="text1"/>
                <w:sz w:val="24"/>
              </w:rPr>
              <w:t xml:space="preserve"> </w:t>
            </w:r>
            <w:r>
              <w:rPr>
                <w:rFonts w:eastAsia="宋体" w:cs="宋体" w:hint="eastAsia"/>
                <w:b/>
                <w:bCs/>
                <w:color w:val="000000" w:themeColor="text1"/>
                <w:sz w:val="24"/>
              </w:rPr>
              <w:t>三同时”</w:t>
            </w:r>
            <w:r>
              <w:rPr>
                <w:rFonts w:eastAsia="宋体" w:cs="宋体" w:hint="eastAsia"/>
                <w:b/>
                <w:bCs/>
                <w:color w:val="000000" w:themeColor="text1"/>
                <w:sz w:val="24"/>
              </w:rPr>
              <w:t xml:space="preserve"> </w:t>
            </w:r>
            <w:r>
              <w:rPr>
                <w:rFonts w:eastAsia="宋体" w:cs="宋体" w:hint="eastAsia"/>
                <w:b/>
                <w:bCs/>
                <w:color w:val="000000" w:themeColor="text1"/>
                <w:sz w:val="24"/>
              </w:rPr>
              <w:t>竣工验收监测因子</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9"/>
              <w:gridCol w:w="1559"/>
              <w:gridCol w:w="4302"/>
            </w:tblGrid>
            <w:tr w:rsidR="007C605F">
              <w:trPr>
                <w:jc w:val="center"/>
              </w:trPr>
              <w:tc>
                <w:tcPr>
                  <w:tcW w:w="1684" w:type="pct"/>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监测点位</w:t>
                  </w:r>
                </w:p>
              </w:tc>
              <w:tc>
                <w:tcPr>
                  <w:tcW w:w="882"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监测类别</w:t>
                  </w:r>
                </w:p>
              </w:tc>
              <w:tc>
                <w:tcPr>
                  <w:tcW w:w="2432"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监测项目</w:t>
                  </w:r>
                </w:p>
              </w:tc>
            </w:tr>
            <w:tr w:rsidR="007C605F">
              <w:trPr>
                <w:jc w:val="center"/>
              </w:trPr>
              <w:tc>
                <w:tcPr>
                  <w:tcW w:w="1684"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废水总排放口</w:t>
                  </w:r>
                  <w:r>
                    <w:rPr>
                      <w:rFonts w:cs="宋体" w:hint="eastAsia"/>
                      <w:color w:val="000000" w:themeColor="text1"/>
                      <w:szCs w:val="21"/>
                    </w:rPr>
                    <w:t xml:space="preserve">  </w:t>
                  </w:r>
                </w:p>
              </w:tc>
              <w:tc>
                <w:tcPr>
                  <w:tcW w:w="88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废水</w:t>
                  </w:r>
                </w:p>
              </w:tc>
              <w:tc>
                <w:tcPr>
                  <w:tcW w:w="2432"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pH</w:t>
                  </w:r>
                  <w:r>
                    <w:rPr>
                      <w:rFonts w:cs="宋体"/>
                      <w:color w:val="000000" w:themeColor="text1"/>
                      <w:szCs w:val="21"/>
                    </w:rPr>
                    <w:t>、</w:t>
                  </w:r>
                  <w:r>
                    <w:rPr>
                      <w:rFonts w:cs="宋体"/>
                      <w:color w:val="000000" w:themeColor="text1"/>
                      <w:szCs w:val="21"/>
                    </w:rPr>
                    <w:t>COD</w:t>
                  </w:r>
                  <w:r>
                    <w:rPr>
                      <w:rFonts w:cs="宋体"/>
                      <w:color w:val="000000" w:themeColor="text1"/>
                      <w:szCs w:val="21"/>
                    </w:rPr>
                    <w:t>、氨氮、</w:t>
                  </w:r>
                  <w:r>
                    <w:rPr>
                      <w:rFonts w:cs="宋体"/>
                      <w:color w:val="000000" w:themeColor="text1"/>
                      <w:szCs w:val="21"/>
                    </w:rPr>
                    <w:t>SS</w:t>
                  </w:r>
                  <w:r>
                    <w:rPr>
                      <w:rFonts w:cs="宋体"/>
                      <w:color w:val="000000" w:themeColor="text1"/>
                      <w:szCs w:val="21"/>
                    </w:rPr>
                    <w:t>、石油类</w:t>
                  </w:r>
                  <w:r>
                    <w:rPr>
                      <w:rFonts w:cs="宋体" w:hint="eastAsia"/>
                      <w:color w:val="000000" w:themeColor="text1"/>
                      <w:szCs w:val="21"/>
                    </w:rPr>
                    <w:t>等</w:t>
                  </w:r>
                </w:p>
              </w:tc>
            </w:tr>
            <w:tr w:rsidR="007C605F">
              <w:trPr>
                <w:jc w:val="center"/>
              </w:trPr>
              <w:tc>
                <w:tcPr>
                  <w:tcW w:w="1684"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厂界</w:t>
                  </w:r>
                  <w:r>
                    <w:rPr>
                      <w:rFonts w:cs="宋体" w:hint="eastAsia"/>
                      <w:color w:val="000000" w:themeColor="text1"/>
                      <w:szCs w:val="21"/>
                    </w:rPr>
                    <w:t xml:space="preserve">  </w:t>
                  </w:r>
                </w:p>
              </w:tc>
              <w:tc>
                <w:tcPr>
                  <w:tcW w:w="882"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废气</w:t>
                  </w:r>
                  <w:r>
                    <w:rPr>
                      <w:rFonts w:cs="宋体"/>
                      <w:color w:val="000000" w:themeColor="text1"/>
                      <w:szCs w:val="21"/>
                    </w:rPr>
                    <w:t xml:space="preserve">  </w:t>
                  </w:r>
                </w:p>
              </w:tc>
              <w:tc>
                <w:tcPr>
                  <w:tcW w:w="24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PM</w:t>
                  </w:r>
                  <w:r>
                    <w:rPr>
                      <w:rFonts w:cs="宋体" w:hint="eastAsia"/>
                      <w:color w:val="000000" w:themeColor="text1"/>
                      <w:szCs w:val="21"/>
                      <w:vertAlign w:val="subscript"/>
                    </w:rPr>
                    <w:t>10</w:t>
                  </w:r>
                </w:p>
              </w:tc>
            </w:tr>
            <w:tr w:rsidR="007C605F">
              <w:trPr>
                <w:jc w:val="center"/>
              </w:trPr>
              <w:tc>
                <w:tcPr>
                  <w:tcW w:w="1684"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厂界</w:t>
                  </w:r>
                  <w:r>
                    <w:rPr>
                      <w:rFonts w:cs="宋体" w:hint="eastAsia"/>
                      <w:color w:val="000000" w:themeColor="text1"/>
                      <w:szCs w:val="21"/>
                    </w:rPr>
                    <w:t xml:space="preserve">  </w:t>
                  </w:r>
                </w:p>
              </w:tc>
              <w:tc>
                <w:tcPr>
                  <w:tcW w:w="882"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噪声</w:t>
                  </w:r>
                </w:p>
              </w:tc>
              <w:tc>
                <w:tcPr>
                  <w:tcW w:w="243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rPr>
                    <w:t>Leq</w:t>
                  </w:r>
                </w:p>
              </w:tc>
            </w:tr>
          </w:tbl>
          <w:p w:rsidR="007C605F" w:rsidRDefault="00E10426">
            <w:pPr>
              <w:pStyle w:val="2"/>
              <w:spacing w:after="0" w:line="440" w:lineRule="exact"/>
              <w:ind w:firstLineChars="0" w:firstLine="0"/>
              <w:rPr>
                <w:rFonts w:eastAsia="宋体" w:cs="宋体"/>
                <w:color w:val="000000" w:themeColor="text1"/>
                <w:sz w:val="24"/>
              </w:rPr>
            </w:pPr>
            <w:r>
              <w:rPr>
                <w:rFonts w:eastAsia="宋体" w:cs="宋体" w:hint="eastAsia"/>
                <w:color w:val="000000" w:themeColor="text1"/>
                <w:sz w:val="24"/>
              </w:rPr>
              <w:t>2</w:t>
            </w:r>
            <w:r>
              <w:rPr>
                <w:rFonts w:eastAsia="宋体" w:cs="宋体" w:hint="eastAsia"/>
                <w:color w:val="000000" w:themeColor="text1"/>
                <w:sz w:val="24"/>
              </w:rPr>
              <w:t>、营运期监测计划</w:t>
            </w:r>
          </w:p>
          <w:p w:rsidR="007C605F" w:rsidRDefault="00E10426">
            <w:pPr>
              <w:pStyle w:val="2"/>
              <w:spacing w:after="0" w:line="440" w:lineRule="exact"/>
              <w:ind w:leftChars="0" w:left="0" w:firstLine="480"/>
              <w:rPr>
                <w:rFonts w:eastAsia="宋体" w:cs="宋体"/>
                <w:color w:val="000000" w:themeColor="text1"/>
                <w:sz w:val="24"/>
              </w:rPr>
            </w:pPr>
            <w:r>
              <w:rPr>
                <w:rFonts w:eastAsia="宋体" w:cs="宋体" w:hint="eastAsia"/>
                <w:color w:val="000000" w:themeColor="text1"/>
                <w:sz w:val="24"/>
              </w:rPr>
              <w:t>营运期的常规监测主要是对项目的污染源和厂区周边环境进行监测。为掌握工程环保设施的运行状况，对环保设施运行情况进行定期或不定期监测。依据项目污染源分布、污染物性质与排放规律，厂区周边环境特征，按照《排污单位自行监测技术指南总则》（</w:t>
            </w:r>
            <w:r>
              <w:rPr>
                <w:rFonts w:eastAsia="宋体" w:cs="宋体" w:hint="eastAsia"/>
                <w:color w:val="000000" w:themeColor="text1"/>
                <w:sz w:val="24"/>
              </w:rPr>
              <w:t>HJ 819-2017</w:t>
            </w:r>
            <w:r>
              <w:rPr>
                <w:rFonts w:eastAsia="宋体" w:cs="宋体" w:hint="eastAsia"/>
                <w:color w:val="000000" w:themeColor="text1"/>
                <w:sz w:val="24"/>
              </w:rPr>
              <w:t>）的要求，新建排污单位应当在投入生产或使用并产生实际排污行为之前完成自行监测方案的编制及相关准备工作。企业应根据本项目特点制定监测计划，监测对象是污染源和厂界控制的环境因子。监测工作可委托该地区环境保护监测部门实施。污染源监测计划见下表。</w:t>
            </w:r>
          </w:p>
          <w:p w:rsidR="007C605F" w:rsidRDefault="00E10426">
            <w:pPr>
              <w:pStyle w:val="2"/>
              <w:spacing w:after="0" w:line="440" w:lineRule="exact"/>
              <w:ind w:leftChars="0" w:left="0" w:firstLine="482"/>
              <w:jc w:val="center"/>
              <w:rPr>
                <w:rFonts w:eastAsia="宋体" w:cs="宋体"/>
                <w:b/>
                <w:bCs/>
                <w:color w:val="000000" w:themeColor="text1"/>
                <w:sz w:val="24"/>
              </w:rPr>
            </w:pPr>
            <w:r>
              <w:rPr>
                <w:rFonts w:eastAsia="宋体" w:cs="宋体" w:hint="eastAsia"/>
                <w:b/>
                <w:bCs/>
                <w:color w:val="000000" w:themeColor="text1"/>
                <w:sz w:val="24"/>
              </w:rPr>
              <w:t>表</w:t>
            </w:r>
            <w:r>
              <w:rPr>
                <w:rFonts w:eastAsia="宋体" w:cs="宋体" w:hint="eastAsia"/>
                <w:b/>
                <w:bCs/>
                <w:color w:val="000000" w:themeColor="text1"/>
                <w:sz w:val="24"/>
              </w:rPr>
              <w:t xml:space="preserve">7-27 </w:t>
            </w:r>
            <w:r>
              <w:rPr>
                <w:rFonts w:eastAsia="宋体" w:cs="宋体" w:hint="eastAsia"/>
                <w:b/>
                <w:bCs/>
                <w:color w:val="000000" w:themeColor="text1"/>
                <w:sz w:val="24"/>
              </w:rPr>
              <w:t>营运期污染源环境监测计划一览表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2314"/>
              <w:gridCol w:w="3405"/>
              <w:gridCol w:w="1955"/>
            </w:tblGrid>
            <w:tr w:rsidR="007C605F">
              <w:trPr>
                <w:jc w:val="center"/>
              </w:trPr>
              <w:tc>
                <w:tcPr>
                  <w:tcW w:w="659"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监测内容</w:t>
                  </w:r>
                </w:p>
              </w:tc>
              <w:tc>
                <w:tcPr>
                  <w:tcW w:w="1308"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监测点位</w:t>
                  </w:r>
                </w:p>
              </w:tc>
              <w:tc>
                <w:tcPr>
                  <w:tcW w:w="1925"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监测项目</w:t>
                  </w:r>
                </w:p>
              </w:tc>
              <w:tc>
                <w:tcPr>
                  <w:tcW w:w="1105"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监测时间及频率</w:t>
                  </w:r>
                </w:p>
              </w:tc>
            </w:tr>
            <w:tr w:rsidR="007C605F">
              <w:trPr>
                <w:jc w:val="center"/>
              </w:trPr>
              <w:tc>
                <w:tcPr>
                  <w:tcW w:w="659"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大气</w:t>
                  </w:r>
                </w:p>
              </w:tc>
              <w:tc>
                <w:tcPr>
                  <w:tcW w:w="1308"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厂界</w:t>
                  </w:r>
                </w:p>
              </w:tc>
              <w:tc>
                <w:tcPr>
                  <w:tcW w:w="1925"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PM</w:t>
                  </w:r>
                  <w:r>
                    <w:rPr>
                      <w:rFonts w:cs="宋体" w:hint="eastAsia"/>
                      <w:color w:val="000000" w:themeColor="text1"/>
                      <w:szCs w:val="21"/>
                      <w:vertAlign w:val="subscript"/>
                    </w:rPr>
                    <w:t>10</w:t>
                  </w:r>
                </w:p>
              </w:tc>
              <w:tc>
                <w:tcPr>
                  <w:tcW w:w="1105"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每半年测一次</w:t>
                  </w:r>
                </w:p>
              </w:tc>
            </w:tr>
            <w:tr w:rsidR="007C605F">
              <w:trPr>
                <w:jc w:val="center"/>
              </w:trPr>
              <w:tc>
                <w:tcPr>
                  <w:tcW w:w="659"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水</w:t>
                  </w:r>
                </w:p>
              </w:tc>
              <w:tc>
                <w:tcPr>
                  <w:tcW w:w="1308"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废水总排放口</w:t>
                  </w:r>
                </w:p>
              </w:tc>
              <w:tc>
                <w:tcPr>
                  <w:tcW w:w="1925" w:type="pct"/>
                  <w:vAlign w:val="center"/>
                </w:tcPr>
                <w:p w:rsidR="007C605F" w:rsidRDefault="00E10426">
                  <w:pPr>
                    <w:adjustRightInd w:val="0"/>
                    <w:snapToGrid w:val="0"/>
                    <w:jc w:val="center"/>
                    <w:rPr>
                      <w:rFonts w:cs="宋体"/>
                      <w:color w:val="000000" w:themeColor="text1"/>
                      <w:szCs w:val="21"/>
                    </w:rPr>
                  </w:pPr>
                  <w:r>
                    <w:rPr>
                      <w:rFonts w:cs="宋体"/>
                      <w:color w:val="000000" w:themeColor="text1"/>
                      <w:szCs w:val="21"/>
                    </w:rPr>
                    <w:t>pH</w:t>
                  </w:r>
                  <w:r>
                    <w:rPr>
                      <w:rFonts w:cs="宋体"/>
                      <w:color w:val="000000" w:themeColor="text1"/>
                      <w:szCs w:val="21"/>
                    </w:rPr>
                    <w:t>、</w:t>
                  </w:r>
                  <w:r>
                    <w:rPr>
                      <w:rFonts w:cs="宋体"/>
                      <w:color w:val="000000" w:themeColor="text1"/>
                      <w:szCs w:val="21"/>
                    </w:rPr>
                    <w:t>COD</w:t>
                  </w:r>
                  <w:r>
                    <w:rPr>
                      <w:rFonts w:cs="宋体"/>
                      <w:color w:val="000000" w:themeColor="text1"/>
                      <w:szCs w:val="21"/>
                    </w:rPr>
                    <w:t>、氨氮、</w:t>
                  </w:r>
                  <w:r>
                    <w:rPr>
                      <w:rFonts w:cs="宋体"/>
                      <w:color w:val="000000" w:themeColor="text1"/>
                      <w:szCs w:val="21"/>
                    </w:rPr>
                    <w:t>SS</w:t>
                  </w:r>
                  <w:r>
                    <w:rPr>
                      <w:rFonts w:cs="宋体"/>
                      <w:color w:val="000000" w:themeColor="text1"/>
                      <w:szCs w:val="21"/>
                    </w:rPr>
                    <w:t>、石油类</w:t>
                  </w:r>
                  <w:r>
                    <w:rPr>
                      <w:rFonts w:cs="宋体" w:hint="eastAsia"/>
                      <w:color w:val="000000" w:themeColor="text1"/>
                      <w:szCs w:val="21"/>
                    </w:rPr>
                    <w:t>、等</w:t>
                  </w:r>
                </w:p>
              </w:tc>
              <w:tc>
                <w:tcPr>
                  <w:tcW w:w="1105" w:type="pct"/>
                  <w:vAlign w:val="center"/>
                </w:tcPr>
                <w:p w:rsidR="007C605F" w:rsidRDefault="00E10426">
                  <w:pPr>
                    <w:adjustRightInd w:val="0"/>
                    <w:snapToGrid w:val="0"/>
                    <w:jc w:val="center"/>
                    <w:rPr>
                      <w:rFonts w:cs="宋体"/>
                      <w:color w:val="000000" w:themeColor="text1"/>
                    </w:rPr>
                  </w:pPr>
                  <w:r>
                    <w:rPr>
                      <w:rFonts w:cs="宋体" w:hint="eastAsia"/>
                      <w:color w:val="000000" w:themeColor="text1"/>
                    </w:rPr>
                    <w:t>每半年测一次</w:t>
                  </w:r>
                </w:p>
              </w:tc>
            </w:tr>
            <w:tr w:rsidR="007C605F">
              <w:trPr>
                <w:jc w:val="center"/>
              </w:trPr>
              <w:tc>
                <w:tcPr>
                  <w:tcW w:w="659"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噪声</w:t>
                  </w:r>
                </w:p>
              </w:tc>
              <w:tc>
                <w:tcPr>
                  <w:tcW w:w="1308"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厂界</w:t>
                  </w:r>
                </w:p>
              </w:tc>
              <w:tc>
                <w:tcPr>
                  <w:tcW w:w="1925"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rPr>
                    <w:t>Leq</w:t>
                  </w:r>
                </w:p>
              </w:tc>
              <w:tc>
                <w:tcPr>
                  <w:tcW w:w="1105" w:type="pct"/>
                  <w:vAlign w:val="center"/>
                </w:tcPr>
                <w:p w:rsidR="007C605F" w:rsidRDefault="00E10426">
                  <w:pPr>
                    <w:adjustRightInd w:val="0"/>
                    <w:snapToGrid w:val="0"/>
                    <w:jc w:val="center"/>
                    <w:rPr>
                      <w:rFonts w:cs="宋体"/>
                      <w:color w:val="000000" w:themeColor="text1"/>
                    </w:rPr>
                  </w:pPr>
                  <w:r>
                    <w:rPr>
                      <w:rFonts w:cs="宋体" w:hint="eastAsia"/>
                      <w:color w:val="000000" w:themeColor="text1"/>
                    </w:rPr>
                    <w:t>每年测一次，每</w:t>
                  </w:r>
                </w:p>
                <w:p w:rsidR="007C605F" w:rsidRDefault="00E10426">
                  <w:pPr>
                    <w:adjustRightInd w:val="0"/>
                    <w:snapToGrid w:val="0"/>
                    <w:jc w:val="center"/>
                    <w:rPr>
                      <w:rFonts w:cs="宋体"/>
                      <w:color w:val="000000" w:themeColor="text1"/>
                    </w:rPr>
                  </w:pPr>
                  <w:r>
                    <w:rPr>
                      <w:rFonts w:cs="宋体" w:hint="eastAsia"/>
                      <w:color w:val="000000" w:themeColor="text1"/>
                    </w:rPr>
                    <w:lastRenderedPageBreak/>
                    <w:t>次监测一昼夜</w:t>
                  </w:r>
                </w:p>
              </w:tc>
            </w:tr>
          </w:tbl>
          <w:p w:rsidR="007C605F" w:rsidRDefault="00E10426">
            <w:pPr>
              <w:spacing w:line="440" w:lineRule="exact"/>
              <w:rPr>
                <w:rFonts w:cs="宋体"/>
                <w:b/>
                <w:color w:val="000000" w:themeColor="text1"/>
                <w:sz w:val="24"/>
              </w:rPr>
            </w:pPr>
            <w:r>
              <w:rPr>
                <w:rFonts w:cs="宋体"/>
                <w:b/>
                <w:color w:val="000000" w:themeColor="text1"/>
                <w:sz w:val="24"/>
              </w:rPr>
              <w:lastRenderedPageBreak/>
              <w:t>7.</w:t>
            </w:r>
            <w:r>
              <w:rPr>
                <w:rFonts w:cs="宋体" w:hint="eastAsia"/>
                <w:b/>
                <w:color w:val="000000" w:themeColor="text1"/>
                <w:sz w:val="24"/>
              </w:rPr>
              <w:t>3</w:t>
            </w:r>
            <w:r>
              <w:rPr>
                <w:rFonts w:cs="宋体"/>
                <w:b/>
                <w:color w:val="000000" w:themeColor="text1"/>
                <w:sz w:val="24"/>
              </w:rPr>
              <w:t>环保投资</w:t>
            </w:r>
          </w:p>
          <w:p w:rsidR="007C605F" w:rsidRDefault="00E10426">
            <w:pPr>
              <w:widowControl/>
              <w:adjustRightInd w:val="0"/>
              <w:snapToGrid w:val="0"/>
              <w:spacing w:line="440" w:lineRule="exact"/>
              <w:ind w:firstLineChars="200" w:firstLine="480"/>
              <w:rPr>
                <w:rFonts w:cs="宋体"/>
                <w:color w:val="000000" w:themeColor="text1"/>
                <w:sz w:val="24"/>
              </w:rPr>
            </w:pPr>
            <w:r>
              <w:rPr>
                <w:rFonts w:cs="宋体"/>
                <w:color w:val="000000" w:themeColor="text1"/>
                <w:sz w:val="24"/>
              </w:rPr>
              <w:t>本项目总投资为</w:t>
            </w:r>
            <w:r>
              <w:rPr>
                <w:rFonts w:cs="宋体" w:hint="eastAsia"/>
                <w:color w:val="000000" w:themeColor="text1"/>
                <w:sz w:val="24"/>
              </w:rPr>
              <w:t>520</w:t>
            </w:r>
            <w:r>
              <w:rPr>
                <w:rFonts w:cs="宋体"/>
                <w:color w:val="000000" w:themeColor="text1"/>
                <w:sz w:val="24"/>
              </w:rPr>
              <w:t>万元，环保投资共</w:t>
            </w:r>
            <w:r>
              <w:rPr>
                <w:rFonts w:cs="宋体" w:hint="eastAsia"/>
                <w:color w:val="000000" w:themeColor="text1"/>
                <w:sz w:val="24"/>
              </w:rPr>
              <w:t>31</w:t>
            </w:r>
            <w:r>
              <w:rPr>
                <w:rFonts w:cs="宋体"/>
                <w:color w:val="000000" w:themeColor="text1"/>
                <w:sz w:val="24"/>
              </w:rPr>
              <w:t>万元，占总投资额的</w:t>
            </w:r>
            <w:r>
              <w:rPr>
                <w:rFonts w:cs="宋体" w:hint="eastAsia"/>
                <w:color w:val="000000" w:themeColor="text1"/>
                <w:sz w:val="24"/>
              </w:rPr>
              <w:t>6</w:t>
            </w:r>
            <w:r>
              <w:rPr>
                <w:rFonts w:cs="宋体"/>
                <w:color w:val="000000" w:themeColor="text1"/>
                <w:sz w:val="24"/>
              </w:rPr>
              <w:t>%</w:t>
            </w:r>
            <w:r>
              <w:rPr>
                <w:rFonts w:cs="宋体"/>
                <w:color w:val="000000" w:themeColor="text1"/>
                <w:sz w:val="24"/>
              </w:rPr>
              <w:t>。本项目主要环保投资见表</w:t>
            </w:r>
            <w:r>
              <w:rPr>
                <w:rFonts w:cs="宋体"/>
                <w:color w:val="000000" w:themeColor="text1"/>
                <w:sz w:val="24"/>
              </w:rPr>
              <w:t>7-</w:t>
            </w:r>
            <w:r>
              <w:rPr>
                <w:rFonts w:cs="宋体" w:hint="eastAsia"/>
                <w:color w:val="000000" w:themeColor="text1"/>
                <w:sz w:val="24"/>
              </w:rPr>
              <w:t>28</w:t>
            </w:r>
          </w:p>
          <w:p w:rsidR="007C605F" w:rsidRDefault="00E10426">
            <w:pPr>
              <w:pStyle w:val="af3"/>
              <w:adjustRightInd w:val="0"/>
              <w:snapToGrid w:val="0"/>
              <w:spacing w:before="0" w:beforeAutospacing="0" w:after="0" w:afterAutospacing="0" w:line="440" w:lineRule="exact"/>
              <w:jc w:val="center"/>
              <w:rPr>
                <w:rFonts w:ascii="Times New Roman" w:hAnsi="Times New Roman" w:cs="宋体"/>
                <w:color w:val="000000" w:themeColor="text1"/>
                <w:kern w:val="2"/>
              </w:rPr>
            </w:pPr>
            <w:r>
              <w:rPr>
                <w:rFonts w:ascii="Times New Roman" w:hAnsi="Times New Roman" w:cs="宋体"/>
                <w:b/>
                <w:color w:val="000000" w:themeColor="text1"/>
                <w:kern w:val="2"/>
              </w:rPr>
              <w:t>表</w:t>
            </w:r>
            <w:r>
              <w:rPr>
                <w:rFonts w:ascii="Times New Roman" w:hAnsi="Times New Roman" w:cs="宋体"/>
                <w:b/>
                <w:color w:val="000000" w:themeColor="text1"/>
                <w:kern w:val="2"/>
              </w:rPr>
              <w:t>7-</w:t>
            </w:r>
            <w:r>
              <w:rPr>
                <w:rFonts w:ascii="Times New Roman" w:hAnsi="Times New Roman" w:cs="宋体" w:hint="eastAsia"/>
                <w:b/>
                <w:color w:val="000000" w:themeColor="text1"/>
                <w:kern w:val="2"/>
              </w:rPr>
              <w:t xml:space="preserve">28 </w:t>
            </w:r>
            <w:r>
              <w:rPr>
                <w:rFonts w:ascii="Times New Roman" w:hAnsi="Times New Roman" w:cs="宋体"/>
                <w:b/>
                <w:color w:val="000000" w:themeColor="text1"/>
                <w:kern w:val="2"/>
              </w:rPr>
              <w:t>本项目环保投资概算</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1341"/>
              <w:gridCol w:w="3162"/>
              <w:gridCol w:w="3113"/>
            </w:tblGrid>
            <w:tr w:rsidR="007C605F">
              <w:trPr>
                <w:jc w:val="center"/>
              </w:trPr>
              <w:tc>
                <w:tcPr>
                  <w:tcW w:w="692"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序号</w:t>
                  </w:r>
                </w:p>
              </w:tc>
              <w:tc>
                <w:tcPr>
                  <w:tcW w:w="758" w:type="pct"/>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类别</w:t>
                  </w:r>
                </w:p>
              </w:tc>
              <w:tc>
                <w:tcPr>
                  <w:tcW w:w="1787" w:type="pct"/>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污染防治设施名称</w:t>
                  </w:r>
                </w:p>
              </w:tc>
              <w:tc>
                <w:tcPr>
                  <w:tcW w:w="1761" w:type="pct"/>
                  <w:vAlign w:val="center"/>
                </w:tcPr>
                <w:p w:rsidR="007C605F" w:rsidRDefault="00E10426">
                  <w:pPr>
                    <w:adjustRightInd w:val="0"/>
                    <w:snapToGrid w:val="0"/>
                    <w:jc w:val="center"/>
                    <w:rPr>
                      <w:rFonts w:cs="宋体"/>
                      <w:b/>
                      <w:bCs/>
                      <w:color w:val="000000" w:themeColor="text1"/>
                      <w:szCs w:val="21"/>
                    </w:rPr>
                  </w:pPr>
                  <w:r>
                    <w:rPr>
                      <w:rFonts w:cs="宋体" w:hint="eastAsia"/>
                      <w:b/>
                      <w:bCs/>
                      <w:color w:val="000000" w:themeColor="text1"/>
                      <w:szCs w:val="21"/>
                    </w:rPr>
                    <w:t>投资估算（万元）</w:t>
                  </w:r>
                </w:p>
              </w:tc>
            </w:tr>
            <w:tr w:rsidR="007C605F">
              <w:trPr>
                <w:jc w:val="center"/>
              </w:trPr>
              <w:tc>
                <w:tcPr>
                  <w:tcW w:w="69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1</w:t>
                  </w:r>
                </w:p>
              </w:tc>
              <w:tc>
                <w:tcPr>
                  <w:tcW w:w="758" w:type="pct"/>
                </w:tcPr>
                <w:p w:rsidR="007C605F" w:rsidRDefault="00E10426">
                  <w:pPr>
                    <w:jc w:val="center"/>
                    <w:rPr>
                      <w:rFonts w:cs="宋体"/>
                      <w:color w:val="000000" w:themeColor="text1"/>
                      <w:szCs w:val="21"/>
                    </w:rPr>
                  </w:pPr>
                  <w:r>
                    <w:rPr>
                      <w:rFonts w:hint="eastAsia"/>
                      <w:color w:val="000000" w:themeColor="text1"/>
                      <w:szCs w:val="21"/>
                    </w:rPr>
                    <w:t>废水</w:t>
                  </w:r>
                </w:p>
              </w:tc>
              <w:tc>
                <w:tcPr>
                  <w:tcW w:w="1787" w:type="pct"/>
                </w:tcPr>
                <w:p w:rsidR="007C605F" w:rsidRDefault="00E10426">
                  <w:pPr>
                    <w:jc w:val="center"/>
                    <w:rPr>
                      <w:rFonts w:cs="宋体"/>
                      <w:color w:val="000000" w:themeColor="text1"/>
                      <w:szCs w:val="21"/>
                    </w:rPr>
                  </w:pPr>
                  <w:r>
                    <w:rPr>
                      <w:rFonts w:hint="eastAsia"/>
                      <w:color w:val="000000" w:themeColor="text1"/>
                      <w:szCs w:val="21"/>
                    </w:rPr>
                    <w:t>利用园区已有化粪池</w:t>
                  </w:r>
                </w:p>
              </w:tc>
              <w:tc>
                <w:tcPr>
                  <w:tcW w:w="1761" w:type="pct"/>
                </w:tcPr>
                <w:p w:rsidR="007C605F" w:rsidRDefault="00E10426">
                  <w:pPr>
                    <w:jc w:val="center"/>
                    <w:rPr>
                      <w:rFonts w:cs="宋体"/>
                      <w:color w:val="000000" w:themeColor="text1"/>
                      <w:szCs w:val="21"/>
                    </w:rPr>
                  </w:pPr>
                  <w:r>
                    <w:rPr>
                      <w:rFonts w:hint="eastAsia"/>
                      <w:color w:val="000000" w:themeColor="text1"/>
                      <w:szCs w:val="21"/>
                    </w:rPr>
                    <w:t>0</w:t>
                  </w:r>
                </w:p>
              </w:tc>
            </w:tr>
            <w:tr w:rsidR="007C605F">
              <w:trPr>
                <w:jc w:val="center"/>
              </w:trPr>
              <w:tc>
                <w:tcPr>
                  <w:tcW w:w="69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2</w:t>
                  </w:r>
                </w:p>
              </w:tc>
              <w:tc>
                <w:tcPr>
                  <w:tcW w:w="758" w:type="pct"/>
                  <w:vMerge w:val="restar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废气</w:t>
                  </w:r>
                </w:p>
              </w:tc>
              <w:tc>
                <w:tcPr>
                  <w:tcW w:w="1787" w:type="pct"/>
                </w:tcPr>
                <w:p w:rsidR="007C605F" w:rsidRDefault="00E10426">
                  <w:pPr>
                    <w:jc w:val="center"/>
                    <w:rPr>
                      <w:rFonts w:cs="宋体"/>
                      <w:color w:val="000000" w:themeColor="text1"/>
                      <w:szCs w:val="21"/>
                    </w:rPr>
                  </w:pPr>
                  <w:r>
                    <w:rPr>
                      <w:rFonts w:hint="eastAsia"/>
                      <w:color w:val="000000" w:themeColor="text1"/>
                      <w:szCs w:val="21"/>
                    </w:rPr>
                    <w:t>移动焊烟除尘器</w:t>
                  </w:r>
                  <w:r>
                    <w:rPr>
                      <w:rFonts w:hint="eastAsia"/>
                      <w:color w:val="000000" w:themeColor="text1"/>
                      <w:szCs w:val="21"/>
                    </w:rPr>
                    <w:t>2</w:t>
                  </w:r>
                  <w:r>
                    <w:rPr>
                      <w:rFonts w:hint="eastAsia"/>
                      <w:color w:val="000000" w:themeColor="text1"/>
                      <w:szCs w:val="21"/>
                    </w:rPr>
                    <w:t>台</w:t>
                  </w:r>
                </w:p>
              </w:tc>
              <w:tc>
                <w:tcPr>
                  <w:tcW w:w="1761" w:type="pct"/>
                </w:tcPr>
                <w:p w:rsidR="007C605F" w:rsidRDefault="00E10426">
                  <w:pPr>
                    <w:jc w:val="center"/>
                    <w:rPr>
                      <w:rFonts w:cs="宋体"/>
                      <w:color w:val="000000" w:themeColor="text1"/>
                      <w:szCs w:val="21"/>
                    </w:rPr>
                  </w:pPr>
                  <w:r>
                    <w:rPr>
                      <w:rFonts w:cs="宋体" w:hint="eastAsia"/>
                      <w:color w:val="000000" w:themeColor="text1"/>
                      <w:szCs w:val="21"/>
                    </w:rPr>
                    <w:t>10</w:t>
                  </w:r>
                </w:p>
              </w:tc>
            </w:tr>
            <w:tr w:rsidR="007C605F">
              <w:trPr>
                <w:jc w:val="center"/>
              </w:trPr>
              <w:tc>
                <w:tcPr>
                  <w:tcW w:w="69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3</w:t>
                  </w:r>
                </w:p>
              </w:tc>
              <w:tc>
                <w:tcPr>
                  <w:tcW w:w="758" w:type="pct"/>
                  <w:vMerge/>
                  <w:vAlign w:val="center"/>
                </w:tcPr>
                <w:p w:rsidR="007C605F" w:rsidRDefault="007C605F">
                  <w:pPr>
                    <w:adjustRightInd w:val="0"/>
                    <w:snapToGrid w:val="0"/>
                    <w:jc w:val="center"/>
                    <w:rPr>
                      <w:rFonts w:cs="宋体"/>
                      <w:color w:val="000000" w:themeColor="text1"/>
                      <w:szCs w:val="21"/>
                    </w:rPr>
                  </w:pPr>
                </w:p>
              </w:tc>
              <w:tc>
                <w:tcPr>
                  <w:tcW w:w="1787" w:type="pct"/>
                </w:tcPr>
                <w:p w:rsidR="007C605F" w:rsidRDefault="00E10426">
                  <w:pPr>
                    <w:jc w:val="center"/>
                    <w:rPr>
                      <w:color w:val="000000" w:themeColor="text1"/>
                      <w:szCs w:val="21"/>
                    </w:rPr>
                  </w:pPr>
                  <w:r>
                    <w:rPr>
                      <w:rFonts w:hint="eastAsia"/>
                      <w:color w:val="000000" w:themeColor="text1"/>
                      <w:szCs w:val="21"/>
                    </w:rPr>
                    <w:t>布袋除尘器</w:t>
                  </w:r>
                  <w:r>
                    <w:rPr>
                      <w:rFonts w:hint="eastAsia"/>
                      <w:color w:val="000000" w:themeColor="text1"/>
                      <w:szCs w:val="21"/>
                    </w:rPr>
                    <w:t>1</w:t>
                  </w:r>
                  <w:r>
                    <w:rPr>
                      <w:rFonts w:hint="eastAsia"/>
                      <w:color w:val="000000" w:themeColor="text1"/>
                      <w:szCs w:val="21"/>
                    </w:rPr>
                    <w:t>套</w:t>
                  </w:r>
                </w:p>
              </w:tc>
              <w:tc>
                <w:tcPr>
                  <w:tcW w:w="1761" w:type="pct"/>
                </w:tcPr>
                <w:p w:rsidR="007C605F" w:rsidRDefault="00E10426">
                  <w:pPr>
                    <w:jc w:val="center"/>
                    <w:rPr>
                      <w:rFonts w:cs="宋体"/>
                      <w:color w:val="000000" w:themeColor="text1"/>
                      <w:szCs w:val="21"/>
                    </w:rPr>
                  </w:pPr>
                  <w:r>
                    <w:rPr>
                      <w:rFonts w:cs="宋体" w:hint="eastAsia"/>
                      <w:color w:val="000000" w:themeColor="text1"/>
                      <w:szCs w:val="21"/>
                    </w:rPr>
                    <w:t>10</w:t>
                  </w:r>
                </w:p>
              </w:tc>
            </w:tr>
            <w:tr w:rsidR="007C605F">
              <w:trPr>
                <w:jc w:val="center"/>
              </w:trPr>
              <w:tc>
                <w:tcPr>
                  <w:tcW w:w="69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4</w:t>
                  </w:r>
                </w:p>
              </w:tc>
              <w:tc>
                <w:tcPr>
                  <w:tcW w:w="758"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噪声</w:t>
                  </w:r>
                </w:p>
              </w:tc>
              <w:tc>
                <w:tcPr>
                  <w:tcW w:w="1787"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低噪声设备、减震隔音装置</w:t>
                  </w:r>
                </w:p>
              </w:tc>
              <w:tc>
                <w:tcPr>
                  <w:tcW w:w="1761"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5</w:t>
                  </w:r>
                </w:p>
              </w:tc>
            </w:tr>
            <w:tr w:rsidR="007C605F">
              <w:trPr>
                <w:jc w:val="center"/>
              </w:trPr>
              <w:tc>
                <w:tcPr>
                  <w:tcW w:w="69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5</w:t>
                  </w:r>
                </w:p>
              </w:tc>
              <w:tc>
                <w:tcPr>
                  <w:tcW w:w="758"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固废</w:t>
                  </w:r>
                </w:p>
              </w:tc>
              <w:tc>
                <w:tcPr>
                  <w:tcW w:w="1787"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固（危）废暂存场所</w:t>
                  </w:r>
                </w:p>
              </w:tc>
              <w:tc>
                <w:tcPr>
                  <w:tcW w:w="1761"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5</w:t>
                  </w:r>
                </w:p>
              </w:tc>
            </w:tr>
            <w:tr w:rsidR="007C605F">
              <w:trPr>
                <w:jc w:val="center"/>
              </w:trPr>
              <w:tc>
                <w:tcPr>
                  <w:tcW w:w="692"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6</w:t>
                  </w:r>
                </w:p>
              </w:tc>
              <w:tc>
                <w:tcPr>
                  <w:tcW w:w="758"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其它</w:t>
                  </w:r>
                </w:p>
              </w:tc>
              <w:tc>
                <w:tcPr>
                  <w:tcW w:w="1787" w:type="pct"/>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绿化</w:t>
                  </w:r>
                </w:p>
              </w:tc>
              <w:tc>
                <w:tcPr>
                  <w:tcW w:w="1761"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1</w:t>
                  </w:r>
                </w:p>
              </w:tc>
            </w:tr>
            <w:tr w:rsidR="007C605F">
              <w:trPr>
                <w:jc w:val="center"/>
              </w:trPr>
              <w:tc>
                <w:tcPr>
                  <w:tcW w:w="3238" w:type="pct"/>
                  <w:gridSpan w:val="3"/>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合计</w:t>
                  </w:r>
                </w:p>
              </w:tc>
              <w:tc>
                <w:tcPr>
                  <w:tcW w:w="1761" w:type="pct"/>
                  <w:vAlign w:val="center"/>
                </w:tcPr>
                <w:p w:rsidR="007C605F" w:rsidRDefault="00E10426">
                  <w:pPr>
                    <w:adjustRightInd w:val="0"/>
                    <w:snapToGrid w:val="0"/>
                    <w:jc w:val="center"/>
                    <w:rPr>
                      <w:rFonts w:cs="宋体"/>
                      <w:color w:val="000000" w:themeColor="text1"/>
                      <w:szCs w:val="21"/>
                    </w:rPr>
                  </w:pPr>
                  <w:r>
                    <w:rPr>
                      <w:rFonts w:cs="宋体" w:hint="eastAsia"/>
                      <w:color w:val="000000" w:themeColor="text1"/>
                      <w:szCs w:val="21"/>
                    </w:rPr>
                    <w:t>31</w:t>
                  </w:r>
                </w:p>
              </w:tc>
            </w:tr>
          </w:tbl>
          <w:p w:rsidR="007C605F" w:rsidRDefault="007C605F">
            <w:pPr>
              <w:spacing w:line="440" w:lineRule="exact"/>
              <w:rPr>
                <w:rFonts w:cs="宋体"/>
                <w:color w:val="000000" w:themeColor="text1"/>
                <w:sz w:val="24"/>
              </w:rPr>
            </w:pPr>
          </w:p>
        </w:tc>
      </w:tr>
    </w:tbl>
    <w:p w:rsidR="007C605F" w:rsidRDefault="007C605F">
      <w:pPr>
        <w:spacing w:line="360" w:lineRule="auto"/>
        <w:rPr>
          <w:rFonts w:cs="宋体"/>
          <w:color w:val="000000" w:themeColor="text1"/>
          <w:sz w:val="24"/>
        </w:rPr>
        <w:sectPr w:rsidR="007C605F">
          <w:pgSz w:w="11906" w:h="16838"/>
          <w:pgMar w:top="1440" w:right="1797" w:bottom="1440" w:left="1797" w:header="851" w:footer="992" w:gutter="0"/>
          <w:cols w:space="720"/>
          <w:docGrid w:type="linesAndChars" w:linePitch="312"/>
        </w:sectPr>
      </w:pPr>
    </w:p>
    <w:p w:rsidR="007C605F" w:rsidRDefault="00E10426">
      <w:pPr>
        <w:pStyle w:val="1"/>
        <w:keepNext w:val="0"/>
        <w:rPr>
          <w:rFonts w:eastAsia="宋体" w:cs="黑体"/>
          <w:color w:val="000000" w:themeColor="text1"/>
        </w:rPr>
      </w:pPr>
      <w:bookmarkStart w:id="68" w:name="_Toc535791733"/>
      <w:r>
        <w:rPr>
          <w:rFonts w:eastAsia="宋体" w:cs="黑体" w:hint="eastAsia"/>
          <w:color w:val="000000" w:themeColor="text1"/>
          <w:sz w:val="30"/>
          <w:szCs w:val="30"/>
        </w:rPr>
        <w:lastRenderedPageBreak/>
        <w:t>八、</w:t>
      </w:r>
      <w:bookmarkStart w:id="69" w:name="_Toc150088994"/>
      <w:r>
        <w:rPr>
          <w:rFonts w:eastAsia="宋体" w:cs="黑体" w:hint="eastAsia"/>
          <w:color w:val="000000" w:themeColor="text1"/>
          <w:sz w:val="30"/>
          <w:szCs w:val="30"/>
        </w:rPr>
        <w:t>建设项目拟采取的防治措施及预期治理效</w:t>
      </w:r>
      <w:bookmarkEnd w:id="68"/>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391"/>
        <w:gridCol w:w="1577"/>
        <w:gridCol w:w="2280"/>
        <w:gridCol w:w="2416"/>
      </w:tblGrid>
      <w:tr w:rsidR="007C605F">
        <w:trPr>
          <w:jc w:val="center"/>
        </w:trPr>
        <w:tc>
          <w:tcPr>
            <w:tcW w:w="1407" w:type="dxa"/>
            <w:tcBorders>
              <w:tl2br w:val="single" w:sz="6" w:space="0" w:color="auto"/>
            </w:tcBorders>
          </w:tcPr>
          <w:p w:rsidR="007C605F" w:rsidRDefault="00E10426">
            <w:pPr>
              <w:jc w:val="right"/>
              <w:rPr>
                <w:rFonts w:cs="宋体"/>
                <w:b/>
                <w:bCs/>
                <w:color w:val="000000" w:themeColor="text1"/>
                <w:szCs w:val="21"/>
              </w:rPr>
            </w:pPr>
            <w:bookmarkStart w:id="70" w:name="_Toc535791734"/>
            <w:bookmarkStart w:id="71" w:name="_Toc150088995"/>
            <w:bookmarkEnd w:id="69"/>
            <w:r>
              <w:rPr>
                <w:rFonts w:cs="宋体"/>
                <w:b/>
                <w:bCs/>
                <w:color w:val="000000" w:themeColor="text1"/>
                <w:szCs w:val="21"/>
              </w:rPr>
              <w:t>内容</w:t>
            </w:r>
          </w:p>
          <w:p w:rsidR="007C605F" w:rsidRDefault="00E10426">
            <w:pPr>
              <w:rPr>
                <w:rFonts w:cs="宋体"/>
                <w:b/>
                <w:bCs/>
                <w:color w:val="000000" w:themeColor="text1"/>
                <w:szCs w:val="21"/>
              </w:rPr>
            </w:pPr>
            <w:r>
              <w:rPr>
                <w:rFonts w:cs="宋体"/>
                <w:b/>
                <w:bCs/>
                <w:color w:val="000000" w:themeColor="text1"/>
                <w:szCs w:val="21"/>
              </w:rPr>
              <w:t>类型</w:t>
            </w:r>
          </w:p>
        </w:tc>
        <w:tc>
          <w:tcPr>
            <w:tcW w:w="1391" w:type="dxa"/>
            <w:vAlign w:val="center"/>
          </w:tcPr>
          <w:p w:rsidR="007C605F" w:rsidRDefault="00E10426">
            <w:pPr>
              <w:jc w:val="center"/>
              <w:rPr>
                <w:rFonts w:cs="宋体"/>
                <w:b/>
                <w:bCs/>
                <w:color w:val="000000" w:themeColor="text1"/>
                <w:szCs w:val="21"/>
              </w:rPr>
            </w:pPr>
            <w:r>
              <w:rPr>
                <w:rFonts w:cs="宋体"/>
                <w:b/>
                <w:bCs/>
                <w:color w:val="000000" w:themeColor="text1"/>
                <w:szCs w:val="21"/>
              </w:rPr>
              <w:t>排放源</w:t>
            </w:r>
          </w:p>
        </w:tc>
        <w:tc>
          <w:tcPr>
            <w:tcW w:w="1577" w:type="dxa"/>
            <w:vAlign w:val="center"/>
          </w:tcPr>
          <w:p w:rsidR="007C605F" w:rsidRDefault="00E10426">
            <w:pPr>
              <w:jc w:val="center"/>
              <w:rPr>
                <w:rFonts w:cs="宋体"/>
                <w:b/>
                <w:bCs/>
                <w:color w:val="000000" w:themeColor="text1"/>
                <w:szCs w:val="21"/>
              </w:rPr>
            </w:pPr>
            <w:r>
              <w:rPr>
                <w:rFonts w:cs="宋体"/>
                <w:b/>
                <w:bCs/>
                <w:color w:val="000000" w:themeColor="text1"/>
                <w:szCs w:val="21"/>
              </w:rPr>
              <w:t>污染</w:t>
            </w:r>
            <w:r>
              <w:rPr>
                <w:rFonts w:cs="宋体" w:hint="eastAsia"/>
                <w:b/>
                <w:bCs/>
                <w:color w:val="000000" w:themeColor="text1"/>
                <w:szCs w:val="21"/>
              </w:rPr>
              <w:t>物</w:t>
            </w:r>
          </w:p>
        </w:tc>
        <w:tc>
          <w:tcPr>
            <w:tcW w:w="2280" w:type="dxa"/>
            <w:vAlign w:val="center"/>
          </w:tcPr>
          <w:p w:rsidR="007C605F" w:rsidRDefault="00E10426">
            <w:pPr>
              <w:jc w:val="center"/>
              <w:rPr>
                <w:rFonts w:cs="宋体"/>
                <w:b/>
                <w:bCs/>
                <w:color w:val="000000" w:themeColor="text1"/>
                <w:szCs w:val="21"/>
              </w:rPr>
            </w:pPr>
            <w:r>
              <w:rPr>
                <w:rFonts w:cs="宋体" w:hint="eastAsia"/>
                <w:b/>
                <w:bCs/>
                <w:color w:val="000000" w:themeColor="text1"/>
                <w:szCs w:val="21"/>
              </w:rPr>
              <w:t>防治措施</w:t>
            </w:r>
          </w:p>
        </w:tc>
        <w:tc>
          <w:tcPr>
            <w:tcW w:w="2416" w:type="dxa"/>
            <w:vAlign w:val="center"/>
          </w:tcPr>
          <w:p w:rsidR="007C605F" w:rsidRDefault="00E10426">
            <w:pPr>
              <w:jc w:val="center"/>
              <w:rPr>
                <w:rFonts w:cs="宋体"/>
                <w:b/>
                <w:bCs/>
                <w:color w:val="000000" w:themeColor="text1"/>
                <w:szCs w:val="21"/>
              </w:rPr>
            </w:pPr>
            <w:r>
              <w:rPr>
                <w:rFonts w:cs="宋体"/>
                <w:b/>
                <w:bCs/>
                <w:color w:val="000000" w:themeColor="text1"/>
                <w:szCs w:val="21"/>
              </w:rPr>
              <w:t>预期治理效果</w:t>
            </w:r>
          </w:p>
        </w:tc>
      </w:tr>
      <w:tr w:rsidR="007C605F">
        <w:trPr>
          <w:jc w:val="center"/>
        </w:trPr>
        <w:tc>
          <w:tcPr>
            <w:tcW w:w="1407" w:type="dxa"/>
            <w:vMerge w:val="restart"/>
            <w:vAlign w:val="center"/>
          </w:tcPr>
          <w:p w:rsidR="007C605F" w:rsidRDefault="00E10426">
            <w:pPr>
              <w:jc w:val="center"/>
              <w:rPr>
                <w:rFonts w:cs="宋体"/>
                <w:color w:val="000000" w:themeColor="text1"/>
                <w:szCs w:val="21"/>
              </w:rPr>
            </w:pPr>
            <w:r>
              <w:rPr>
                <w:rFonts w:cs="宋体"/>
                <w:color w:val="000000" w:themeColor="text1"/>
                <w:szCs w:val="21"/>
              </w:rPr>
              <w:t>大气污染物</w:t>
            </w:r>
          </w:p>
        </w:tc>
        <w:tc>
          <w:tcPr>
            <w:tcW w:w="1391" w:type="dxa"/>
            <w:vAlign w:val="center"/>
          </w:tcPr>
          <w:p w:rsidR="007C605F" w:rsidRDefault="00E10426">
            <w:pPr>
              <w:jc w:val="center"/>
              <w:rPr>
                <w:rFonts w:cs="宋体"/>
                <w:color w:val="000000" w:themeColor="text1"/>
                <w:szCs w:val="21"/>
              </w:rPr>
            </w:pPr>
            <w:r>
              <w:rPr>
                <w:color w:val="000000" w:themeColor="text1"/>
                <w:szCs w:val="21"/>
              </w:rPr>
              <w:t>焊接烟尘</w:t>
            </w:r>
          </w:p>
        </w:tc>
        <w:tc>
          <w:tcPr>
            <w:tcW w:w="1577" w:type="dxa"/>
            <w:vAlign w:val="center"/>
          </w:tcPr>
          <w:p w:rsidR="007C605F" w:rsidRDefault="00E10426">
            <w:pPr>
              <w:snapToGrid w:val="0"/>
              <w:jc w:val="center"/>
              <w:rPr>
                <w:rFonts w:cs="宋体"/>
                <w:color w:val="000000" w:themeColor="text1"/>
                <w:szCs w:val="21"/>
              </w:rPr>
            </w:pPr>
            <w:r>
              <w:rPr>
                <w:color w:val="000000" w:themeColor="text1"/>
                <w:szCs w:val="21"/>
                <w:lang w:val="en-GB"/>
              </w:rPr>
              <w:t>颗粒物</w:t>
            </w:r>
          </w:p>
        </w:tc>
        <w:tc>
          <w:tcPr>
            <w:tcW w:w="2280" w:type="dxa"/>
            <w:vAlign w:val="center"/>
          </w:tcPr>
          <w:p w:rsidR="007C605F" w:rsidRDefault="00E10426">
            <w:pPr>
              <w:rPr>
                <w:rFonts w:cs="宋体"/>
                <w:color w:val="000000" w:themeColor="text1"/>
                <w:szCs w:val="21"/>
              </w:rPr>
            </w:pPr>
            <w:r>
              <w:rPr>
                <w:rFonts w:hint="eastAsia"/>
                <w:color w:val="000000" w:themeColor="text1"/>
                <w:szCs w:val="21"/>
              </w:rPr>
              <w:t>经移动式焊烟净化器收集净化后，其余无组织排放</w:t>
            </w:r>
          </w:p>
        </w:tc>
        <w:tc>
          <w:tcPr>
            <w:tcW w:w="2416" w:type="dxa"/>
            <w:vMerge w:val="restart"/>
            <w:vAlign w:val="center"/>
          </w:tcPr>
          <w:p w:rsidR="007C605F" w:rsidRDefault="00E10426">
            <w:pPr>
              <w:wordWrap w:val="0"/>
              <w:jc w:val="center"/>
              <w:rPr>
                <w:rFonts w:cs="宋体"/>
                <w:color w:val="000000" w:themeColor="text1"/>
                <w:szCs w:val="21"/>
              </w:rPr>
            </w:pPr>
            <w:r>
              <w:rPr>
                <w:rFonts w:hint="eastAsia"/>
                <w:color w:val="000000" w:themeColor="text1"/>
                <w:szCs w:val="21"/>
              </w:rPr>
              <w:t>达到《大气污染物综合排放标准》（</w:t>
            </w:r>
            <w:r>
              <w:rPr>
                <w:rFonts w:hint="eastAsia"/>
                <w:color w:val="000000" w:themeColor="text1"/>
                <w:szCs w:val="21"/>
              </w:rPr>
              <w:t>GB16297-1996</w:t>
            </w:r>
            <w:r>
              <w:rPr>
                <w:rFonts w:hint="eastAsia"/>
                <w:color w:val="000000" w:themeColor="text1"/>
                <w:szCs w:val="21"/>
              </w:rPr>
              <w:t>）规定的“新污染源、二级标准”中</w:t>
            </w:r>
            <w:r>
              <w:rPr>
                <w:color w:val="000000" w:themeColor="text1"/>
                <w:szCs w:val="21"/>
              </w:rPr>
              <w:t>的相关限</w:t>
            </w:r>
            <w:r>
              <w:rPr>
                <w:rFonts w:hint="eastAsia"/>
                <w:color w:val="000000" w:themeColor="text1"/>
                <w:szCs w:val="21"/>
              </w:rPr>
              <w:t>值</w:t>
            </w:r>
            <w:r>
              <w:rPr>
                <w:rFonts w:cs="宋体" w:hint="eastAsia"/>
                <w:color w:val="000000" w:themeColor="text1"/>
                <w:szCs w:val="21"/>
              </w:rPr>
              <w:t>，对当地环境影响小</w:t>
            </w: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Align w:val="center"/>
          </w:tcPr>
          <w:p w:rsidR="007C605F" w:rsidRDefault="00E10426">
            <w:pPr>
              <w:jc w:val="center"/>
              <w:rPr>
                <w:color w:val="000000" w:themeColor="text1"/>
                <w:szCs w:val="21"/>
              </w:rPr>
            </w:pPr>
            <w:r>
              <w:rPr>
                <w:rFonts w:hint="eastAsia"/>
                <w:color w:val="000000" w:themeColor="text1"/>
                <w:szCs w:val="21"/>
              </w:rPr>
              <w:t>打磨粉尘</w:t>
            </w:r>
          </w:p>
        </w:tc>
        <w:tc>
          <w:tcPr>
            <w:tcW w:w="1577" w:type="dxa"/>
            <w:vAlign w:val="center"/>
          </w:tcPr>
          <w:p w:rsidR="007C605F" w:rsidRDefault="00E10426">
            <w:pPr>
              <w:snapToGrid w:val="0"/>
              <w:jc w:val="center"/>
              <w:rPr>
                <w:color w:val="000000" w:themeColor="text1"/>
                <w:szCs w:val="21"/>
                <w:lang w:val="en-GB"/>
              </w:rPr>
            </w:pPr>
            <w:r>
              <w:rPr>
                <w:color w:val="000000" w:themeColor="text1"/>
                <w:szCs w:val="21"/>
                <w:lang w:val="en-GB"/>
              </w:rPr>
              <w:t>颗粒物</w:t>
            </w:r>
          </w:p>
        </w:tc>
        <w:tc>
          <w:tcPr>
            <w:tcW w:w="2280" w:type="dxa"/>
            <w:vAlign w:val="center"/>
          </w:tcPr>
          <w:p w:rsidR="007C605F" w:rsidRDefault="00E10426">
            <w:pPr>
              <w:rPr>
                <w:color w:val="000000" w:themeColor="text1"/>
                <w:szCs w:val="21"/>
              </w:rPr>
            </w:pPr>
            <w:r>
              <w:rPr>
                <w:rFonts w:hint="eastAsia"/>
                <w:color w:val="000000" w:themeColor="text1"/>
                <w:szCs w:val="21"/>
              </w:rPr>
              <w:t>经布袋除尘器收集净化后，其余无组织排放</w:t>
            </w:r>
          </w:p>
        </w:tc>
        <w:tc>
          <w:tcPr>
            <w:tcW w:w="2416" w:type="dxa"/>
            <w:vMerge/>
            <w:vAlign w:val="center"/>
          </w:tcPr>
          <w:p w:rsidR="007C605F" w:rsidRDefault="007C605F">
            <w:pPr>
              <w:wordWrap w:val="0"/>
              <w:jc w:val="center"/>
              <w:rPr>
                <w:color w:val="000000" w:themeColor="text1"/>
                <w:szCs w:val="21"/>
              </w:rPr>
            </w:pPr>
          </w:p>
        </w:tc>
      </w:tr>
      <w:tr w:rsidR="007C605F">
        <w:trPr>
          <w:jc w:val="center"/>
        </w:trPr>
        <w:tc>
          <w:tcPr>
            <w:tcW w:w="1407" w:type="dxa"/>
            <w:vAlign w:val="center"/>
          </w:tcPr>
          <w:p w:rsidR="007C605F" w:rsidRDefault="00E10426">
            <w:pPr>
              <w:jc w:val="center"/>
              <w:rPr>
                <w:rFonts w:cs="宋体"/>
                <w:color w:val="000000" w:themeColor="text1"/>
                <w:szCs w:val="21"/>
              </w:rPr>
            </w:pPr>
            <w:r>
              <w:rPr>
                <w:rFonts w:cs="宋体" w:hint="eastAsia"/>
                <w:color w:val="000000" w:themeColor="text1"/>
                <w:szCs w:val="21"/>
              </w:rPr>
              <w:t>水污染物</w:t>
            </w:r>
          </w:p>
        </w:tc>
        <w:tc>
          <w:tcPr>
            <w:tcW w:w="1391"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生活污水</w:t>
            </w:r>
          </w:p>
        </w:tc>
        <w:tc>
          <w:tcPr>
            <w:tcW w:w="1577" w:type="dxa"/>
            <w:vAlign w:val="center"/>
          </w:tcPr>
          <w:p w:rsidR="007C605F" w:rsidRDefault="00E10426">
            <w:pPr>
              <w:jc w:val="center"/>
              <w:rPr>
                <w:rFonts w:cs="宋体"/>
                <w:color w:val="000000" w:themeColor="text1"/>
                <w:szCs w:val="21"/>
              </w:rPr>
            </w:pPr>
            <w:r>
              <w:rPr>
                <w:rFonts w:cs="宋体"/>
                <w:color w:val="000000" w:themeColor="text1"/>
                <w:szCs w:val="21"/>
              </w:rPr>
              <w:t>COD</w:t>
            </w:r>
            <w:r>
              <w:rPr>
                <w:rFonts w:cs="宋体"/>
                <w:color w:val="000000" w:themeColor="text1"/>
                <w:szCs w:val="21"/>
                <w:vertAlign w:val="subscript"/>
              </w:rPr>
              <w:t>Cr</w:t>
            </w:r>
            <w:r>
              <w:rPr>
                <w:rFonts w:cs="宋体" w:hint="eastAsia"/>
                <w:color w:val="000000" w:themeColor="text1"/>
                <w:szCs w:val="21"/>
              </w:rPr>
              <w:t>、</w:t>
            </w:r>
            <w:r>
              <w:rPr>
                <w:rFonts w:cs="宋体"/>
                <w:color w:val="000000" w:themeColor="text1"/>
                <w:szCs w:val="21"/>
              </w:rPr>
              <w:t>NH</w:t>
            </w:r>
            <w:r>
              <w:rPr>
                <w:rFonts w:cs="宋体"/>
                <w:color w:val="000000" w:themeColor="text1"/>
                <w:szCs w:val="21"/>
                <w:vertAlign w:val="subscript"/>
              </w:rPr>
              <w:t>3</w:t>
            </w:r>
            <w:r>
              <w:rPr>
                <w:rFonts w:cs="宋体"/>
                <w:color w:val="000000" w:themeColor="text1"/>
                <w:szCs w:val="21"/>
              </w:rPr>
              <w:t>-N</w:t>
            </w:r>
          </w:p>
        </w:tc>
        <w:tc>
          <w:tcPr>
            <w:tcW w:w="2280" w:type="dxa"/>
            <w:vAlign w:val="center"/>
          </w:tcPr>
          <w:p w:rsidR="007C605F" w:rsidRDefault="00E10426">
            <w:pPr>
              <w:jc w:val="center"/>
              <w:rPr>
                <w:rFonts w:cs="宋体"/>
                <w:color w:val="000000" w:themeColor="text1"/>
                <w:szCs w:val="21"/>
              </w:rPr>
            </w:pPr>
            <w:r>
              <w:rPr>
                <w:rFonts w:cs="宋体" w:hint="eastAsia"/>
                <w:color w:val="000000" w:themeColor="text1"/>
                <w:szCs w:val="21"/>
              </w:rPr>
              <w:t>经化粪池预处理后接入湖州中环水务责任有限公司</w:t>
            </w:r>
          </w:p>
        </w:tc>
        <w:tc>
          <w:tcPr>
            <w:tcW w:w="2416" w:type="dxa"/>
            <w:vAlign w:val="center"/>
          </w:tcPr>
          <w:p w:rsidR="007C605F" w:rsidRDefault="00E10426">
            <w:pPr>
              <w:wordWrap w:val="0"/>
              <w:jc w:val="center"/>
              <w:rPr>
                <w:rFonts w:cs="宋体"/>
                <w:color w:val="000000" w:themeColor="text1"/>
                <w:szCs w:val="21"/>
              </w:rPr>
            </w:pPr>
            <w:r>
              <w:rPr>
                <w:rFonts w:cs="宋体"/>
                <w:color w:val="000000" w:themeColor="text1"/>
                <w:szCs w:val="21"/>
              </w:rPr>
              <w:t>达到《城镇污水处理厂污染物排放标准》（</w:t>
            </w:r>
            <w:r>
              <w:rPr>
                <w:rFonts w:cs="宋体"/>
                <w:color w:val="000000" w:themeColor="text1"/>
                <w:szCs w:val="21"/>
              </w:rPr>
              <w:t>GB18918-2002</w:t>
            </w:r>
            <w:r>
              <w:rPr>
                <w:rFonts w:cs="宋体"/>
                <w:color w:val="000000" w:themeColor="text1"/>
                <w:szCs w:val="21"/>
              </w:rPr>
              <w:t>）一级</w:t>
            </w:r>
            <w:r>
              <w:rPr>
                <w:rFonts w:cs="宋体"/>
                <w:color w:val="000000" w:themeColor="text1"/>
                <w:szCs w:val="21"/>
              </w:rPr>
              <w:t>A</w:t>
            </w:r>
            <w:r>
              <w:rPr>
                <w:rFonts w:cs="宋体"/>
                <w:color w:val="000000" w:themeColor="text1"/>
                <w:szCs w:val="21"/>
              </w:rPr>
              <w:t>标准</w:t>
            </w:r>
            <w:r>
              <w:rPr>
                <w:rFonts w:cs="宋体" w:hint="eastAsia"/>
                <w:color w:val="000000" w:themeColor="text1"/>
                <w:szCs w:val="21"/>
              </w:rPr>
              <w:t>，对当地环境影响小</w:t>
            </w:r>
          </w:p>
        </w:tc>
      </w:tr>
      <w:tr w:rsidR="007C605F">
        <w:trPr>
          <w:jc w:val="center"/>
        </w:trPr>
        <w:tc>
          <w:tcPr>
            <w:tcW w:w="1407" w:type="dxa"/>
            <w:vMerge w:val="restart"/>
            <w:vAlign w:val="center"/>
          </w:tcPr>
          <w:p w:rsidR="007C605F" w:rsidRDefault="00E10426">
            <w:pPr>
              <w:jc w:val="center"/>
              <w:rPr>
                <w:rFonts w:cs="宋体"/>
                <w:color w:val="000000" w:themeColor="text1"/>
                <w:szCs w:val="21"/>
              </w:rPr>
            </w:pPr>
            <w:r>
              <w:rPr>
                <w:rFonts w:cs="宋体"/>
                <w:color w:val="000000" w:themeColor="text1"/>
                <w:szCs w:val="21"/>
              </w:rPr>
              <w:t>固体废物</w:t>
            </w:r>
          </w:p>
        </w:tc>
        <w:tc>
          <w:tcPr>
            <w:tcW w:w="1391"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一般固废</w:t>
            </w:r>
          </w:p>
        </w:tc>
        <w:tc>
          <w:tcPr>
            <w:tcW w:w="1577"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2280" w:type="dxa"/>
            <w:vAlign w:val="center"/>
          </w:tcPr>
          <w:p w:rsidR="007C605F" w:rsidRDefault="00E10426">
            <w:pPr>
              <w:pStyle w:val="19"/>
              <w:snapToGrid w:val="0"/>
              <w:jc w:val="center"/>
              <w:rPr>
                <w:rFonts w:ascii="Times New Roman" w:hAnsi="Times New Roman" w:cs="宋体"/>
                <w:color w:val="000000" w:themeColor="text1"/>
                <w:szCs w:val="21"/>
              </w:rPr>
            </w:pPr>
            <w:r>
              <w:rPr>
                <w:rFonts w:ascii="Times New Roman" w:hAnsi="Times New Roman" w:cs="宋体" w:hint="eastAsia"/>
                <w:color w:val="000000" w:themeColor="text1"/>
                <w:kern w:val="0"/>
                <w:szCs w:val="21"/>
              </w:rPr>
              <w:t>委托环卫部门清运</w:t>
            </w:r>
          </w:p>
        </w:tc>
        <w:tc>
          <w:tcPr>
            <w:tcW w:w="2416"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均得到有效处理处置，对当地环境无影响</w:t>
            </w: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pStyle w:val="af3"/>
              <w:spacing w:before="0" w:beforeAutospacing="0" w:after="0" w:afterAutospacing="0"/>
              <w:jc w:val="center"/>
              <w:rPr>
                <w:rFonts w:ascii="Times New Roman" w:hAnsi="Times New Roman" w:cs="宋体"/>
                <w:color w:val="000000" w:themeColor="text1"/>
                <w:sz w:val="21"/>
                <w:szCs w:val="21"/>
              </w:rPr>
            </w:pPr>
          </w:p>
        </w:tc>
        <w:tc>
          <w:tcPr>
            <w:tcW w:w="1577"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2280" w:type="dxa"/>
            <w:vMerge w:val="restart"/>
            <w:vAlign w:val="center"/>
          </w:tcPr>
          <w:p w:rsidR="007C605F" w:rsidRDefault="00E10426">
            <w:pPr>
              <w:pStyle w:val="19"/>
              <w:snapToGrid w:val="0"/>
              <w:jc w:val="center"/>
              <w:rPr>
                <w:rFonts w:ascii="Times New Roman" w:hAnsi="Times New Roman" w:cs="宋体"/>
                <w:color w:val="000000" w:themeColor="text1"/>
                <w:szCs w:val="21"/>
              </w:rPr>
            </w:pPr>
            <w:r>
              <w:rPr>
                <w:rFonts w:ascii="Times New Roman" w:hAnsi="Times New Roman" w:cs="宋体" w:hint="eastAsia"/>
                <w:color w:val="000000" w:themeColor="text1"/>
                <w:szCs w:val="21"/>
              </w:rPr>
              <w:t>收集后外售</w:t>
            </w: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pStyle w:val="af3"/>
              <w:spacing w:before="0" w:beforeAutospacing="0" w:after="0" w:afterAutospacing="0"/>
              <w:jc w:val="center"/>
              <w:rPr>
                <w:rFonts w:ascii="Times New Roman" w:hAnsi="Times New Roman" w:cs="宋体"/>
                <w:color w:val="000000" w:themeColor="text1"/>
                <w:sz w:val="21"/>
                <w:szCs w:val="21"/>
              </w:rPr>
            </w:pPr>
          </w:p>
        </w:tc>
        <w:tc>
          <w:tcPr>
            <w:tcW w:w="1577"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2280"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jc w:val="center"/>
              <w:rPr>
                <w:rFonts w:cs="宋体"/>
                <w:color w:val="000000" w:themeColor="text1"/>
                <w:szCs w:val="21"/>
              </w:rPr>
            </w:pPr>
          </w:p>
        </w:tc>
        <w:tc>
          <w:tcPr>
            <w:tcW w:w="1577" w:type="dxa"/>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2280"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jc w:val="center"/>
              <w:rPr>
                <w:rFonts w:cs="宋体"/>
                <w:color w:val="000000" w:themeColor="text1"/>
                <w:szCs w:val="21"/>
              </w:rPr>
            </w:pPr>
          </w:p>
        </w:tc>
        <w:tc>
          <w:tcPr>
            <w:tcW w:w="1577"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打磨收集粉尘</w:t>
            </w:r>
          </w:p>
        </w:tc>
        <w:tc>
          <w:tcPr>
            <w:tcW w:w="2280"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jc w:val="center"/>
              <w:rPr>
                <w:rFonts w:cs="宋体"/>
                <w:color w:val="000000" w:themeColor="text1"/>
                <w:szCs w:val="21"/>
              </w:rPr>
            </w:pPr>
          </w:p>
        </w:tc>
        <w:tc>
          <w:tcPr>
            <w:tcW w:w="1577"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废吸附介质、废布袋</w:t>
            </w:r>
          </w:p>
        </w:tc>
        <w:tc>
          <w:tcPr>
            <w:tcW w:w="2280"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危险固废</w:t>
            </w:r>
          </w:p>
        </w:tc>
        <w:tc>
          <w:tcPr>
            <w:tcW w:w="1577"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2280" w:type="dxa"/>
            <w:vMerge w:val="restart"/>
            <w:vAlign w:val="center"/>
          </w:tcPr>
          <w:p w:rsidR="007C605F" w:rsidRDefault="00E10426">
            <w:pPr>
              <w:pStyle w:val="19"/>
              <w:snapToGrid w:val="0"/>
              <w:ind w:firstLineChars="200" w:firstLine="420"/>
              <w:jc w:val="center"/>
              <w:rPr>
                <w:rFonts w:ascii="Times New Roman" w:hAnsi="Times New Roman" w:cs="宋体"/>
                <w:color w:val="000000" w:themeColor="text1"/>
                <w:szCs w:val="21"/>
              </w:rPr>
            </w:pPr>
            <w:r>
              <w:rPr>
                <w:rFonts w:ascii="Times New Roman" w:hAnsi="Times New Roman" w:hint="eastAsia"/>
                <w:color w:val="000000" w:themeColor="text1"/>
                <w:kern w:val="0"/>
                <w:szCs w:val="21"/>
              </w:rPr>
              <w:t>收集后委托相关资质单位处理</w:t>
            </w: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jc w:val="center"/>
              <w:rPr>
                <w:rFonts w:cs="宋体"/>
                <w:color w:val="000000" w:themeColor="text1"/>
                <w:szCs w:val="21"/>
              </w:rPr>
            </w:pPr>
          </w:p>
        </w:tc>
        <w:tc>
          <w:tcPr>
            <w:tcW w:w="1577" w:type="dxa"/>
            <w:vAlign w:val="center"/>
          </w:tcPr>
          <w:p w:rsidR="007C605F" w:rsidRDefault="00E10426">
            <w:pPr>
              <w:jc w:val="center"/>
              <w:rPr>
                <w:rFonts w:cs="宋体"/>
                <w:color w:val="000000" w:themeColor="text1"/>
                <w:szCs w:val="21"/>
              </w:rPr>
            </w:pPr>
            <w:r>
              <w:rPr>
                <w:rFonts w:hint="eastAsia"/>
                <w:color w:val="000000" w:themeColor="text1"/>
                <w:szCs w:val="21"/>
              </w:rPr>
              <w:t>废桶</w:t>
            </w:r>
          </w:p>
        </w:tc>
        <w:tc>
          <w:tcPr>
            <w:tcW w:w="2280" w:type="dxa"/>
            <w:vMerge/>
          </w:tcPr>
          <w:p w:rsidR="007C605F" w:rsidRDefault="007C605F">
            <w:pPr>
              <w:pStyle w:val="19"/>
              <w:snapToGrid w:val="0"/>
              <w:ind w:firstLineChars="200" w:firstLine="420"/>
              <w:jc w:val="left"/>
              <w:rPr>
                <w:rFonts w:ascii="Times New Roman" w:hAnsi="Times New Roman" w:cs="宋体"/>
                <w:color w:val="000000" w:themeColor="text1"/>
                <w:szCs w:val="21"/>
              </w:rPr>
            </w:pP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Merge/>
            <w:vAlign w:val="center"/>
          </w:tcPr>
          <w:p w:rsidR="007C605F" w:rsidRDefault="007C605F">
            <w:pPr>
              <w:jc w:val="center"/>
              <w:rPr>
                <w:rFonts w:cs="宋体"/>
                <w:color w:val="000000" w:themeColor="text1"/>
                <w:szCs w:val="21"/>
              </w:rPr>
            </w:pPr>
          </w:p>
        </w:tc>
        <w:tc>
          <w:tcPr>
            <w:tcW w:w="1391" w:type="dxa"/>
            <w:vMerge/>
            <w:vAlign w:val="center"/>
          </w:tcPr>
          <w:p w:rsidR="007C605F" w:rsidRDefault="007C605F">
            <w:pPr>
              <w:jc w:val="center"/>
              <w:rPr>
                <w:rFonts w:cs="宋体"/>
                <w:color w:val="000000" w:themeColor="text1"/>
                <w:szCs w:val="21"/>
              </w:rPr>
            </w:pPr>
          </w:p>
        </w:tc>
        <w:tc>
          <w:tcPr>
            <w:tcW w:w="1577"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2280" w:type="dxa"/>
            <w:vMerge/>
          </w:tcPr>
          <w:p w:rsidR="007C605F" w:rsidRDefault="007C605F">
            <w:pPr>
              <w:pStyle w:val="19"/>
              <w:snapToGrid w:val="0"/>
              <w:ind w:firstLineChars="200" w:firstLine="420"/>
              <w:jc w:val="left"/>
              <w:rPr>
                <w:rFonts w:ascii="Times New Roman" w:hAnsi="Times New Roman" w:cs="宋体"/>
                <w:color w:val="000000" w:themeColor="text1"/>
                <w:szCs w:val="21"/>
              </w:rPr>
            </w:pPr>
          </w:p>
        </w:tc>
        <w:tc>
          <w:tcPr>
            <w:tcW w:w="2416" w:type="dxa"/>
            <w:vMerge/>
            <w:vAlign w:val="center"/>
          </w:tcPr>
          <w:p w:rsidR="007C605F" w:rsidRDefault="007C605F">
            <w:pPr>
              <w:jc w:val="center"/>
              <w:rPr>
                <w:rFonts w:cs="宋体"/>
                <w:color w:val="000000" w:themeColor="text1"/>
                <w:szCs w:val="21"/>
              </w:rPr>
            </w:pPr>
          </w:p>
        </w:tc>
      </w:tr>
      <w:tr w:rsidR="007C605F">
        <w:trPr>
          <w:jc w:val="center"/>
        </w:trPr>
        <w:tc>
          <w:tcPr>
            <w:tcW w:w="1407" w:type="dxa"/>
            <w:vAlign w:val="center"/>
          </w:tcPr>
          <w:p w:rsidR="007C605F" w:rsidRDefault="00E10426">
            <w:pPr>
              <w:jc w:val="center"/>
              <w:rPr>
                <w:rFonts w:cs="宋体"/>
                <w:color w:val="000000" w:themeColor="text1"/>
                <w:szCs w:val="21"/>
              </w:rPr>
            </w:pPr>
            <w:r>
              <w:rPr>
                <w:rFonts w:cs="宋体" w:hint="eastAsia"/>
                <w:color w:val="000000" w:themeColor="text1"/>
                <w:szCs w:val="21"/>
              </w:rPr>
              <w:t>噪声</w:t>
            </w:r>
          </w:p>
        </w:tc>
        <w:tc>
          <w:tcPr>
            <w:tcW w:w="1391"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设备</w:t>
            </w:r>
          </w:p>
        </w:tc>
        <w:tc>
          <w:tcPr>
            <w:tcW w:w="1577" w:type="dxa"/>
            <w:vAlign w:val="center"/>
          </w:tcPr>
          <w:p w:rsidR="007C605F" w:rsidRDefault="00E10426">
            <w:pPr>
              <w:jc w:val="center"/>
              <w:rPr>
                <w:rFonts w:cs="宋体"/>
                <w:color w:val="000000" w:themeColor="text1"/>
                <w:szCs w:val="21"/>
              </w:rPr>
            </w:pPr>
            <w:r>
              <w:rPr>
                <w:rFonts w:cs="宋体" w:hint="eastAsia"/>
                <w:color w:val="000000" w:themeColor="text1"/>
                <w:szCs w:val="21"/>
              </w:rPr>
              <w:t>设备噪声</w:t>
            </w:r>
          </w:p>
        </w:tc>
        <w:tc>
          <w:tcPr>
            <w:tcW w:w="2280" w:type="dxa"/>
            <w:vAlign w:val="center"/>
          </w:tcPr>
          <w:p w:rsidR="007C605F" w:rsidRDefault="00E10426">
            <w:pPr>
              <w:jc w:val="left"/>
              <w:rPr>
                <w:rFonts w:cs="宋体"/>
                <w:color w:val="000000" w:themeColor="text1"/>
                <w:szCs w:val="21"/>
              </w:rPr>
            </w:pPr>
            <w:r>
              <w:rPr>
                <w:rFonts w:hint="eastAsia"/>
                <w:color w:val="000000" w:themeColor="text1"/>
                <w:szCs w:val="21"/>
                <w:lang w:val="en-GB"/>
              </w:rPr>
              <w:t>①设置隔声门窗、墙体安装隔声、吸声材料；②</w:t>
            </w:r>
            <w:r>
              <w:rPr>
                <w:color w:val="000000" w:themeColor="text1"/>
                <w:szCs w:val="21"/>
                <w:lang w:val="en-GB"/>
              </w:rPr>
              <w:t>选用低噪声的设备</w:t>
            </w:r>
            <w:r>
              <w:rPr>
                <w:rFonts w:hint="eastAsia"/>
                <w:color w:val="000000" w:themeColor="text1"/>
                <w:szCs w:val="21"/>
                <w:lang w:val="en-GB"/>
              </w:rPr>
              <w:t>，高噪声设备增加减振措施</w:t>
            </w:r>
            <w:r>
              <w:rPr>
                <w:color w:val="000000" w:themeColor="text1"/>
                <w:szCs w:val="21"/>
                <w:lang w:val="en-GB"/>
              </w:rPr>
              <w:t>；</w:t>
            </w:r>
            <w:r>
              <w:rPr>
                <w:rFonts w:hint="eastAsia"/>
                <w:color w:val="000000" w:themeColor="text1"/>
                <w:szCs w:val="21"/>
                <w:lang w:val="en-GB"/>
              </w:rPr>
              <w:t>③</w:t>
            </w:r>
            <w:r>
              <w:rPr>
                <w:color w:val="000000" w:themeColor="text1"/>
                <w:szCs w:val="21"/>
                <w:lang w:val="en-GB"/>
              </w:rPr>
              <w:t>生产过程中封闭门窗</w:t>
            </w:r>
            <w:r>
              <w:rPr>
                <w:rFonts w:hint="eastAsia"/>
                <w:color w:val="000000" w:themeColor="text1"/>
                <w:szCs w:val="21"/>
                <w:lang w:val="en-GB"/>
              </w:rPr>
              <w:t>；④</w:t>
            </w:r>
            <w:r>
              <w:rPr>
                <w:color w:val="000000" w:themeColor="text1"/>
                <w:szCs w:val="21"/>
                <w:lang w:val="en-GB"/>
              </w:rPr>
              <w:t>加强管理和养护；</w:t>
            </w:r>
            <w:r>
              <w:rPr>
                <w:rFonts w:hint="eastAsia"/>
                <w:color w:val="000000" w:themeColor="text1"/>
                <w:szCs w:val="21"/>
                <w:lang w:val="en-GB"/>
              </w:rPr>
              <w:t>⑤</w:t>
            </w:r>
            <w:r>
              <w:rPr>
                <w:color w:val="000000" w:themeColor="text1"/>
                <w:szCs w:val="21"/>
                <w:lang w:val="en-GB"/>
              </w:rPr>
              <w:t>机械设备</w:t>
            </w:r>
            <w:r>
              <w:rPr>
                <w:rFonts w:hint="eastAsia"/>
                <w:color w:val="000000" w:themeColor="text1"/>
                <w:szCs w:val="21"/>
                <w:lang w:val="en-GB"/>
              </w:rPr>
              <w:t>合理布局</w:t>
            </w:r>
          </w:p>
        </w:tc>
        <w:tc>
          <w:tcPr>
            <w:tcW w:w="2416" w:type="dxa"/>
            <w:vAlign w:val="center"/>
          </w:tcPr>
          <w:p w:rsidR="007C605F" w:rsidRDefault="00E10426">
            <w:pPr>
              <w:jc w:val="center"/>
              <w:rPr>
                <w:rFonts w:cs="宋体"/>
                <w:color w:val="000000" w:themeColor="text1"/>
                <w:szCs w:val="21"/>
              </w:rPr>
            </w:pPr>
            <w:r>
              <w:rPr>
                <w:rFonts w:cs="宋体"/>
                <w:color w:val="000000" w:themeColor="text1"/>
                <w:szCs w:val="21"/>
              </w:rPr>
              <w:t>项目厂界噪声达到《工业企业厂界环境噪声排放标准》（</w:t>
            </w:r>
            <w:r>
              <w:rPr>
                <w:rFonts w:cs="宋体"/>
                <w:color w:val="000000" w:themeColor="text1"/>
                <w:szCs w:val="21"/>
              </w:rPr>
              <w:t>GB12348</w:t>
            </w:r>
            <w:r>
              <w:rPr>
                <w:rFonts w:cs="宋体"/>
                <w:color w:val="000000" w:themeColor="text1"/>
                <w:szCs w:val="21"/>
              </w:rPr>
              <w:t>－</w:t>
            </w:r>
            <w:r>
              <w:rPr>
                <w:rFonts w:cs="宋体"/>
                <w:color w:val="000000" w:themeColor="text1"/>
                <w:szCs w:val="21"/>
              </w:rPr>
              <w:t>2008</w:t>
            </w:r>
            <w:r>
              <w:rPr>
                <w:rFonts w:cs="宋体"/>
                <w:color w:val="000000" w:themeColor="text1"/>
                <w:szCs w:val="21"/>
              </w:rPr>
              <w:t>）</w:t>
            </w:r>
            <w:r>
              <w:rPr>
                <w:rFonts w:cs="宋体"/>
                <w:color w:val="000000" w:themeColor="text1"/>
                <w:szCs w:val="21"/>
              </w:rPr>
              <w:t>3</w:t>
            </w:r>
            <w:r>
              <w:rPr>
                <w:rFonts w:cs="宋体"/>
                <w:color w:val="000000" w:themeColor="text1"/>
                <w:szCs w:val="21"/>
              </w:rPr>
              <w:t>类功能区标准</w:t>
            </w:r>
            <w:r>
              <w:rPr>
                <w:rFonts w:cs="宋体" w:hint="eastAsia"/>
                <w:color w:val="000000" w:themeColor="text1"/>
                <w:szCs w:val="21"/>
              </w:rPr>
              <w:t>，对当地环境影响小</w:t>
            </w:r>
          </w:p>
        </w:tc>
      </w:tr>
      <w:tr w:rsidR="007C605F">
        <w:trPr>
          <w:jc w:val="center"/>
        </w:trPr>
        <w:tc>
          <w:tcPr>
            <w:tcW w:w="9071" w:type="dxa"/>
            <w:gridSpan w:val="5"/>
            <w:vAlign w:val="center"/>
          </w:tcPr>
          <w:p w:rsidR="007C605F" w:rsidRDefault="00E10426">
            <w:pPr>
              <w:spacing w:line="440" w:lineRule="exact"/>
              <w:rPr>
                <w:rFonts w:cs="宋体"/>
                <w:b/>
                <w:bCs/>
                <w:color w:val="000000" w:themeColor="text1"/>
                <w:sz w:val="24"/>
              </w:rPr>
            </w:pPr>
            <w:r>
              <w:rPr>
                <w:rFonts w:cs="宋体" w:hint="eastAsia"/>
                <w:b/>
                <w:bCs/>
                <w:color w:val="000000" w:themeColor="text1"/>
                <w:sz w:val="24"/>
              </w:rPr>
              <w:t>生态保护措施及预期效果</w:t>
            </w:r>
          </w:p>
          <w:p w:rsidR="007C605F" w:rsidRDefault="00E10426">
            <w:pPr>
              <w:widowControl/>
              <w:adjustRightInd w:val="0"/>
              <w:snapToGrid w:val="0"/>
              <w:spacing w:line="440" w:lineRule="exact"/>
              <w:ind w:firstLineChars="200" w:firstLine="480"/>
              <w:rPr>
                <w:rFonts w:cs="宋体"/>
                <w:color w:val="000000" w:themeColor="text1"/>
                <w:sz w:val="24"/>
              </w:rPr>
            </w:pPr>
            <w:r>
              <w:rPr>
                <w:rFonts w:cs="宋体"/>
                <w:color w:val="000000" w:themeColor="text1"/>
                <w:sz w:val="24"/>
              </w:rPr>
              <w:t>1</w:t>
            </w:r>
            <w:r>
              <w:rPr>
                <w:rFonts w:cs="宋体"/>
                <w:color w:val="000000" w:themeColor="text1"/>
                <w:sz w:val="24"/>
              </w:rPr>
              <w:t>、加强厂区绿化及环保管理。</w:t>
            </w:r>
          </w:p>
          <w:p w:rsidR="007C605F" w:rsidRDefault="00E10426">
            <w:pPr>
              <w:widowControl/>
              <w:adjustRightInd w:val="0"/>
              <w:snapToGrid w:val="0"/>
              <w:spacing w:line="440" w:lineRule="exact"/>
              <w:ind w:firstLineChars="200" w:firstLine="480"/>
              <w:rPr>
                <w:rFonts w:cs="宋体"/>
                <w:color w:val="000000" w:themeColor="text1"/>
                <w:sz w:val="24"/>
              </w:rPr>
            </w:pPr>
            <w:r>
              <w:rPr>
                <w:rFonts w:cs="宋体"/>
                <w:color w:val="000000" w:themeColor="text1"/>
                <w:sz w:val="24"/>
              </w:rPr>
              <w:t>2</w:t>
            </w:r>
            <w:r>
              <w:rPr>
                <w:rFonts w:cs="宋体"/>
                <w:color w:val="000000" w:themeColor="text1"/>
                <w:sz w:val="24"/>
              </w:rPr>
              <w:t>、尽量减少对生态环境的影响程度，加强职工的环境保护意识，通过管理手段来达到环保目的。</w:t>
            </w:r>
          </w:p>
          <w:p w:rsidR="007C605F" w:rsidRDefault="00E10426">
            <w:pPr>
              <w:autoSpaceDE w:val="0"/>
              <w:autoSpaceDN w:val="0"/>
              <w:adjustRightInd w:val="0"/>
              <w:spacing w:line="440" w:lineRule="exact"/>
              <w:ind w:firstLineChars="200" w:firstLine="480"/>
              <w:jc w:val="left"/>
              <w:rPr>
                <w:rFonts w:cs="宋体"/>
                <w:color w:val="000000" w:themeColor="text1"/>
                <w:kern w:val="0"/>
                <w:szCs w:val="21"/>
              </w:rPr>
            </w:pPr>
            <w:r>
              <w:rPr>
                <w:rFonts w:cs="宋体"/>
                <w:color w:val="000000" w:themeColor="text1"/>
                <w:sz w:val="24"/>
              </w:rPr>
              <w:t>由于项目本身的污染</w:t>
            </w:r>
            <w:r>
              <w:rPr>
                <w:rFonts w:cs="宋体" w:hint="eastAsia"/>
                <w:color w:val="000000" w:themeColor="text1"/>
                <w:sz w:val="24"/>
              </w:rPr>
              <w:t>较小</w:t>
            </w:r>
            <w:r>
              <w:rPr>
                <w:rFonts w:cs="宋体"/>
                <w:color w:val="000000" w:themeColor="text1"/>
                <w:sz w:val="24"/>
              </w:rPr>
              <w:t>，引起的生态影响较小，在采取污染治理的基础上进行上述生态保护措施已经能符合生态保护要求。</w:t>
            </w:r>
          </w:p>
        </w:tc>
      </w:tr>
    </w:tbl>
    <w:p w:rsidR="007C605F" w:rsidRDefault="007C605F">
      <w:pPr>
        <w:pStyle w:val="1"/>
        <w:keepNext w:val="0"/>
        <w:spacing w:line="360" w:lineRule="auto"/>
        <w:rPr>
          <w:rFonts w:eastAsia="宋体" w:cs="黑体"/>
          <w:color w:val="000000" w:themeColor="text1"/>
          <w:sz w:val="30"/>
          <w:szCs w:val="30"/>
        </w:rPr>
      </w:pPr>
    </w:p>
    <w:p w:rsidR="007C605F" w:rsidRDefault="007C605F">
      <w:pPr>
        <w:pStyle w:val="1"/>
        <w:keepNext w:val="0"/>
        <w:spacing w:line="360" w:lineRule="auto"/>
        <w:rPr>
          <w:rFonts w:eastAsia="宋体" w:cs="黑体"/>
          <w:color w:val="000000" w:themeColor="text1"/>
          <w:sz w:val="30"/>
          <w:szCs w:val="30"/>
        </w:rPr>
      </w:pPr>
    </w:p>
    <w:p w:rsidR="007C605F" w:rsidRDefault="00E10426">
      <w:pPr>
        <w:pStyle w:val="1"/>
        <w:keepNext w:val="0"/>
        <w:spacing w:line="360" w:lineRule="auto"/>
        <w:rPr>
          <w:rFonts w:eastAsia="宋体" w:cs="黑体"/>
          <w:color w:val="000000" w:themeColor="text1"/>
          <w:sz w:val="30"/>
          <w:szCs w:val="30"/>
        </w:rPr>
      </w:pPr>
      <w:r>
        <w:rPr>
          <w:rFonts w:eastAsia="宋体" w:cs="黑体" w:hint="eastAsia"/>
          <w:color w:val="000000" w:themeColor="text1"/>
          <w:sz w:val="30"/>
          <w:szCs w:val="30"/>
        </w:rPr>
        <w:lastRenderedPageBreak/>
        <w:t>九、主要结论和建议</w:t>
      </w:r>
      <w:bookmarkEnd w:id="70"/>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7"/>
      </w:tblGrid>
      <w:tr w:rsidR="007C605F">
        <w:trPr>
          <w:trHeight w:val="630"/>
          <w:jc w:val="center"/>
        </w:trPr>
        <w:tc>
          <w:tcPr>
            <w:tcW w:w="8528" w:type="dxa"/>
          </w:tcPr>
          <w:bookmarkEnd w:id="71"/>
          <w:p w:rsidR="007C605F" w:rsidRDefault="00E10426">
            <w:pPr>
              <w:spacing w:line="440" w:lineRule="exact"/>
              <w:rPr>
                <w:rFonts w:cs="宋体"/>
                <w:b/>
                <w:bCs/>
                <w:color w:val="000000" w:themeColor="text1"/>
                <w:sz w:val="28"/>
                <w:szCs w:val="28"/>
              </w:rPr>
            </w:pPr>
            <w:r>
              <w:rPr>
                <w:rFonts w:cs="宋体"/>
                <w:b/>
                <w:bCs/>
                <w:color w:val="000000" w:themeColor="text1"/>
                <w:sz w:val="28"/>
                <w:szCs w:val="28"/>
              </w:rPr>
              <w:t>9.1</w:t>
            </w:r>
            <w:r>
              <w:rPr>
                <w:rFonts w:cs="宋体"/>
                <w:b/>
                <w:bCs/>
                <w:color w:val="000000" w:themeColor="text1"/>
                <w:sz w:val="28"/>
                <w:szCs w:val="28"/>
              </w:rPr>
              <w:t>结论</w:t>
            </w:r>
          </w:p>
          <w:p w:rsidR="007C605F" w:rsidRDefault="00E10426">
            <w:pPr>
              <w:spacing w:line="440" w:lineRule="exact"/>
              <w:rPr>
                <w:rFonts w:cs="宋体"/>
                <w:b/>
                <w:bCs/>
                <w:color w:val="000000" w:themeColor="text1"/>
                <w:sz w:val="24"/>
              </w:rPr>
            </w:pPr>
            <w:r>
              <w:rPr>
                <w:rFonts w:cs="宋体"/>
                <w:b/>
                <w:bCs/>
                <w:color w:val="000000" w:themeColor="text1"/>
                <w:sz w:val="24"/>
              </w:rPr>
              <w:t>9.1.1</w:t>
            </w:r>
            <w:r>
              <w:rPr>
                <w:rFonts w:cs="宋体"/>
                <w:b/>
                <w:bCs/>
                <w:color w:val="000000" w:themeColor="text1"/>
                <w:sz w:val="24"/>
              </w:rPr>
              <w:t>项目</w:t>
            </w:r>
            <w:r>
              <w:rPr>
                <w:rFonts w:cs="宋体" w:hint="eastAsia"/>
                <w:b/>
                <w:bCs/>
                <w:color w:val="000000" w:themeColor="text1"/>
                <w:sz w:val="24"/>
              </w:rPr>
              <w:t>概况</w:t>
            </w:r>
          </w:p>
          <w:p w:rsidR="007C605F" w:rsidRDefault="00E10426">
            <w:pPr>
              <w:snapToGrid w:val="0"/>
              <w:spacing w:line="440" w:lineRule="exact"/>
              <w:ind w:firstLineChars="200" w:firstLine="480"/>
              <w:rPr>
                <w:rFonts w:cs="宋体"/>
                <w:color w:val="000000" w:themeColor="text1"/>
                <w:sz w:val="24"/>
              </w:rPr>
            </w:pPr>
            <w:r>
              <w:rPr>
                <w:rFonts w:cs="宋体" w:hint="eastAsia"/>
                <w:color w:val="000000" w:themeColor="text1"/>
                <w:sz w:val="24"/>
              </w:rPr>
              <w:t>丰硕（湖州）切削工具有限公司成立于</w:t>
            </w:r>
            <w:r>
              <w:rPr>
                <w:rFonts w:cs="宋体" w:hint="eastAsia"/>
                <w:color w:val="000000" w:themeColor="text1"/>
                <w:sz w:val="24"/>
              </w:rPr>
              <w:t>2020</w:t>
            </w:r>
            <w:r>
              <w:rPr>
                <w:rFonts w:cs="宋体" w:hint="eastAsia"/>
                <w:color w:val="000000" w:themeColor="text1"/>
                <w:sz w:val="24"/>
              </w:rPr>
              <w:t>年</w:t>
            </w:r>
            <w:r>
              <w:rPr>
                <w:rFonts w:cs="宋体" w:hint="eastAsia"/>
                <w:color w:val="000000" w:themeColor="text1"/>
                <w:sz w:val="24"/>
              </w:rPr>
              <w:t>5</w:t>
            </w:r>
            <w:r>
              <w:rPr>
                <w:rFonts w:cs="宋体" w:hint="eastAsia"/>
                <w:color w:val="000000" w:themeColor="text1"/>
                <w:sz w:val="24"/>
              </w:rPr>
              <w:t>月，位于浙江省湖州市吴兴区八里店镇万马产业园，主要生产精密设备轴承配件等。企业拟租用</w:t>
            </w:r>
            <w:r>
              <w:rPr>
                <w:rFonts w:cs="宋体" w:hint="eastAsia"/>
                <w:color w:val="000000" w:themeColor="text1"/>
                <w:sz w:val="24"/>
                <w:shd w:val="clear" w:color="auto" w:fill="FFFFFF"/>
              </w:rPr>
              <w:t>浙江省湖州市吴兴区八里店镇万马产业园</w:t>
            </w:r>
            <w:r>
              <w:rPr>
                <w:rFonts w:cs="宋体" w:hint="eastAsia"/>
                <w:color w:val="000000" w:themeColor="text1"/>
                <w:sz w:val="24"/>
              </w:rPr>
              <w:t>30</w:t>
            </w:r>
            <w:r>
              <w:rPr>
                <w:rFonts w:cs="宋体" w:hint="eastAsia"/>
                <w:color w:val="000000" w:themeColor="text1"/>
                <w:sz w:val="24"/>
              </w:rPr>
              <w:t>幢厂房约</w:t>
            </w:r>
            <w:r>
              <w:rPr>
                <w:rFonts w:cs="宋体" w:hint="eastAsia"/>
                <w:color w:val="000000" w:themeColor="text1"/>
                <w:sz w:val="24"/>
              </w:rPr>
              <w:t>700</w:t>
            </w:r>
            <w:r>
              <w:rPr>
                <w:rFonts w:cs="宋体" w:hint="eastAsia"/>
                <w:color w:val="000000" w:themeColor="text1"/>
                <w:sz w:val="24"/>
              </w:rPr>
              <w:t>平米，购置攻丝机、激光切割机、折弯机、螺杆压缩机、加工中心、二氧化碳气体保护焊机、钻床等设备</w:t>
            </w:r>
            <w:r>
              <w:rPr>
                <w:rFonts w:cs="宋体" w:hint="eastAsia"/>
                <w:color w:val="000000" w:themeColor="text1"/>
                <w:sz w:val="24"/>
              </w:rPr>
              <w:t>17</w:t>
            </w:r>
            <w:r>
              <w:rPr>
                <w:rFonts w:cs="宋体" w:hint="eastAsia"/>
                <w:color w:val="000000" w:themeColor="text1"/>
                <w:sz w:val="24"/>
              </w:rPr>
              <w:t>台（套），形成年产</w:t>
            </w:r>
            <w:r>
              <w:rPr>
                <w:rFonts w:cs="宋体" w:hint="eastAsia"/>
                <w:color w:val="000000" w:themeColor="text1"/>
                <w:sz w:val="24"/>
              </w:rPr>
              <w:t>200</w:t>
            </w:r>
            <w:r>
              <w:rPr>
                <w:rFonts w:cs="宋体" w:hint="eastAsia"/>
                <w:color w:val="000000" w:themeColor="text1"/>
                <w:sz w:val="24"/>
              </w:rPr>
              <w:t>台精密智能设备生产能力，项目达产后，预计新增销售收入</w:t>
            </w:r>
            <w:r>
              <w:rPr>
                <w:rFonts w:cs="宋体" w:hint="eastAsia"/>
                <w:color w:val="000000" w:themeColor="text1"/>
                <w:sz w:val="24"/>
              </w:rPr>
              <w:t>2000</w:t>
            </w:r>
            <w:r>
              <w:rPr>
                <w:rFonts w:cs="宋体" w:hint="eastAsia"/>
                <w:color w:val="000000" w:themeColor="text1"/>
                <w:sz w:val="24"/>
              </w:rPr>
              <w:t>万元，利税</w:t>
            </w:r>
            <w:r>
              <w:rPr>
                <w:rFonts w:cs="宋体" w:hint="eastAsia"/>
                <w:color w:val="000000" w:themeColor="text1"/>
                <w:sz w:val="24"/>
              </w:rPr>
              <w:t>300</w:t>
            </w:r>
            <w:r>
              <w:rPr>
                <w:rFonts w:cs="宋体" w:hint="eastAsia"/>
                <w:color w:val="000000" w:themeColor="text1"/>
                <w:sz w:val="24"/>
              </w:rPr>
              <w:t>万元。</w:t>
            </w:r>
          </w:p>
          <w:p w:rsidR="007C605F" w:rsidRDefault="00E10426">
            <w:pPr>
              <w:spacing w:line="440" w:lineRule="exact"/>
              <w:rPr>
                <w:rFonts w:cs="宋体"/>
                <w:b/>
                <w:bCs/>
                <w:color w:val="000000" w:themeColor="text1"/>
                <w:sz w:val="24"/>
              </w:rPr>
            </w:pPr>
            <w:r>
              <w:rPr>
                <w:rFonts w:cs="宋体" w:hint="eastAsia"/>
                <w:b/>
                <w:bCs/>
                <w:color w:val="000000" w:themeColor="text1"/>
                <w:sz w:val="24"/>
              </w:rPr>
              <w:t>9.1.2</w:t>
            </w:r>
            <w:r>
              <w:rPr>
                <w:rFonts w:cs="宋体" w:hint="eastAsia"/>
                <w:b/>
                <w:bCs/>
                <w:color w:val="000000" w:themeColor="text1"/>
                <w:sz w:val="24"/>
              </w:rPr>
              <w:t>工程分析</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根据工程分析，本项目主要污染物产生及排放情况见表</w:t>
            </w:r>
            <w:r>
              <w:rPr>
                <w:rFonts w:cs="宋体" w:hint="eastAsia"/>
                <w:color w:val="000000" w:themeColor="text1"/>
                <w:sz w:val="24"/>
              </w:rPr>
              <w:t>9-1</w:t>
            </w:r>
            <w:r>
              <w:rPr>
                <w:rFonts w:cs="宋体" w:hint="eastAsia"/>
                <w:color w:val="000000" w:themeColor="text1"/>
                <w:sz w:val="24"/>
              </w:rPr>
              <w:t>。</w:t>
            </w:r>
          </w:p>
          <w:p w:rsidR="007C605F" w:rsidRDefault="00E10426">
            <w:pPr>
              <w:spacing w:line="440" w:lineRule="exact"/>
              <w:jc w:val="center"/>
              <w:rPr>
                <w:rFonts w:cs="宋体"/>
                <w:b/>
                <w:bCs/>
                <w:color w:val="000000" w:themeColor="text1"/>
              </w:rPr>
            </w:pPr>
            <w:r>
              <w:rPr>
                <w:rFonts w:cs="宋体"/>
                <w:b/>
                <w:bCs/>
                <w:color w:val="000000" w:themeColor="text1"/>
                <w:sz w:val="24"/>
              </w:rPr>
              <w:t>表</w:t>
            </w:r>
            <w:r>
              <w:rPr>
                <w:rFonts w:cs="宋体" w:hint="eastAsia"/>
                <w:b/>
                <w:bCs/>
                <w:color w:val="000000" w:themeColor="text1"/>
                <w:sz w:val="24"/>
              </w:rPr>
              <w:t>9-1</w:t>
            </w:r>
            <w:r>
              <w:rPr>
                <w:rFonts w:cs="宋体"/>
                <w:b/>
                <w:color w:val="000000" w:themeColor="text1"/>
                <w:sz w:val="24"/>
              </w:rPr>
              <w:t>项目实施后主要污染物</w:t>
            </w:r>
            <w:r>
              <w:rPr>
                <w:rFonts w:cs="宋体" w:hint="eastAsia"/>
                <w:b/>
                <w:color w:val="000000" w:themeColor="text1"/>
                <w:sz w:val="24"/>
              </w:rPr>
              <w:t>产生及排放</w:t>
            </w:r>
            <w:r>
              <w:rPr>
                <w:rFonts w:cs="宋体"/>
                <w:b/>
                <w:color w:val="000000" w:themeColor="text1"/>
                <w:sz w:val="24"/>
              </w:rPr>
              <w:t>情况</w:t>
            </w:r>
            <w:r>
              <w:rPr>
                <w:rFonts w:cs="宋体" w:hint="eastAsia"/>
                <w:b/>
                <w:bCs/>
                <w:color w:val="000000" w:themeColor="text1"/>
                <w:sz w:val="24"/>
              </w:rPr>
              <w:t>汇总</w:t>
            </w:r>
            <w:r>
              <w:rPr>
                <w:rFonts w:cs="宋体" w:hint="eastAsia"/>
                <w:b/>
                <w:bCs/>
                <w:color w:val="000000" w:themeColor="text1"/>
              </w:rPr>
              <w:t xml:space="preserve">        </w:t>
            </w:r>
            <w:r>
              <w:rPr>
                <w:rFonts w:cs="宋体" w:hint="eastAsia"/>
                <w:b/>
                <w:bCs/>
                <w:color w:val="000000" w:themeColor="text1"/>
              </w:rPr>
              <w:t>单位：</w:t>
            </w:r>
            <w:r>
              <w:rPr>
                <w:rFonts w:cs="宋体" w:hint="eastAsia"/>
                <w:b/>
                <w:bCs/>
                <w:color w:val="000000" w:themeColor="text1"/>
              </w:rPr>
              <w:t>t/a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035"/>
              <w:gridCol w:w="1115"/>
              <w:gridCol w:w="1487"/>
              <w:gridCol w:w="1735"/>
              <w:gridCol w:w="1819"/>
            </w:tblGrid>
            <w:tr w:rsidR="007C605F">
              <w:trPr>
                <w:jc w:val="center"/>
              </w:trPr>
              <w:tc>
                <w:tcPr>
                  <w:tcW w:w="2219" w:type="pct"/>
                  <w:gridSpan w:val="3"/>
                  <w:vAlign w:val="center"/>
                </w:tcPr>
                <w:p w:rsidR="007C605F" w:rsidRDefault="00E10426">
                  <w:pPr>
                    <w:pStyle w:val="ac"/>
                    <w:jc w:val="center"/>
                    <w:rPr>
                      <w:rFonts w:ascii="Times New Roman" w:hAnsi="Times New Roman" w:cs="宋体"/>
                      <w:b/>
                      <w:bCs/>
                      <w:color w:val="000000" w:themeColor="text1"/>
                    </w:rPr>
                  </w:pPr>
                  <w:r>
                    <w:rPr>
                      <w:rFonts w:ascii="Times New Roman" w:hAnsi="Times New Roman" w:cs="宋体"/>
                      <w:b/>
                      <w:bCs/>
                      <w:color w:val="000000" w:themeColor="text1"/>
                    </w:rPr>
                    <w:t>项目</w:t>
                  </w:r>
                </w:p>
              </w:tc>
              <w:tc>
                <w:tcPr>
                  <w:tcW w:w="820" w:type="pct"/>
                  <w:vAlign w:val="center"/>
                </w:tcPr>
                <w:p w:rsidR="007C605F" w:rsidRDefault="00E10426">
                  <w:pPr>
                    <w:pStyle w:val="ac"/>
                    <w:jc w:val="center"/>
                    <w:rPr>
                      <w:rFonts w:ascii="Times New Roman" w:hAnsi="Times New Roman" w:cs="宋体"/>
                      <w:b/>
                      <w:bCs/>
                      <w:color w:val="000000" w:themeColor="text1"/>
                    </w:rPr>
                  </w:pPr>
                  <w:r>
                    <w:rPr>
                      <w:rFonts w:ascii="Times New Roman" w:hAnsi="Times New Roman" w:cs="宋体" w:hint="eastAsia"/>
                      <w:b/>
                      <w:bCs/>
                      <w:color w:val="000000" w:themeColor="text1"/>
                    </w:rPr>
                    <w:t>产</w:t>
                  </w:r>
                  <w:r>
                    <w:rPr>
                      <w:rFonts w:ascii="Times New Roman" w:hAnsi="Times New Roman" w:cs="宋体"/>
                      <w:b/>
                      <w:bCs/>
                      <w:color w:val="000000" w:themeColor="text1"/>
                    </w:rPr>
                    <w:t>生量</w:t>
                  </w:r>
                </w:p>
              </w:tc>
              <w:tc>
                <w:tcPr>
                  <w:tcW w:w="957" w:type="pct"/>
                  <w:vAlign w:val="center"/>
                </w:tcPr>
                <w:p w:rsidR="007C605F" w:rsidRDefault="00E10426">
                  <w:pPr>
                    <w:pStyle w:val="ac"/>
                    <w:jc w:val="center"/>
                    <w:rPr>
                      <w:rFonts w:ascii="Times New Roman" w:hAnsi="Times New Roman" w:cs="宋体"/>
                      <w:b/>
                      <w:bCs/>
                      <w:color w:val="000000" w:themeColor="text1"/>
                    </w:rPr>
                  </w:pPr>
                  <w:r>
                    <w:rPr>
                      <w:rFonts w:ascii="Times New Roman" w:hAnsi="Times New Roman" w:cs="宋体"/>
                      <w:b/>
                      <w:bCs/>
                      <w:color w:val="000000" w:themeColor="text1"/>
                    </w:rPr>
                    <w:t>处理削减量</w:t>
                  </w:r>
                </w:p>
              </w:tc>
              <w:tc>
                <w:tcPr>
                  <w:tcW w:w="1003" w:type="pct"/>
                  <w:vAlign w:val="center"/>
                </w:tcPr>
                <w:p w:rsidR="007C605F" w:rsidRDefault="00E10426">
                  <w:pPr>
                    <w:pStyle w:val="ac"/>
                    <w:jc w:val="center"/>
                    <w:rPr>
                      <w:rFonts w:ascii="Times New Roman" w:hAnsi="Times New Roman" w:cs="宋体"/>
                      <w:b/>
                      <w:bCs/>
                      <w:color w:val="000000" w:themeColor="text1"/>
                    </w:rPr>
                  </w:pPr>
                  <w:r>
                    <w:rPr>
                      <w:rFonts w:ascii="Times New Roman" w:hAnsi="Times New Roman" w:cs="宋体"/>
                      <w:b/>
                      <w:bCs/>
                      <w:color w:val="000000" w:themeColor="text1"/>
                    </w:rPr>
                    <w:t>最终达标排放量</w:t>
                  </w:r>
                </w:p>
              </w:tc>
            </w:tr>
            <w:tr w:rsidR="007C605F">
              <w:trPr>
                <w:jc w:val="center"/>
              </w:trPr>
              <w:tc>
                <w:tcPr>
                  <w:tcW w:w="482" w:type="pct"/>
                  <w:vMerge w:val="restar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废气</w:t>
                  </w:r>
                </w:p>
              </w:tc>
              <w:tc>
                <w:tcPr>
                  <w:tcW w:w="1122"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焊接烟尘</w:t>
                  </w:r>
                </w:p>
              </w:tc>
              <w:tc>
                <w:tcPr>
                  <w:tcW w:w="614"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颗粒物</w:t>
                  </w:r>
                </w:p>
              </w:tc>
              <w:tc>
                <w:tcPr>
                  <w:tcW w:w="820"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0.08</w:t>
                  </w:r>
                </w:p>
              </w:tc>
              <w:tc>
                <w:tcPr>
                  <w:tcW w:w="957" w:type="pct"/>
                  <w:vAlign w:val="center"/>
                </w:tcPr>
                <w:p w:rsidR="007C605F" w:rsidRDefault="00E10426">
                  <w:pPr>
                    <w:pStyle w:val="ac"/>
                    <w:jc w:val="center"/>
                    <w:rPr>
                      <w:rFonts w:ascii="Times New Roman" w:hAnsi="Times New Roman" w:cs="宋体"/>
                      <w:color w:val="000000" w:themeColor="text1"/>
                      <w:szCs w:val="21"/>
                    </w:rPr>
                  </w:pPr>
                  <w:r>
                    <w:rPr>
                      <w:rFonts w:ascii="Times New Roman" w:hAnsi="Times New Roman" w:cs="宋体" w:hint="eastAsia"/>
                      <w:color w:val="000000" w:themeColor="text1"/>
                      <w:szCs w:val="21"/>
                    </w:rPr>
                    <w:t>0.068</w:t>
                  </w:r>
                </w:p>
              </w:tc>
              <w:tc>
                <w:tcPr>
                  <w:tcW w:w="1003"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0.015</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122"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打磨粉尘</w:t>
                  </w:r>
                </w:p>
              </w:tc>
              <w:tc>
                <w:tcPr>
                  <w:tcW w:w="614"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颗粒物</w:t>
                  </w:r>
                </w:p>
              </w:tc>
              <w:tc>
                <w:tcPr>
                  <w:tcW w:w="820"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0.15</w:t>
                  </w:r>
                </w:p>
              </w:tc>
              <w:tc>
                <w:tcPr>
                  <w:tcW w:w="957" w:type="pct"/>
                  <w:vAlign w:val="center"/>
                </w:tcPr>
                <w:p w:rsidR="007C605F" w:rsidRDefault="00E10426">
                  <w:pPr>
                    <w:pStyle w:val="ac"/>
                    <w:jc w:val="center"/>
                    <w:rPr>
                      <w:rFonts w:ascii="Times New Roman" w:hAnsi="Times New Roman" w:cs="宋体"/>
                      <w:color w:val="000000" w:themeColor="text1"/>
                      <w:szCs w:val="21"/>
                    </w:rPr>
                  </w:pPr>
                  <w:r>
                    <w:rPr>
                      <w:rFonts w:ascii="Times New Roman" w:hAnsi="Times New Roman" w:cs="宋体" w:hint="eastAsia"/>
                      <w:color w:val="000000" w:themeColor="text1"/>
                      <w:szCs w:val="21"/>
                    </w:rPr>
                    <w:t>0.121</w:t>
                  </w:r>
                </w:p>
              </w:tc>
              <w:tc>
                <w:tcPr>
                  <w:tcW w:w="1003" w:type="pct"/>
                  <w:vAlign w:val="center"/>
                </w:tcPr>
                <w:p w:rsidR="007C605F" w:rsidRDefault="00E10426">
                  <w:pPr>
                    <w:pStyle w:val="ac"/>
                    <w:jc w:val="center"/>
                    <w:rPr>
                      <w:rFonts w:ascii="Times New Roman" w:hAnsi="Times New Roman" w:cs="宋体"/>
                      <w:color w:val="000000" w:themeColor="text1"/>
                    </w:rPr>
                  </w:pPr>
                  <w:r>
                    <w:rPr>
                      <w:rFonts w:ascii="Times New Roman" w:hAnsi="Times New Roman" w:cs="宋体" w:hint="eastAsia"/>
                      <w:color w:val="000000" w:themeColor="text1"/>
                    </w:rPr>
                    <w:t>0.029</w:t>
                  </w:r>
                </w:p>
              </w:tc>
            </w:tr>
            <w:tr w:rsidR="007C605F">
              <w:trPr>
                <w:jc w:val="center"/>
              </w:trPr>
              <w:tc>
                <w:tcPr>
                  <w:tcW w:w="482" w:type="pct"/>
                  <w:vMerge w:val="restart"/>
                  <w:vAlign w:val="center"/>
                </w:tcPr>
                <w:p w:rsidR="007C605F" w:rsidRDefault="00E10426">
                  <w:pPr>
                    <w:snapToGrid w:val="0"/>
                    <w:jc w:val="center"/>
                    <w:rPr>
                      <w:rFonts w:cs="宋体"/>
                      <w:color w:val="000000" w:themeColor="text1"/>
                      <w:szCs w:val="21"/>
                    </w:rPr>
                  </w:pPr>
                  <w:r>
                    <w:rPr>
                      <w:rFonts w:cs="宋体"/>
                      <w:color w:val="000000" w:themeColor="text1"/>
                      <w:szCs w:val="21"/>
                    </w:rPr>
                    <w:t>废水</w:t>
                  </w:r>
                </w:p>
              </w:tc>
              <w:tc>
                <w:tcPr>
                  <w:tcW w:w="1122" w:type="pct"/>
                  <w:vMerge w:val="restart"/>
                  <w:vAlign w:val="center"/>
                </w:tcPr>
                <w:p w:rsidR="007C605F" w:rsidRDefault="00E10426">
                  <w:pPr>
                    <w:jc w:val="center"/>
                    <w:rPr>
                      <w:rFonts w:cs="宋体"/>
                      <w:color w:val="000000" w:themeColor="text1"/>
                    </w:rPr>
                  </w:pPr>
                  <w:r>
                    <w:rPr>
                      <w:rFonts w:hint="eastAsia"/>
                      <w:color w:val="000000" w:themeColor="text1"/>
                      <w:szCs w:val="21"/>
                    </w:rPr>
                    <w:t>生活污水</w:t>
                  </w:r>
                </w:p>
              </w:tc>
              <w:tc>
                <w:tcPr>
                  <w:tcW w:w="614" w:type="pct"/>
                  <w:vAlign w:val="center"/>
                </w:tcPr>
                <w:p w:rsidR="007C605F" w:rsidRDefault="00E10426">
                  <w:pPr>
                    <w:jc w:val="center"/>
                    <w:rPr>
                      <w:rFonts w:cs="宋体"/>
                      <w:color w:val="000000" w:themeColor="text1"/>
                      <w:lang w:val="es-ES"/>
                    </w:rPr>
                  </w:pPr>
                  <w:r>
                    <w:rPr>
                      <w:rFonts w:hint="eastAsia"/>
                      <w:color w:val="000000" w:themeColor="text1"/>
                      <w:szCs w:val="21"/>
                    </w:rPr>
                    <w:t>废</w:t>
                  </w:r>
                  <w:r>
                    <w:rPr>
                      <w:color w:val="000000" w:themeColor="text1"/>
                      <w:szCs w:val="21"/>
                    </w:rPr>
                    <w:t>水量</w:t>
                  </w:r>
                </w:p>
              </w:tc>
              <w:tc>
                <w:tcPr>
                  <w:tcW w:w="820" w:type="pct"/>
                  <w:vAlign w:val="center"/>
                </w:tcPr>
                <w:p w:rsidR="007C605F" w:rsidRDefault="00E10426">
                  <w:pPr>
                    <w:jc w:val="center"/>
                    <w:rPr>
                      <w:rFonts w:cs="宋体"/>
                      <w:color w:val="000000" w:themeColor="text1"/>
                    </w:rPr>
                  </w:pPr>
                  <w:r>
                    <w:rPr>
                      <w:rFonts w:cs="宋体" w:hint="eastAsia"/>
                      <w:color w:val="000000" w:themeColor="text1"/>
                    </w:rPr>
                    <w:t>255</w:t>
                  </w:r>
                </w:p>
              </w:tc>
              <w:tc>
                <w:tcPr>
                  <w:tcW w:w="957" w:type="pct"/>
                  <w:vAlign w:val="center"/>
                </w:tcPr>
                <w:p w:rsidR="007C605F" w:rsidRDefault="00E10426">
                  <w:pPr>
                    <w:jc w:val="center"/>
                    <w:rPr>
                      <w:rFonts w:cs="宋体"/>
                      <w:color w:val="000000" w:themeColor="text1"/>
                    </w:rPr>
                  </w:pPr>
                  <w:r>
                    <w:rPr>
                      <w:rFonts w:cs="宋体" w:hint="eastAsia"/>
                      <w:color w:val="000000" w:themeColor="text1"/>
                    </w:rPr>
                    <w:t>0</w:t>
                  </w:r>
                </w:p>
              </w:tc>
              <w:tc>
                <w:tcPr>
                  <w:tcW w:w="1003" w:type="pct"/>
                  <w:vAlign w:val="center"/>
                </w:tcPr>
                <w:p w:rsidR="007C605F" w:rsidRDefault="00E10426">
                  <w:pPr>
                    <w:jc w:val="center"/>
                    <w:rPr>
                      <w:rFonts w:cs="宋体"/>
                      <w:color w:val="000000" w:themeColor="text1"/>
                      <w:szCs w:val="21"/>
                    </w:rPr>
                  </w:pPr>
                  <w:r>
                    <w:rPr>
                      <w:rFonts w:cs="宋体" w:hint="eastAsia"/>
                      <w:color w:val="000000" w:themeColor="text1"/>
                      <w:szCs w:val="21"/>
                    </w:rPr>
                    <w:t>255</w:t>
                  </w:r>
                </w:p>
              </w:tc>
            </w:tr>
            <w:tr w:rsidR="007C605F">
              <w:trPr>
                <w:jc w:val="center"/>
              </w:trPr>
              <w:tc>
                <w:tcPr>
                  <w:tcW w:w="482" w:type="pct"/>
                  <w:vMerge/>
                  <w:vAlign w:val="center"/>
                </w:tcPr>
                <w:p w:rsidR="007C605F" w:rsidRDefault="007C605F">
                  <w:pPr>
                    <w:snapToGrid w:val="0"/>
                    <w:jc w:val="center"/>
                    <w:rPr>
                      <w:rFonts w:cs="宋体"/>
                      <w:color w:val="000000" w:themeColor="text1"/>
                      <w:szCs w:val="21"/>
                    </w:rPr>
                  </w:pPr>
                </w:p>
              </w:tc>
              <w:tc>
                <w:tcPr>
                  <w:tcW w:w="1122" w:type="pct"/>
                  <w:vMerge/>
                  <w:vAlign w:val="center"/>
                </w:tcPr>
                <w:p w:rsidR="007C605F" w:rsidRDefault="007C605F">
                  <w:pPr>
                    <w:jc w:val="center"/>
                    <w:rPr>
                      <w:rFonts w:cs="宋体"/>
                      <w:color w:val="000000" w:themeColor="text1"/>
                    </w:rPr>
                  </w:pPr>
                </w:p>
              </w:tc>
              <w:tc>
                <w:tcPr>
                  <w:tcW w:w="614" w:type="pct"/>
                  <w:vAlign w:val="center"/>
                </w:tcPr>
                <w:p w:rsidR="007C605F" w:rsidRDefault="00E10426">
                  <w:pPr>
                    <w:jc w:val="center"/>
                    <w:rPr>
                      <w:rFonts w:cs="宋体"/>
                      <w:color w:val="000000" w:themeColor="text1"/>
                      <w:lang w:val="es-ES"/>
                    </w:rPr>
                  </w:pPr>
                  <w:r>
                    <w:rPr>
                      <w:color w:val="000000" w:themeColor="text1"/>
                      <w:szCs w:val="21"/>
                    </w:rPr>
                    <w:t>COD</w:t>
                  </w:r>
                  <w:r>
                    <w:rPr>
                      <w:color w:val="000000" w:themeColor="text1"/>
                      <w:szCs w:val="21"/>
                      <w:vertAlign w:val="subscript"/>
                    </w:rPr>
                    <w:t>cr</w:t>
                  </w:r>
                </w:p>
              </w:tc>
              <w:tc>
                <w:tcPr>
                  <w:tcW w:w="820" w:type="pct"/>
                  <w:vAlign w:val="center"/>
                </w:tcPr>
                <w:p w:rsidR="007C605F" w:rsidRDefault="00E10426">
                  <w:pPr>
                    <w:jc w:val="center"/>
                    <w:rPr>
                      <w:rFonts w:cs="宋体"/>
                      <w:color w:val="000000" w:themeColor="text1"/>
                    </w:rPr>
                  </w:pPr>
                  <w:r>
                    <w:rPr>
                      <w:rFonts w:cs="宋体" w:hint="eastAsia"/>
                      <w:color w:val="000000" w:themeColor="text1"/>
                    </w:rPr>
                    <w:t>0.089</w:t>
                  </w:r>
                </w:p>
              </w:tc>
              <w:tc>
                <w:tcPr>
                  <w:tcW w:w="957" w:type="pct"/>
                  <w:vAlign w:val="center"/>
                </w:tcPr>
                <w:p w:rsidR="007C605F" w:rsidRDefault="00E10426">
                  <w:pPr>
                    <w:autoSpaceDE w:val="0"/>
                    <w:autoSpaceDN w:val="0"/>
                    <w:adjustRightInd w:val="0"/>
                    <w:jc w:val="center"/>
                    <w:rPr>
                      <w:rFonts w:cs="宋体"/>
                      <w:color w:val="000000" w:themeColor="text1"/>
                    </w:rPr>
                  </w:pPr>
                  <w:r>
                    <w:rPr>
                      <w:rFonts w:cs="宋体" w:hint="eastAsia"/>
                      <w:color w:val="000000" w:themeColor="text1"/>
                    </w:rPr>
                    <w:t>0.076</w:t>
                  </w:r>
                </w:p>
              </w:tc>
              <w:tc>
                <w:tcPr>
                  <w:tcW w:w="1003" w:type="pct"/>
                  <w:vAlign w:val="center"/>
                </w:tcPr>
                <w:p w:rsidR="007C605F" w:rsidRDefault="00E10426">
                  <w:pPr>
                    <w:autoSpaceDE w:val="0"/>
                    <w:autoSpaceDN w:val="0"/>
                    <w:adjustRightInd w:val="0"/>
                    <w:jc w:val="center"/>
                    <w:rPr>
                      <w:rFonts w:cs="宋体"/>
                      <w:color w:val="000000" w:themeColor="text1"/>
                      <w:szCs w:val="21"/>
                    </w:rPr>
                  </w:pPr>
                  <w:r>
                    <w:rPr>
                      <w:rFonts w:cs="宋体" w:hint="eastAsia"/>
                      <w:color w:val="000000" w:themeColor="text1"/>
                      <w:szCs w:val="21"/>
                    </w:rPr>
                    <w:t>0.013</w:t>
                  </w:r>
                </w:p>
              </w:tc>
            </w:tr>
            <w:tr w:rsidR="007C605F">
              <w:trPr>
                <w:jc w:val="center"/>
              </w:trPr>
              <w:tc>
                <w:tcPr>
                  <w:tcW w:w="482" w:type="pct"/>
                  <w:vMerge/>
                  <w:vAlign w:val="center"/>
                </w:tcPr>
                <w:p w:rsidR="007C605F" w:rsidRDefault="007C605F">
                  <w:pPr>
                    <w:snapToGrid w:val="0"/>
                    <w:jc w:val="center"/>
                    <w:rPr>
                      <w:rFonts w:cs="宋体"/>
                      <w:color w:val="000000" w:themeColor="text1"/>
                      <w:szCs w:val="21"/>
                    </w:rPr>
                  </w:pPr>
                </w:p>
              </w:tc>
              <w:tc>
                <w:tcPr>
                  <w:tcW w:w="1122" w:type="pct"/>
                  <w:vMerge/>
                  <w:vAlign w:val="center"/>
                </w:tcPr>
                <w:p w:rsidR="007C605F" w:rsidRDefault="007C605F">
                  <w:pPr>
                    <w:jc w:val="center"/>
                    <w:rPr>
                      <w:rFonts w:cs="宋体"/>
                      <w:color w:val="000000" w:themeColor="text1"/>
                    </w:rPr>
                  </w:pPr>
                </w:p>
              </w:tc>
              <w:tc>
                <w:tcPr>
                  <w:tcW w:w="614" w:type="pct"/>
                  <w:vAlign w:val="center"/>
                </w:tcPr>
                <w:p w:rsidR="007C605F" w:rsidRDefault="00E10426">
                  <w:pPr>
                    <w:jc w:val="center"/>
                    <w:rPr>
                      <w:rFonts w:cs="宋体"/>
                      <w:color w:val="000000" w:themeColor="text1"/>
                      <w:szCs w:val="21"/>
                      <w:lang w:val="es-ES"/>
                    </w:rPr>
                  </w:pPr>
                  <w:r>
                    <w:rPr>
                      <w:color w:val="000000" w:themeColor="text1"/>
                      <w:szCs w:val="21"/>
                    </w:rPr>
                    <w:t>NH</w:t>
                  </w:r>
                  <w:r>
                    <w:rPr>
                      <w:color w:val="000000" w:themeColor="text1"/>
                      <w:szCs w:val="21"/>
                      <w:vertAlign w:val="subscript"/>
                    </w:rPr>
                    <w:t>3</w:t>
                  </w:r>
                  <w:r>
                    <w:rPr>
                      <w:color w:val="000000" w:themeColor="text1"/>
                      <w:szCs w:val="21"/>
                    </w:rPr>
                    <w:t>-N</w:t>
                  </w:r>
                </w:p>
              </w:tc>
              <w:tc>
                <w:tcPr>
                  <w:tcW w:w="820" w:type="pct"/>
                  <w:vAlign w:val="center"/>
                </w:tcPr>
                <w:p w:rsidR="007C605F" w:rsidRDefault="00E10426">
                  <w:pPr>
                    <w:jc w:val="center"/>
                    <w:rPr>
                      <w:rFonts w:cs="宋体"/>
                      <w:color w:val="000000" w:themeColor="text1"/>
                      <w:szCs w:val="21"/>
                    </w:rPr>
                  </w:pPr>
                  <w:r>
                    <w:rPr>
                      <w:rFonts w:cs="宋体" w:hint="eastAsia"/>
                      <w:color w:val="000000" w:themeColor="text1"/>
                      <w:szCs w:val="21"/>
                    </w:rPr>
                    <w:t>0.009</w:t>
                  </w:r>
                </w:p>
              </w:tc>
              <w:tc>
                <w:tcPr>
                  <w:tcW w:w="957" w:type="pct"/>
                  <w:vAlign w:val="center"/>
                </w:tcPr>
                <w:p w:rsidR="007C605F" w:rsidRDefault="00E10426">
                  <w:pPr>
                    <w:autoSpaceDE w:val="0"/>
                    <w:autoSpaceDN w:val="0"/>
                    <w:adjustRightInd w:val="0"/>
                    <w:jc w:val="center"/>
                    <w:rPr>
                      <w:rFonts w:cs="宋体"/>
                      <w:color w:val="000000" w:themeColor="text1"/>
                    </w:rPr>
                  </w:pPr>
                  <w:r>
                    <w:rPr>
                      <w:rFonts w:cs="宋体" w:hint="eastAsia"/>
                      <w:color w:val="000000" w:themeColor="text1"/>
                    </w:rPr>
                    <w:t>0.0077</w:t>
                  </w:r>
                </w:p>
              </w:tc>
              <w:tc>
                <w:tcPr>
                  <w:tcW w:w="1003" w:type="pct"/>
                  <w:vAlign w:val="center"/>
                </w:tcPr>
                <w:p w:rsidR="007C605F" w:rsidRDefault="00E10426">
                  <w:pPr>
                    <w:autoSpaceDE w:val="0"/>
                    <w:autoSpaceDN w:val="0"/>
                    <w:adjustRightInd w:val="0"/>
                    <w:jc w:val="center"/>
                    <w:rPr>
                      <w:rFonts w:cs="宋体"/>
                      <w:color w:val="000000" w:themeColor="text1"/>
                      <w:szCs w:val="21"/>
                    </w:rPr>
                  </w:pPr>
                  <w:r>
                    <w:rPr>
                      <w:rFonts w:cs="宋体" w:hint="eastAsia"/>
                      <w:color w:val="000000" w:themeColor="text1"/>
                      <w:szCs w:val="21"/>
                    </w:rPr>
                    <w:t>0.0013</w:t>
                  </w:r>
                </w:p>
              </w:tc>
            </w:tr>
            <w:tr w:rsidR="007C605F">
              <w:trPr>
                <w:jc w:val="center"/>
              </w:trPr>
              <w:tc>
                <w:tcPr>
                  <w:tcW w:w="482" w:type="pct"/>
                  <w:vMerge w:val="restart"/>
                  <w:vAlign w:val="center"/>
                </w:tcPr>
                <w:p w:rsidR="007C605F" w:rsidRDefault="00E10426">
                  <w:pPr>
                    <w:pStyle w:val="ac"/>
                    <w:jc w:val="center"/>
                    <w:rPr>
                      <w:rFonts w:ascii="Times New Roman" w:hAnsi="Times New Roman" w:cs="宋体"/>
                      <w:color w:val="000000" w:themeColor="text1"/>
                      <w:lang w:val="es-ES"/>
                    </w:rPr>
                  </w:pPr>
                  <w:r>
                    <w:rPr>
                      <w:rFonts w:ascii="Times New Roman" w:hAnsi="Times New Roman" w:cs="宋体"/>
                      <w:color w:val="000000" w:themeColor="text1"/>
                    </w:rPr>
                    <w:t>固废</w:t>
                  </w: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生活垃圾</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3</w:t>
                  </w:r>
                </w:p>
              </w:tc>
              <w:tc>
                <w:tcPr>
                  <w:tcW w:w="957" w:type="pct"/>
                  <w:vAlign w:val="center"/>
                </w:tcPr>
                <w:p w:rsidR="007C605F" w:rsidRDefault="00E10426">
                  <w:pPr>
                    <w:jc w:val="center"/>
                    <w:rPr>
                      <w:color w:val="000000" w:themeColor="text1"/>
                      <w:szCs w:val="21"/>
                    </w:rPr>
                  </w:pPr>
                  <w:r>
                    <w:rPr>
                      <w:rFonts w:hint="eastAsia"/>
                      <w:color w:val="000000" w:themeColor="text1"/>
                      <w:szCs w:val="21"/>
                    </w:rPr>
                    <w:t>3</w:t>
                  </w:r>
                </w:p>
              </w:tc>
              <w:tc>
                <w:tcPr>
                  <w:tcW w:w="1003" w:type="pct"/>
                  <w:vAlign w:val="center"/>
                </w:tcPr>
                <w:p w:rsidR="007C605F" w:rsidRDefault="00E10426">
                  <w:pPr>
                    <w:jc w:val="center"/>
                    <w:rPr>
                      <w:color w:val="000000" w:themeColor="text1"/>
                      <w:szCs w:val="21"/>
                    </w:rPr>
                  </w:pPr>
                  <w:r>
                    <w:rPr>
                      <w:rFonts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金属边角料</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3.04</w:t>
                  </w:r>
                </w:p>
              </w:tc>
              <w:tc>
                <w:tcPr>
                  <w:tcW w:w="957" w:type="pct"/>
                  <w:vAlign w:val="center"/>
                </w:tcPr>
                <w:p w:rsidR="007C605F" w:rsidRDefault="00E10426">
                  <w:pPr>
                    <w:jc w:val="center"/>
                    <w:rPr>
                      <w:color w:val="000000" w:themeColor="text1"/>
                      <w:szCs w:val="21"/>
                    </w:rPr>
                  </w:pPr>
                  <w:r>
                    <w:rPr>
                      <w:rFonts w:hint="eastAsia"/>
                      <w:color w:val="000000" w:themeColor="text1"/>
                      <w:szCs w:val="21"/>
                    </w:rPr>
                    <w:t>3.04</w:t>
                  </w:r>
                </w:p>
              </w:tc>
              <w:tc>
                <w:tcPr>
                  <w:tcW w:w="1003" w:type="pct"/>
                  <w:vAlign w:val="center"/>
                </w:tcPr>
                <w:p w:rsidR="007C605F" w:rsidRDefault="00E10426">
                  <w:pPr>
                    <w:jc w:val="center"/>
                    <w:rPr>
                      <w:color w:val="000000" w:themeColor="text1"/>
                      <w:szCs w:val="21"/>
                    </w:rPr>
                  </w:pPr>
                  <w:r>
                    <w:rPr>
                      <w:rFonts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废包装材料</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1</w:t>
                  </w:r>
                </w:p>
              </w:tc>
              <w:tc>
                <w:tcPr>
                  <w:tcW w:w="957" w:type="pct"/>
                  <w:vAlign w:val="center"/>
                </w:tcPr>
                <w:p w:rsidR="007C605F" w:rsidRDefault="00E10426">
                  <w:pPr>
                    <w:jc w:val="center"/>
                    <w:rPr>
                      <w:color w:val="000000" w:themeColor="text1"/>
                      <w:szCs w:val="21"/>
                    </w:rPr>
                  </w:pPr>
                  <w:r>
                    <w:rPr>
                      <w:rFonts w:hint="eastAsia"/>
                      <w:color w:val="000000" w:themeColor="text1"/>
                      <w:szCs w:val="21"/>
                    </w:rPr>
                    <w:t>1</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集尘灰</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0.065</w:t>
                  </w:r>
                </w:p>
              </w:tc>
              <w:tc>
                <w:tcPr>
                  <w:tcW w:w="957" w:type="pct"/>
                  <w:vAlign w:val="center"/>
                </w:tcPr>
                <w:p w:rsidR="007C605F" w:rsidRDefault="00E10426">
                  <w:pPr>
                    <w:jc w:val="center"/>
                    <w:rPr>
                      <w:color w:val="000000" w:themeColor="text1"/>
                      <w:szCs w:val="21"/>
                    </w:rPr>
                  </w:pPr>
                  <w:r>
                    <w:rPr>
                      <w:rFonts w:hint="eastAsia"/>
                      <w:color w:val="000000" w:themeColor="text1"/>
                      <w:szCs w:val="21"/>
                    </w:rPr>
                    <w:t>0.065</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打磨收集粉尘</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0.121</w:t>
                  </w:r>
                </w:p>
              </w:tc>
              <w:tc>
                <w:tcPr>
                  <w:tcW w:w="957" w:type="pct"/>
                  <w:vAlign w:val="center"/>
                </w:tcPr>
                <w:p w:rsidR="007C605F" w:rsidRDefault="00E10426">
                  <w:pPr>
                    <w:jc w:val="center"/>
                    <w:rPr>
                      <w:color w:val="000000" w:themeColor="text1"/>
                      <w:szCs w:val="21"/>
                    </w:rPr>
                  </w:pPr>
                  <w:r>
                    <w:rPr>
                      <w:rFonts w:hint="eastAsia"/>
                      <w:color w:val="000000" w:themeColor="text1"/>
                      <w:szCs w:val="21"/>
                    </w:rPr>
                    <w:t>0.121</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废吸附介质、废布袋</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0.2</w:t>
                  </w:r>
                </w:p>
              </w:tc>
              <w:tc>
                <w:tcPr>
                  <w:tcW w:w="957" w:type="pct"/>
                  <w:vAlign w:val="center"/>
                </w:tcPr>
                <w:p w:rsidR="007C605F" w:rsidRDefault="00E10426">
                  <w:pPr>
                    <w:jc w:val="center"/>
                    <w:rPr>
                      <w:color w:val="000000" w:themeColor="text1"/>
                      <w:szCs w:val="21"/>
                    </w:rPr>
                  </w:pPr>
                  <w:r>
                    <w:rPr>
                      <w:rFonts w:hint="eastAsia"/>
                      <w:color w:val="000000" w:themeColor="text1"/>
                      <w:szCs w:val="21"/>
                    </w:rPr>
                    <w:t>0.2</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废油</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0.1</w:t>
                  </w:r>
                </w:p>
              </w:tc>
              <w:tc>
                <w:tcPr>
                  <w:tcW w:w="957" w:type="pct"/>
                  <w:vAlign w:val="center"/>
                </w:tcPr>
                <w:p w:rsidR="007C605F" w:rsidRDefault="00E10426">
                  <w:pPr>
                    <w:jc w:val="center"/>
                    <w:rPr>
                      <w:color w:val="000000" w:themeColor="text1"/>
                      <w:szCs w:val="21"/>
                    </w:rPr>
                  </w:pPr>
                  <w:r>
                    <w:rPr>
                      <w:rFonts w:hint="eastAsia"/>
                      <w:color w:val="000000" w:themeColor="text1"/>
                      <w:szCs w:val="21"/>
                    </w:rPr>
                    <w:t>0.1</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rPr>
                    <w:t>废桶</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0.1</w:t>
                  </w:r>
                </w:p>
              </w:tc>
              <w:tc>
                <w:tcPr>
                  <w:tcW w:w="957" w:type="pct"/>
                  <w:vAlign w:val="center"/>
                </w:tcPr>
                <w:p w:rsidR="007C605F" w:rsidRDefault="00E10426">
                  <w:pPr>
                    <w:jc w:val="center"/>
                    <w:rPr>
                      <w:color w:val="000000" w:themeColor="text1"/>
                      <w:szCs w:val="21"/>
                    </w:rPr>
                  </w:pPr>
                  <w:r>
                    <w:rPr>
                      <w:rFonts w:hint="eastAsia"/>
                      <w:color w:val="000000" w:themeColor="text1"/>
                      <w:szCs w:val="21"/>
                    </w:rPr>
                    <w:t>0.1</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Merge/>
                  <w:vAlign w:val="center"/>
                </w:tcPr>
                <w:p w:rsidR="007C605F" w:rsidRDefault="007C605F">
                  <w:pPr>
                    <w:pStyle w:val="ac"/>
                    <w:jc w:val="center"/>
                    <w:rPr>
                      <w:rFonts w:ascii="Times New Roman" w:hAnsi="Times New Roman" w:cs="宋体"/>
                      <w:color w:val="000000" w:themeColor="text1"/>
                    </w:rPr>
                  </w:pPr>
                </w:p>
              </w:tc>
              <w:tc>
                <w:tcPr>
                  <w:tcW w:w="1737" w:type="pct"/>
                  <w:gridSpan w:val="2"/>
                  <w:tcBorders>
                    <w:bottom w:val="single" w:sz="4" w:space="0" w:color="auto"/>
                  </w:tcBorders>
                  <w:vAlign w:val="center"/>
                </w:tcPr>
                <w:p w:rsidR="007C605F" w:rsidRDefault="00E10426">
                  <w:pPr>
                    <w:jc w:val="center"/>
                    <w:rPr>
                      <w:color w:val="000000" w:themeColor="text1"/>
                    </w:rPr>
                  </w:pPr>
                  <w:r>
                    <w:rPr>
                      <w:rFonts w:hint="eastAsia"/>
                      <w:color w:val="000000" w:themeColor="text1"/>
                      <w:szCs w:val="21"/>
                    </w:rPr>
                    <w:t>废</w:t>
                  </w:r>
                  <w:r w:rsidR="000B5065">
                    <w:rPr>
                      <w:rFonts w:cs="宋体" w:hint="eastAsia"/>
                      <w:color w:val="000000" w:themeColor="text1"/>
                      <w:szCs w:val="21"/>
                    </w:rPr>
                    <w:t>印削油</w:t>
                  </w:r>
                </w:p>
              </w:tc>
              <w:tc>
                <w:tcPr>
                  <w:tcW w:w="820" w:type="pct"/>
                  <w:tcBorders>
                    <w:bottom w:val="single" w:sz="4" w:space="0" w:color="auto"/>
                  </w:tcBorders>
                  <w:vAlign w:val="center"/>
                </w:tcPr>
                <w:p w:rsidR="007C605F" w:rsidRDefault="00E10426">
                  <w:pPr>
                    <w:jc w:val="center"/>
                    <w:rPr>
                      <w:color w:val="000000" w:themeColor="text1"/>
                      <w:szCs w:val="21"/>
                    </w:rPr>
                  </w:pPr>
                  <w:r>
                    <w:rPr>
                      <w:rFonts w:hint="eastAsia"/>
                      <w:color w:val="000000" w:themeColor="text1"/>
                      <w:szCs w:val="21"/>
                    </w:rPr>
                    <w:t>0.44</w:t>
                  </w:r>
                </w:p>
              </w:tc>
              <w:tc>
                <w:tcPr>
                  <w:tcW w:w="957" w:type="pct"/>
                  <w:vAlign w:val="center"/>
                </w:tcPr>
                <w:p w:rsidR="007C605F" w:rsidRDefault="00E10426">
                  <w:pPr>
                    <w:jc w:val="center"/>
                    <w:rPr>
                      <w:color w:val="000000" w:themeColor="text1"/>
                      <w:szCs w:val="21"/>
                    </w:rPr>
                  </w:pPr>
                  <w:r>
                    <w:rPr>
                      <w:rFonts w:hint="eastAsia"/>
                      <w:color w:val="000000" w:themeColor="text1"/>
                      <w:szCs w:val="21"/>
                    </w:rPr>
                    <w:t>0.44</w:t>
                  </w:r>
                </w:p>
              </w:tc>
              <w:tc>
                <w:tcPr>
                  <w:tcW w:w="1003" w:type="pct"/>
                  <w:vAlign w:val="center"/>
                </w:tcPr>
                <w:p w:rsidR="007C605F" w:rsidRDefault="00E10426">
                  <w:pPr>
                    <w:pStyle w:val="61"/>
                    <w:spacing w:before="0" w:line="240" w:lineRule="auto"/>
                    <w:rPr>
                      <w:rFonts w:ascii="Times New Roman" w:hAnsi="Times New Roman"/>
                      <w:color w:val="000000" w:themeColor="text1"/>
                      <w:szCs w:val="21"/>
                    </w:rPr>
                  </w:pPr>
                  <w:r>
                    <w:rPr>
                      <w:rFonts w:ascii="Times New Roman" w:hAnsi="Times New Roman" w:hint="eastAsia"/>
                      <w:color w:val="000000" w:themeColor="text1"/>
                      <w:szCs w:val="21"/>
                    </w:rPr>
                    <w:t>0</w:t>
                  </w:r>
                </w:p>
              </w:tc>
            </w:tr>
            <w:tr w:rsidR="007C605F">
              <w:trPr>
                <w:jc w:val="center"/>
              </w:trPr>
              <w:tc>
                <w:tcPr>
                  <w:tcW w:w="482" w:type="pct"/>
                  <w:vAlign w:val="center"/>
                </w:tcPr>
                <w:p w:rsidR="007C605F" w:rsidRDefault="00E10426">
                  <w:pPr>
                    <w:pStyle w:val="ac"/>
                    <w:jc w:val="center"/>
                    <w:rPr>
                      <w:rFonts w:ascii="Times New Roman" w:hAnsi="Times New Roman" w:cs="宋体"/>
                      <w:color w:val="000000" w:themeColor="text1"/>
                      <w:szCs w:val="21"/>
                      <w:lang w:val="es-ES"/>
                    </w:rPr>
                  </w:pPr>
                  <w:r>
                    <w:rPr>
                      <w:rFonts w:ascii="Times New Roman" w:hAnsi="Times New Roman" w:cs="宋体"/>
                      <w:color w:val="000000" w:themeColor="text1"/>
                      <w:szCs w:val="21"/>
                    </w:rPr>
                    <w:t>噪声</w:t>
                  </w:r>
                </w:p>
              </w:tc>
              <w:tc>
                <w:tcPr>
                  <w:tcW w:w="4517" w:type="pct"/>
                  <w:gridSpan w:val="5"/>
                  <w:tcBorders>
                    <w:bottom w:val="single" w:sz="4" w:space="0" w:color="auto"/>
                  </w:tcBorders>
                  <w:vAlign w:val="center"/>
                </w:tcPr>
                <w:p w:rsidR="007C605F" w:rsidRDefault="00E10426">
                  <w:pPr>
                    <w:pStyle w:val="ac"/>
                    <w:rPr>
                      <w:rFonts w:ascii="Times New Roman" w:hAnsi="Times New Roman" w:cs="宋体"/>
                      <w:color w:val="000000" w:themeColor="text1"/>
                      <w:szCs w:val="21"/>
                      <w:lang w:val="es-ES"/>
                    </w:rPr>
                  </w:pPr>
                  <w:r>
                    <w:rPr>
                      <w:rFonts w:ascii="Times New Roman" w:hAnsi="Times New Roman" w:cs="宋体"/>
                      <w:color w:val="000000" w:themeColor="text1"/>
                      <w:szCs w:val="21"/>
                    </w:rPr>
                    <w:t>主要为</w:t>
                  </w:r>
                  <w:r>
                    <w:rPr>
                      <w:rFonts w:ascii="Times New Roman" w:hAnsi="Times New Roman" w:cs="宋体" w:hint="eastAsia"/>
                      <w:color w:val="000000" w:themeColor="text1"/>
                      <w:szCs w:val="21"/>
                    </w:rPr>
                    <w:t>设备噪声，设备运行时</w:t>
                  </w:r>
                  <w:r>
                    <w:rPr>
                      <w:rFonts w:ascii="Times New Roman" w:hAnsi="Times New Roman" w:cs="宋体"/>
                      <w:color w:val="000000" w:themeColor="text1"/>
                      <w:szCs w:val="21"/>
                    </w:rPr>
                    <w:t>噪声源强为</w:t>
                  </w:r>
                  <w:r>
                    <w:rPr>
                      <w:rFonts w:ascii="Times New Roman" w:hAnsi="Times New Roman" w:cs="宋体" w:hint="eastAsia"/>
                      <w:color w:val="000000" w:themeColor="text1"/>
                      <w:szCs w:val="21"/>
                    </w:rPr>
                    <w:t>81</w:t>
                  </w:r>
                  <w:r>
                    <w:rPr>
                      <w:rFonts w:ascii="Times New Roman" w:hAnsi="Times New Roman" w:cs="宋体"/>
                      <w:color w:val="000000" w:themeColor="text1"/>
                      <w:szCs w:val="21"/>
                    </w:rPr>
                    <w:t>~</w:t>
                  </w:r>
                  <w:r>
                    <w:rPr>
                      <w:rFonts w:ascii="Times New Roman" w:hAnsi="Times New Roman" w:cs="宋体" w:hint="eastAsia"/>
                      <w:color w:val="000000" w:themeColor="text1"/>
                      <w:szCs w:val="21"/>
                    </w:rPr>
                    <w:t>85</w:t>
                  </w:r>
                  <w:r>
                    <w:rPr>
                      <w:rFonts w:ascii="Times New Roman" w:hAnsi="Times New Roman" w:cs="宋体"/>
                      <w:color w:val="000000" w:themeColor="text1"/>
                      <w:szCs w:val="21"/>
                    </w:rPr>
                    <w:t>dB</w:t>
                  </w:r>
                  <w:r>
                    <w:rPr>
                      <w:rFonts w:ascii="Times New Roman" w:hAnsi="Times New Roman" w:cs="宋体"/>
                      <w:color w:val="000000" w:themeColor="text1"/>
                      <w:szCs w:val="21"/>
                    </w:rPr>
                    <w:t>（</w:t>
                  </w:r>
                  <w:r>
                    <w:rPr>
                      <w:rFonts w:ascii="Times New Roman" w:hAnsi="Times New Roman" w:cs="宋体"/>
                      <w:color w:val="000000" w:themeColor="text1"/>
                      <w:szCs w:val="21"/>
                    </w:rPr>
                    <w:t>A</w:t>
                  </w:r>
                  <w:r>
                    <w:rPr>
                      <w:rFonts w:ascii="Times New Roman" w:hAnsi="Times New Roman" w:cs="宋体"/>
                      <w:color w:val="000000" w:themeColor="text1"/>
                      <w:szCs w:val="21"/>
                    </w:rPr>
                    <w:t>）</w:t>
                  </w:r>
                </w:p>
              </w:tc>
            </w:tr>
          </w:tbl>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本项目实施后，本项目总量控制建议见下</w:t>
            </w:r>
            <w:r>
              <w:rPr>
                <w:rFonts w:cs="宋体"/>
                <w:color w:val="000000" w:themeColor="text1"/>
                <w:sz w:val="24"/>
              </w:rPr>
              <w:t>表</w:t>
            </w:r>
            <w:r>
              <w:rPr>
                <w:rFonts w:cs="宋体" w:hint="eastAsia"/>
                <w:color w:val="000000" w:themeColor="text1"/>
                <w:sz w:val="24"/>
              </w:rPr>
              <w:t>9-2</w:t>
            </w:r>
            <w:r>
              <w:rPr>
                <w:rFonts w:cs="宋体"/>
                <w:color w:val="000000" w:themeColor="text1"/>
                <w:sz w:val="24"/>
              </w:rPr>
              <w:t>。</w:t>
            </w:r>
          </w:p>
          <w:p w:rsidR="007C605F" w:rsidRDefault="00E10426">
            <w:pPr>
              <w:spacing w:line="440" w:lineRule="exact"/>
              <w:ind w:firstLineChars="200" w:firstLine="422"/>
              <w:jc w:val="center"/>
              <w:rPr>
                <w:rFonts w:cs="宋体"/>
                <w:b/>
                <w:bCs/>
                <w:color w:val="000000" w:themeColor="text1"/>
                <w:sz w:val="24"/>
              </w:rPr>
            </w:pPr>
            <w:r>
              <w:rPr>
                <w:rFonts w:cs="宋体" w:hint="eastAsia"/>
                <w:b/>
                <w:color w:val="000000" w:themeColor="text1"/>
                <w:szCs w:val="21"/>
              </w:rPr>
              <w:t xml:space="preserve">    </w:t>
            </w:r>
            <w:r>
              <w:rPr>
                <w:rFonts w:cs="宋体" w:hint="eastAsia"/>
                <w:b/>
                <w:bCs/>
                <w:color w:val="000000" w:themeColor="text1"/>
                <w:sz w:val="24"/>
              </w:rPr>
              <w:t>表</w:t>
            </w:r>
            <w:r>
              <w:rPr>
                <w:rFonts w:cs="宋体" w:hint="eastAsia"/>
                <w:b/>
                <w:bCs/>
                <w:color w:val="000000" w:themeColor="text1"/>
                <w:sz w:val="24"/>
              </w:rPr>
              <w:t xml:space="preserve">9-2 </w:t>
            </w:r>
            <w:r>
              <w:rPr>
                <w:rFonts w:cs="宋体" w:hint="eastAsia"/>
                <w:b/>
                <w:bCs/>
                <w:color w:val="000000" w:themeColor="text1"/>
                <w:sz w:val="24"/>
              </w:rPr>
              <w:t>本项目总量控制建议表</w:t>
            </w:r>
          </w:p>
          <w:tbl>
            <w:tblPr>
              <w:tblW w:w="49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0"/>
              <w:gridCol w:w="1935"/>
              <w:gridCol w:w="1632"/>
              <w:gridCol w:w="1755"/>
              <w:gridCol w:w="1462"/>
              <w:gridCol w:w="1462"/>
            </w:tblGrid>
            <w:tr w:rsidR="007C605F">
              <w:trPr>
                <w:jc w:val="center"/>
              </w:trPr>
              <w:tc>
                <w:tcPr>
                  <w:tcW w:w="44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序号</w:t>
                  </w:r>
                </w:p>
              </w:tc>
              <w:tc>
                <w:tcPr>
                  <w:tcW w:w="106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总量控制因子</w:t>
                  </w:r>
                </w:p>
              </w:tc>
              <w:tc>
                <w:tcPr>
                  <w:tcW w:w="900"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排放量</w:t>
                  </w:r>
                </w:p>
                <w:p w:rsidR="007C605F" w:rsidRDefault="00E10426">
                  <w:pPr>
                    <w:jc w:val="center"/>
                    <w:rPr>
                      <w:rFonts w:cs="宋体"/>
                      <w:b/>
                      <w:bCs/>
                      <w:color w:val="000000" w:themeColor="text1"/>
                      <w:szCs w:val="21"/>
                    </w:rPr>
                  </w:pPr>
                  <w:r>
                    <w:rPr>
                      <w:rFonts w:cs="宋体" w:hint="eastAsia"/>
                      <w:b/>
                      <w:bCs/>
                      <w:color w:val="000000" w:themeColor="text1"/>
                      <w:szCs w:val="21"/>
                    </w:rPr>
                    <w:t>t/a</w:t>
                  </w:r>
                </w:p>
              </w:tc>
              <w:tc>
                <w:tcPr>
                  <w:tcW w:w="968"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替代削减比例</w:t>
                  </w:r>
                </w:p>
              </w:tc>
              <w:tc>
                <w:tcPr>
                  <w:tcW w:w="80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替代削减量</w:t>
                  </w:r>
                  <w:r>
                    <w:rPr>
                      <w:rFonts w:cs="宋体" w:hint="eastAsia"/>
                      <w:b/>
                      <w:bCs/>
                      <w:color w:val="000000" w:themeColor="text1"/>
                      <w:szCs w:val="21"/>
                    </w:rPr>
                    <w:t>t/a</w:t>
                  </w:r>
                </w:p>
              </w:tc>
              <w:tc>
                <w:tcPr>
                  <w:tcW w:w="806" w:type="pct"/>
                  <w:vAlign w:val="center"/>
                </w:tcPr>
                <w:p w:rsidR="007C605F" w:rsidRDefault="00E10426">
                  <w:pPr>
                    <w:jc w:val="center"/>
                    <w:rPr>
                      <w:rFonts w:cs="宋体"/>
                      <w:b/>
                      <w:bCs/>
                      <w:color w:val="000000" w:themeColor="text1"/>
                      <w:szCs w:val="21"/>
                    </w:rPr>
                  </w:pPr>
                  <w:r>
                    <w:rPr>
                      <w:rFonts w:cs="宋体" w:hint="eastAsia"/>
                      <w:b/>
                      <w:bCs/>
                      <w:color w:val="000000" w:themeColor="text1"/>
                      <w:szCs w:val="21"/>
                    </w:rPr>
                    <w:t>总量控制建议值</w:t>
                  </w:r>
                  <w:r>
                    <w:rPr>
                      <w:rFonts w:cs="宋体" w:hint="eastAsia"/>
                      <w:b/>
                      <w:bCs/>
                      <w:color w:val="000000" w:themeColor="text1"/>
                      <w:szCs w:val="21"/>
                    </w:rPr>
                    <w:t>t/a</w:t>
                  </w:r>
                </w:p>
              </w:tc>
            </w:tr>
            <w:tr w:rsidR="007C605F">
              <w:trPr>
                <w:jc w:val="center"/>
              </w:trPr>
              <w:tc>
                <w:tcPr>
                  <w:tcW w:w="448" w:type="pct"/>
                  <w:vAlign w:val="center"/>
                </w:tcPr>
                <w:p w:rsidR="007C605F" w:rsidRDefault="00E10426">
                  <w:pPr>
                    <w:jc w:val="center"/>
                    <w:rPr>
                      <w:rFonts w:cs="宋体"/>
                      <w:color w:val="000000" w:themeColor="text1"/>
                      <w:szCs w:val="21"/>
                    </w:rPr>
                  </w:pPr>
                  <w:r>
                    <w:rPr>
                      <w:rFonts w:cs="宋体" w:hint="eastAsia"/>
                      <w:color w:val="000000" w:themeColor="text1"/>
                      <w:szCs w:val="21"/>
                    </w:rPr>
                    <w:t>1</w:t>
                  </w:r>
                </w:p>
              </w:tc>
              <w:tc>
                <w:tcPr>
                  <w:tcW w:w="1068" w:type="pct"/>
                  <w:vAlign w:val="center"/>
                </w:tcPr>
                <w:p w:rsidR="007C605F" w:rsidRDefault="00E10426">
                  <w:pPr>
                    <w:jc w:val="center"/>
                    <w:rPr>
                      <w:rFonts w:cs="宋体"/>
                      <w:color w:val="000000" w:themeColor="text1"/>
                      <w:szCs w:val="21"/>
                    </w:rPr>
                  </w:pPr>
                  <w:r>
                    <w:rPr>
                      <w:rFonts w:cs="宋体" w:hint="eastAsia"/>
                      <w:color w:val="000000" w:themeColor="text1"/>
                      <w:szCs w:val="21"/>
                    </w:rPr>
                    <w:t>废水量</w:t>
                  </w:r>
                </w:p>
              </w:tc>
              <w:tc>
                <w:tcPr>
                  <w:tcW w:w="900" w:type="pct"/>
                  <w:vAlign w:val="center"/>
                </w:tcPr>
                <w:p w:rsidR="007C605F" w:rsidRDefault="00E10426">
                  <w:pPr>
                    <w:jc w:val="center"/>
                    <w:rPr>
                      <w:rFonts w:cs="宋体"/>
                      <w:color w:val="000000" w:themeColor="text1"/>
                      <w:szCs w:val="21"/>
                    </w:rPr>
                  </w:pPr>
                  <w:r>
                    <w:rPr>
                      <w:rFonts w:cs="宋体" w:hint="eastAsia"/>
                      <w:color w:val="000000" w:themeColor="text1"/>
                      <w:szCs w:val="21"/>
                    </w:rPr>
                    <w:t>255</w:t>
                  </w:r>
                </w:p>
              </w:tc>
              <w:tc>
                <w:tcPr>
                  <w:tcW w:w="968"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255</w:t>
                  </w:r>
                </w:p>
              </w:tc>
            </w:tr>
            <w:tr w:rsidR="007C605F">
              <w:trPr>
                <w:jc w:val="center"/>
              </w:trPr>
              <w:tc>
                <w:tcPr>
                  <w:tcW w:w="448" w:type="pct"/>
                  <w:vAlign w:val="center"/>
                </w:tcPr>
                <w:p w:rsidR="007C605F" w:rsidRDefault="00E10426">
                  <w:pPr>
                    <w:jc w:val="center"/>
                    <w:rPr>
                      <w:rFonts w:cs="宋体"/>
                      <w:color w:val="000000" w:themeColor="text1"/>
                      <w:szCs w:val="21"/>
                    </w:rPr>
                  </w:pPr>
                  <w:r>
                    <w:rPr>
                      <w:rFonts w:cs="宋体" w:hint="eastAsia"/>
                      <w:color w:val="000000" w:themeColor="text1"/>
                      <w:szCs w:val="21"/>
                    </w:rPr>
                    <w:t>2</w:t>
                  </w:r>
                </w:p>
              </w:tc>
              <w:tc>
                <w:tcPr>
                  <w:tcW w:w="1068" w:type="pct"/>
                  <w:vAlign w:val="center"/>
                </w:tcPr>
                <w:p w:rsidR="007C605F" w:rsidRDefault="00E10426">
                  <w:pPr>
                    <w:jc w:val="center"/>
                    <w:rPr>
                      <w:rFonts w:cs="宋体"/>
                      <w:color w:val="000000" w:themeColor="text1"/>
                      <w:szCs w:val="21"/>
                    </w:rPr>
                  </w:pPr>
                  <w:r>
                    <w:rPr>
                      <w:rFonts w:cs="宋体" w:hint="eastAsia"/>
                      <w:color w:val="000000" w:themeColor="text1"/>
                      <w:szCs w:val="21"/>
                    </w:rPr>
                    <w:t>CODcr</w:t>
                  </w:r>
                </w:p>
              </w:tc>
              <w:tc>
                <w:tcPr>
                  <w:tcW w:w="900" w:type="pct"/>
                  <w:vAlign w:val="center"/>
                </w:tcPr>
                <w:p w:rsidR="007C605F" w:rsidRDefault="00E10426">
                  <w:pPr>
                    <w:jc w:val="center"/>
                    <w:rPr>
                      <w:rFonts w:cs="宋体"/>
                      <w:color w:val="000000" w:themeColor="text1"/>
                      <w:szCs w:val="21"/>
                    </w:rPr>
                  </w:pPr>
                  <w:r>
                    <w:rPr>
                      <w:rFonts w:cs="宋体" w:hint="eastAsia"/>
                      <w:color w:val="000000" w:themeColor="text1"/>
                      <w:szCs w:val="21"/>
                    </w:rPr>
                    <w:t>0.013</w:t>
                  </w:r>
                </w:p>
              </w:tc>
              <w:tc>
                <w:tcPr>
                  <w:tcW w:w="968"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0.013</w:t>
                  </w:r>
                </w:p>
              </w:tc>
            </w:tr>
            <w:tr w:rsidR="007C605F">
              <w:trPr>
                <w:jc w:val="center"/>
              </w:trPr>
              <w:tc>
                <w:tcPr>
                  <w:tcW w:w="448" w:type="pct"/>
                  <w:vAlign w:val="center"/>
                </w:tcPr>
                <w:p w:rsidR="007C605F" w:rsidRDefault="00E10426">
                  <w:pPr>
                    <w:jc w:val="center"/>
                    <w:rPr>
                      <w:rFonts w:cs="宋体"/>
                      <w:color w:val="000000" w:themeColor="text1"/>
                      <w:szCs w:val="21"/>
                    </w:rPr>
                  </w:pPr>
                  <w:r>
                    <w:rPr>
                      <w:rFonts w:cs="宋体" w:hint="eastAsia"/>
                      <w:color w:val="000000" w:themeColor="text1"/>
                      <w:szCs w:val="21"/>
                    </w:rPr>
                    <w:t>3</w:t>
                  </w:r>
                </w:p>
              </w:tc>
              <w:tc>
                <w:tcPr>
                  <w:tcW w:w="1068" w:type="pct"/>
                  <w:vAlign w:val="center"/>
                </w:tcPr>
                <w:p w:rsidR="007C605F" w:rsidRDefault="00E10426">
                  <w:pPr>
                    <w:jc w:val="center"/>
                    <w:rPr>
                      <w:rFonts w:cs="宋体"/>
                      <w:color w:val="000000" w:themeColor="text1"/>
                      <w:szCs w:val="21"/>
                    </w:rPr>
                  </w:pPr>
                  <w:r>
                    <w:rPr>
                      <w:rFonts w:cs="宋体" w:hint="eastAsia"/>
                      <w:color w:val="000000" w:themeColor="text1"/>
                      <w:szCs w:val="21"/>
                    </w:rPr>
                    <w:t>NH</w:t>
                  </w:r>
                  <w:r>
                    <w:rPr>
                      <w:rFonts w:cs="宋体" w:hint="eastAsia"/>
                      <w:color w:val="000000" w:themeColor="text1"/>
                      <w:szCs w:val="21"/>
                      <w:vertAlign w:val="subscript"/>
                    </w:rPr>
                    <w:t>3</w:t>
                  </w:r>
                  <w:r>
                    <w:rPr>
                      <w:rFonts w:cs="宋体" w:hint="eastAsia"/>
                      <w:color w:val="000000" w:themeColor="text1"/>
                      <w:szCs w:val="21"/>
                    </w:rPr>
                    <w:t>-N</w:t>
                  </w:r>
                </w:p>
              </w:tc>
              <w:tc>
                <w:tcPr>
                  <w:tcW w:w="900" w:type="pct"/>
                  <w:vAlign w:val="center"/>
                </w:tcPr>
                <w:p w:rsidR="007C605F" w:rsidRDefault="00E10426">
                  <w:pPr>
                    <w:jc w:val="center"/>
                    <w:rPr>
                      <w:rFonts w:cs="宋体"/>
                      <w:color w:val="000000" w:themeColor="text1"/>
                      <w:szCs w:val="21"/>
                    </w:rPr>
                  </w:pPr>
                  <w:r>
                    <w:rPr>
                      <w:rFonts w:cs="宋体" w:hint="eastAsia"/>
                      <w:color w:val="000000" w:themeColor="text1"/>
                      <w:szCs w:val="21"/>
                    </w:rPr>
                    <w:t>0.0013</w:t>
                  </w:r>
                </w:p>
              </w:tc>
              <w:tc>
                <w:tcPr>
                  <w:tcW w:w="968"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w:t>
                  </w:r>
                </w:p>
              </w:tc>
              <w:tc>
                <w:tcPr>
                  <w:tcW w:w="806" w:type="pct"/>
                  <w:vAlign w:val="center"/>
                </w:tcPr>
                <w:p w:rsidR="007C605F" w:rsidRDefault="00E10426">
                  <w:pPr>
                    <w:jc w:val="center"/>
                    <w:rPr>
                      <w:rFonts w:cs="宋体"/>
                      <w:color w:val="000000" w:themeColor="text1"/>
                      <w:szCs w:val="21"/>
                    </w:rPr>
                  </w:pPr>
                  <w:r>
                    <w:rPr>
                      <w:rFonts w:cs="宋体" w:hint="eastAsia"/>
                      <w:color w:val="000000" w:themeColor="text1"/>
                      <w:szCs w:val="21"/>
                    </w:rPr>
                    <w:t>0.0013</w:t>
                  </w:r>
                </w:p>
              </w:tc>
            </w:tr>
          </w:tbl>
          <w:p w:rsidR="007C605F" w:rsidRDefault="00E10426">
            <w:pPr>
              <w:spacing w:line="440" w:lineRule="exact"/>
              <w:ind w:firstLineChars="200" w:firstLine="480"/>
              <w:rPr>
                <w:rFonts w:cs="宋体"/>
                <w:color w:val="000000" w:themeColor="text1"/>
              </w:rPr>
            </w:pPr>
            <w:r>
              <w:rPr>
                <w:rFonts w:cs="宋体" w:hint="eastAsia"/>
                <w:color w:val="000000" w:themeColor="text1"/>
                <w:sz w:val="24"/>
              </w:rPr>
              <w:t>本项目厂区污染防治措施</w:t>
            </w:r>
            <w:r>
              <w:rPr>
                <w:rFonts w:cs="宋体"/>
                <w:color w:val="000000" w:themeColor="text1"/>
                <w:sz w:val="24"/>
              </w:rPr>
              <w:t>见表</w:t>
            </w:r>
            <w:r>
              <w:rPr>
                <w:rFonts w:cs="宋体" w:hint="eastAsia"/>
                <w:color w:val="000000" w:themeColor="text1"/>
                <w:sz w:val="24"/>
              </w:rPr>
              <w:t>9-3</w:t>
            </w:r>
          </w:p>
          <w:p w:rsidR="007C605F" w:rsidRDefault="00E10426">
            <w:pPr>
              <w:spacing w:line="440" w:lineRule="exact"/>
              <w:rPr>
                <w:rFonts w:cs="宋体"/>
                <w:b/>
                <w:bCs/>
                <w:color w:val="000000" w:themeColor="text1"/>
                <w:sz w:val="24"/>
              </w:rPr>
            </w:pPr>
            <w:r>
              <w:rPr>
                <w:rFonts w:cs="宋体" w:hint="eastAsia"/>
                <w:b/>
                <w:bCs/>
                <w:color w:val="000000" w:themeColor="text1"/>
                <w:sz w:val="24"/>
              </w:rPr>
              <w:t>9.1.3</w:t>
            </w:r>
            <w:r>
              <w:rPr>
                <w:rFonts w:cs="宋体" w:hint="eastAsia"/>
                <w:b/>
                <w:bCs/>
                <w:color w:val="000000" w:themeColor="text1"/>
                <w:sz w:val="24"/>
              </w:rPr>
              <w:t>污染防治措施</w:t>
            </w:r>
          </w:p>
          <w:p w:rsidR="007C605F" w:rsidRDefault="00E10426">
            <w:pPr>
              <w:spacing w:line="440" w:lineRule="exact"/>
              <w:jc w:val="center"/>
              <w:rPr>
                <w:rFonts w:cs="宋体"/>
                <w:b/>
                <w:bCs/>
                <w:color w:val="000000" w:themeColor="text1"/>
                <w:sz w:val="24"/>
              </w:rPr>
            </w:pPr>
            <w:r>
              <w:rPr>
                <w:rFonts w:cs="宋体" w:hint="eastAsia"/>
                <w:b/>
                <w:bCs/>
                <w:color w:val="000000" w:themeColor="text1"/>
                <w:sz w:val="24"/>
              </w:rPr>
              <w:lastRenderedPageBreak/>
              <w:t>表</w:t>
            </w:r>
            <w:r>
              <w:rPr>
                <w:rFonts w:cs="宋体" w:hint="eastAsia"/>
                <w:b/>
                <w:bCs/>
                <w:color w:val="000000" w:themeColor="text1"/>
                <w:sz w:val="24"/>
              </w:rPr>
              <w:t xml:space="preserve">9-3  </w:t>
            </w:r>
            <w:r>
              <w:rPr>
                <w:rFonts w:cs="宋体" w:hint="eastAsia"/>
                <w:b/>
                <w:bCs/>
                <w:color w:val="000000" w:themeColor="text1"/>
                <w:sz w:val="24"/>
              </w:rPr>
              <w:t>厂区污染防治措施</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142"/>
              <w:gridCol w:w="2007"/>
              <w:gridCol w:w="2448"/>
              <w:gridCol w:w="2473"/>
            </w:tblGrid>
            <w:tr w:rsidR="007C605F">
              <w:trPr>
                <w:jc w:val="center"/>
              </w:trPr>
              <w:tc>
                <w:tcPr>
                  <w:tcW w:w="1001" w:type="dxa"/>
                  <w:tcBorders>
                    <w:tl2br w:val="single" w:sz="6" w:space="0" w:color="auto"/>
                  </w:tcBorders>
                </w:tcPr>
                <w:p w:rsidR="007C605F" w:rsidRDefault="00E10426">
                  <w:pPr>
                    <w:jc w:val="right"/>
                    <w:rPr>
                      <w:rFonts w:cs="宋体"/>
                      <w:b/>
                      <w:bCs/>
                      <w:color w:val="000000" w:themeColor="text1"/>
                      <w:szCs w:val="21"/>
                    </w:rPr>
                  </w:pPr>
                  <w:r>
                    <w:rPr>
                      <w:rFonts w:cs="宋体"/>
                      <w:b/>
                      <w:bCs/>
                      <w:color w:val="000000" w:themeColor="text1"/>
                      <w:szCs w:val="21"/>
                    </w:rPr>
                    <w:t>内容</w:t>
                  </w:r>
                </w:p>
                <w:p w:rsidR="007C605F" w:rsidRDefault="00E10426">
                  <w:pPr>
                    <w:rPr>
                      <w:rFonts w:cs="宋体"/>
                      <w:b/>
                      <w:bCs/>
                      <w:color w:val="000000" w:themeColor="text1"/>
                      <w:szCs w:val="21"/>
                    </w:rPr>
                  </w:pPr>
                  <w:r>
                    <w:rPr>
                      <w:rFonts w:cs="宋体"/>
                      <w:b/>
                      <w:bCs/>
                      <w:color w:val="000000" w:themeColor="text1"/>
                      <w:szCs w:val="21"/>
                    </w:rPr>
                    <w:t>类型</w:t>
                  </w:r>
                </w:p>
              </w:tc>
              <w:tc>
                <w:tcPr>
                  <w:tcW w:w="1142" w:type="dxa"/>
                  <w:vAlign w:val="center"/>
                </w:tcPr>
                <w:p w:rsidR="007C605F" w:rsidRDefault="00E10426">
                  <w:pPr>
                    <w:jc w:val="center"/>
                    <w:rPr>
                      <w:rFonts w:cs="宋体"/>
                      <w:b/>
                      <w:bCs/>
                      <w:color w:val="000000" w:themeColor="text1"/>
                      <w:szCs w:val="21"/>
                    </w:rPr>
                  </w:pPr>
                  <w:r>
                    <w:rPr>
                      <w:rFonts w:cs="宋体"/>
                      <w:b/>
                      <w:bCs/>
                      <w:color w:val="000000" w:themeColor="text1"/>
                      <w:szCs w:val="21"/>
                    </w:rPr>
                    <w:t>排放源</w:t>
                  </w:r>
                </w:p>
              </w:tc>
              <w:tc>
                <w:tcPr>
                  <w:tcW w:w="2007" w:type="dxa"/>
                  <w:vAlign w:val="center"/>
                </w:tcPr>
                <w:p w:rsidR="007C605F" w:rsidRDefault="00E10426">
                  <w:pPr>
                    <w:jc w:val="center"/>
                    <w:rPr>
                      <w:rFonts w:cs="宋体"/>
                      <w:b/>
                      <w:bCs/>
                      <w:color w:val="000000" w:themeColor="text1"/>
                      <w:szCs w:val="21"/>
                    </w:rPr>
                  </w:pPr>
                  <w:r>
                    <w:rPr>
                      <w:rFonts w:cs="宋体"/>
                      <w:b/>
                      <w:bCs/>
                      <w:color w:val="000000" w:themeColor="text1"/>
                      <w:szCs w:val="21"/>
                    </w:rPr>
                    <w:t>污染</w:t>
                  </w:r>
                  <w:r>
                    <w:rPr>
                      <w:rFonts w:cs="宋体" w:hint="eastAsia"/>
                      <w:b/>
                      <w:bCs/>
                      <w:color w:val="000000" w:themeColor="text1"/>
                      <w:szCs w:val="21"/>
                    </w:rPr>
                    <w:t>物</w:t>
                  </w:r>
                </w:p>
              </w:tc>
              <w:tc>
                <w:tcPr>
                  <w:tcW w:w="2448" w:type="dxa"/>
                  <w:vAlign w:val="center"/>
                </w:tcPr>
                <w:p w:rsidR="007C605F" w:rsidRDefault="00E10426">
                  <w:pPr>
                    <w:jc w:val="center"/>
                    <w:rPr>
                      <w:rFonts w:cs="宋体"/>
                      <w:b/>
                      <w:bCs/>
                      <w:color w:val="000000" w:themeColor="text1"/>
                      <w:szCs w:val="21"/>
                    </w:rPr>
                  </w:pPr>
                  <w:r>
                    <w:rPr>
                      <w:rFonts w:cs="宋体" w:hint="eastAsia"/>
                      <w:b/>
                      <w:bCs/>
                      <w:color w:val="000000" w:themeColor="text1"/>
                      <w:szCs w:val="21"/>
                    </w:rPr>
                    <w:t>防治措施</w:t>
                  </w:r>
                </w:p>
              </w:tc>
              <w:tc>
                <w:tcPr>
                  <w:tcW w:w="2473" w:type="dxa"/>
                  <w:vAlign w:val="center"/>
                </w:tcPr>
                <w:p w:rsidR="007C605F" w:rsidRDefault="00E10426">
                  <w:pPr>
                    <w:jc w:val="center"/>
                    <w:rPr>
                      <w:rFonts w:cs="宋体"/>
                      <w:b/>
                      <w:bCs/>
                      <w:color w:val="000000" w:themeColor="text1"/>
                      <w:szCs w:val="21"/>
                    </w:rPr>
                  </w:pPr>
                  <w:r>
                    <w:rPr>
                      <w:rFonts w:cs="宋体"/>
                      <w:b/>
                      <w:bCs/>
                      <w:color w:val="000000" w:themeColor="text1"/>
                      <w:szCs w:val="21"/>
                    </w:rPr>
                    <w:t>预期治理效果</w:t>
                  </w:r>
                </w:p>
              </w:tc>
            </w:tr>
            <w:tr w:rsidR="007C605F">
              <w:trPr>
                <w:jc w:val="center"/>
              </w:trPr>
              <w:tc>
                <w:tcPr>
                  <w:tcW w:w="1001" w:type="dxa"/>
                  <w:vMerge w:val="restart"/>
                  <w:vAlign w:val="center"/>
                </w:tcPr>
                <w:p w:rsidR="007C605F" w:rsidRDefault="00E10426">
                  <w:pPr>
                    <w:jc w:val="center"/>
                    <w:rPr>
                      <w:rFonts w:cs="宋体"/>
                      <w:color w:val="000000" w:themeColor="text1"/>
                      <w:szCs w:val="21"/>
                    </w:rPr>
                  </w:pPr>
                  <w:r>
                    <w:rPr>
                      <w:rFonts w:cs="宋体"/>
                      <w:color w:val="000000" w:themeColor="text1"/>
                      <w:szCs w:val="21"/>
                    </w:rPr>
                    <w:t>大气污染物</w:t>
                  </w:r>
                </w:p>
              </w:tc>
              <w:tc>
                <w:tcPr>
                  <w:tcW w:w="1142" w:type="dxa"/>
                  <w:vAlign w:val="center"/>
                </w:tcPr>
                <w:p w:rsidR="007C605F" w:rsidRDefault="00E10426">
                  <w:pPr>
                    <w:jc w:val="center"/>
                    <w:rPr>
                      <w:rFonts w:cs="宋体"/>
                      <w:color w:val="000000" w:themeColor="text1"/>
                      <w:szCs w:val="21"/>
                    </w:rPr>
                  </w:pPr>
                  <w:r>
                    <w:rPr>
                      <w:color w:val="000000" w:themeColor="text1"/>
                      <w:szCs w:val="21"/>
                    </w:rPr>
                    <w:t>焊接烟尘</w:t>
                  </w:r>
                </w:p>
              </w:tc>
              <w:tc>
                <w:tcPr>
                  <w:tcW w:w="2007" w:type="dxa"/>
                  <w:vAlign w:val="center"/>
                </w:tcPr>
                <w:p w:rsidR="007C605F" w:rsidRDefault="00E10426">
                  <w:pPr>
                    <w:snapToGrid w:val="0"/>
                    <w:jc w:val="center"/>
                    <w:rPr>
                      <w:rFonts w:cs="宋体"/>
                      <w:color w:val="000000" w:themeColor="text1"/>
                      <w:szCs w:val="21"/>
                    </w:rPr>
                  </w:pPr>
                  <w:r>
                    <w:rPr>
                      <w:color w:val="000000" w:themeColor="text1"/>
                      <w:szCs w:val="21"/>
                      <w:lang w:val="en-GB"/>
                    </w:rPr>
                    <w:t>颗粒物</w:t>
                  </w:r>
                </w:p>
              </w:tc>
              <w:tc>
                <w:tcPr>
                  <w:tcW w:w="2448" w:type="dxa"/>
                  <w:vAlign w:val="center"/>
                </w:tcPr>
                <w:p w:rsidR="007C605F" w:rsidRDefault="00E10426">
                  <w:pPr>
                    <w:rPr>
                      <w:rFonts w:cs="宋体"/>
                      <w:color w:val="000000" w:themeColor="text1"/>
                      <w:szCs w:val="21"/>
                    </w:rPr>
                  </w:pPr>
                  <w:r>
                    <w:rPr>
                      <w:rFonts w:hint="eastAsia"/>
                      <w:color w:val="000000" w:themeColor="text1"/>
                      <w:szCs w:val="21"/>
                    </w:rPr>
                    <w:t>经移动式焊烟净化器收集净化后，其余无组织排放</w:t>
                  </w:r>
                </w:p>
              </w:tc>
              <w:tc>
                <w:tcPr>
                  <w:tcW w:w="2473" w:type="dxa"/>
                  <w:vMerge w:val="restart"/>
                  <w:vAlign w:val="center"/>
                </w:tcPr>
                <w:p w:rsidR="007C605F" w:rsidRDefault="00E10426">
                  <w:pPr>
                    <w:wordWrap w:val="0"/>
                    <w:jc w:val="center"/>
                    <w:rPr>
                      <w:rFonts w:cs="宋体"/>
                      <w:color w:val="000000" w:themeColor="text1"/>
                      <w:szCs w:val="21"/>
                    </w:rPr>
                  </w:pPr>
                  <w:r>
                    <w:rPr>
                      <w:rFonts w:hint="eastAsia"/>
                      <w:color w:val="000000" w:themeColor="text1"/>
                      <w:szCs w:val="21"/>
                    </w:rPr>
                    <w:t>达到《大气污染物综合排放标准》（</w:t>
                  </w:r>
                  <w:r>
                    <w:rPr>
                      <w:rFonts w:hint="eastAsia"/>
                      <w:color w:val="000000" w:themeColor="text1"/>
                      <w:szCs w:val="21"/>
                    </w:rPr>
                    <w:t>GB16297-1996</w:t>
                  </w:r>
                  <w:r>
                    <w:rPr>
                      <w:rFonts w:hint="eastAsia"/>
                      <w:color w:val="000000" w:themeColor="text1"/>
                      <w:szCs w:val="21"/>
                    </w:rPr>
                    <w:t>）规定的“新污染源、二级标准”中</w:t>
                  </w:r>
                  <w:r>
                    <w:rPr>
                      <w:color w:val="000000" w:themeColor="text1"/>
                      <w:szCs w:val="21"/>
                    </w:rPr>
                    <w:t>的相关限</w:t>
                  </w:r>
                  <w:r>
                    <w:rPr>
                      <w:rFonts w:hint="eastAsia"/>
                      <w:color w:val="000000" w:themeColor="text1"/>
                      <w:szCs w:val="21"/>
                    </w:rPr>
                    <w:t>值</w:t>
                  </w:r>
                  <w:r>
                    <w:rPr>
                      <w:rFonts w:cs="宋体" w:hint="eastAsia"/>
                      <w:color w:val="000000" w:themeColor="text1"/>
                      <w:szCs w:val="21"/>
                    </w:rPr>
                    <w:t>，对当地环境影响小</w:t>
                  </w: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Align w:val="center"/>
                </w:tcPr>
                <w:p w:rsidR="007C605F" w:rsidRDefault="00E10426">
                  <w:pPr>
                    <w:jc w:val="center"/>
                    <w:rPr>
                      <w:color w:val="000000" w:themeColor="text1"/>
                      <w:szCs w:val="21"/>
                    </w:rPr>
                  </w:pPr>
                  <w:r>
                    <w:rPr>
                      <w:rFonts w:hint="eastAsia"/>
                      <w:color w:val="000000" w:themeColor="text1"/>
                      <w:szCs w:val="21"/>
                    </w:rPr>
                    <w:t>打磨粉尘</w:t>
                  </w:r>
                </w:p>
              </w:tc>
              <w:tc>
                <w:tcPr>
                  <w:tcW w:w="2007" w:type="dxa"/>
                  <w:vAlign w:val="center"/>
                </w:tcPr>
                <w:p w:rsidR="007C605F" w:rsidRDefault="00E10426">
                  <w:pPr>
                    <w:snapToGrid w:val="0"/>
                    <w:jc w:val="center"/>
                    <w:rPr>
                      <w:color w:val="000000" w:themeColor="text1"/>
                      <w:szCs w:val="21"/>
                      <w:lang w:val="en-GB"/>
                    </w:rPr>
                  </w:pPr>
                  <w:r>
                    <w:rPr>
                      <w:rFonts w:hint="eastAsia"/>
                      <w:color w:val="000000" w:themeColor="text1"/>
                      <w:szCs w:val="21"/>
                      <w:lang w:val="en-GB"/>
                    </w:rPr>
                    <w:t>颗粒物</w:t>
                  </w:r>
                </w:p>
              </w:tc>
              <w:tc>
                <w:tcPr>
                  <w:tcW w:w="2448" w:type="dxa"/>
                  <w:vAlign w:val="center"/>
                </w:tcPr>
                <w:p w:rsidR="007C605F" w:rsidRDefault="00E10426">
                  <w:pPr>
                    <w:rPr>
                      <w:color w:val="000000" w:themeColor="text1"/>
                      <w:szCs w:val="21"/>
                    </w:rPr>
                  </w:pPr>
                  <w:r>
                    <w:rPr>
                      <w:rFonts w:hint="eastAsia"/>
                      <w:color w:val="000000" w:themeColor="text1"/>
                      <w:szCs w:val="21"/>
                    </w:rPr>
                    <w:t>经布袋除尘器收集净化后，其余无组织排放</w:t>
                  </w:r>
                </w:p>
              </w:tc>
              <w:tc>
                <w:tcPr>
                  <w:tcW w:w="2473" w:type="dxa"/>
                  <w:vMerge/>
                  <w:vAlign w:val="center"/>
                </w:tcPr>
                <w:p w:rsidR="007C605F" w:rsidRDefault="007C605F">
                  <w:pPr>
                    <w:wordWrap w:val="0"/>
                    <w:jc w:val="center"/>
                    <w:rPr>
                      <w:color w:val="000000" w:themeColor="text1"/>
                      <w:szCs w:val="21"/>
                    </w:rPr>
                  </w:pPr>
                </w:p>
              </w:tc>
            </w:tr>
            <w:tr w:rsidR="007C605F">
              <w:trPr>
                <w:jc w:val="center"/>
              </w:trPr>
              <w:tc>
                <w:tcPr>
                  <w:tcW w:w="1001" w:type="dxa"/>
                  <w:vAlign w:val="center"/>
                </w:tcPr>
                <w:p w:rsidR="007C605F" w:rsidRDefault="00E10426">
                  <w:pPr>
                    <w:jc w:val="center"/>
                    <w:rPr>
                      <w:rFonts w:cs="宋体"/>
                      <w:color w:val="000000" w:themeColor="text1"/>
                      <w:szCs w:val="21"/>
                    </w:rPr>
                  </w:pPr>
                  <w:r>
                    <w:rPr>
                      <w:rFonts w:cs="宋体" w:hint="eastAsia"/>
                      <w:color w:val="000000" w:themeColor="text1"/>
                      <w:szCs w:val="21"/>
                    </w:rPr>
                    <w:t>水污染物</w:t>
                  </w:r>
                </w:p>
              </w:tc>
              <w:tc>
                <w:tcPr>
                  <w:tcW w:w="1142"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生活污水</w:t>
                  </w:r>
                </w:p>
              </w:tc>
              <w:tc>
                <w:tcPr>
                  <w:tcW w:w="2007" w:type="dxa"/>
                  <w:vAlign w:val="center"/>
                </w:tcPr>
                <w:p w:rsidR="007C605F" w:rsidRDefault="00E10426">
                  <w:pPr>
                    <w:jc w:val="center"/>
                    <w:rPr>
                      <w:rFonts w:cs="宋体"/>
                      <w:color w:val="000000" w:themeColor="text1"/>
                      <w:szCs w:val="21"/>
                    </w:rPr>
                  </w:pPr>
                  <w:r>
                    <w:rPr>
                      <w:rFonts w:cs="宋体"/>
                      <w:color w:val="000000" w:themeColor="text1"/>
                      <w:szCs w:val="21"/>
                    </w:rPr>
                    <w:t>COD</w:t>
                  </w:r>
                  <w:r>
                    <w:rPr>
                      <w:rFonts w:cs="宋体"/>
                      <w:color w:val="000000" w:themeColor="text1"/>
                      <w:szCs w:val="21"/>
                      <w:vertAlign w:val="subscript"/>
                    </w:rPr>
                    <w:t>Cr</w:t>
                  </w:r>
                  <w:r>
                    <w:rPr>
                      <w:rFonts w:cs="宋体" w:hint="eastAsia"/>
                      <w:color w:val="000000" w:themeColor="text1"/>
                      <w:szCs w:val="21"/>
                    </w:rPr>
                    <w:t>、</w:t>
                  </w:r>
                  <w:r>
                    <w:rPr>
                      <w:rFonts w:cs="宋体"/>
                      <w:color w:val="000000" w:themeColor="text1"/>
                      <w:szCs w:val="21"/>
                    </w:rPr>
                    <w:t>NH</w:t>
                  </w:r>
                  <w:r>
                    <w:rPr>
                      <w:rFonts w:cs="宋体"/>
                      <w:color w:val="000000" w:themeColor="text1"/>
                      <w:szCs w:val="21"/>
                      <w:vertAlign w:val="subscript"/>
                    </w:rPr>
                    <w:t>3</w:t>
                  </w:r>
                  <w:r>
                    <w:rPr>
                      <w:rFonts w:cs="宋体"/>
                      <w:color w:val="000000" w:themeColor="text1"/>
                      <w:szCs w:val="21"/>
                    </w:rPr>
                    <w:t>-N</w:t>
                  </w:r>
                </w:p>
              </w:tc>
              <w:tc>
                <w:tcPr>
                  <w:tcW w:w="2448" w:type="dxa"/>
                  <w:vAlign w:val="center"/>
                </w:tcPr>
                <w:p w:rsidR="007C605F" w:rsidRDefault="00E10426">
                  <w:pPr>
                    <w:jc w:val="center"/>
                    <w:rPr>
                      <w:rFonts w:cs="宋体"/>
                      <w:color w:val="000000" w:themeColor="text1"/>
                      <w:szCs w:val="21"/>
                    </w:rPr>
                  </w:pPr>
                  <w:r>
                    <w:rPr>
                      <w:rFonts w:cs="宋体" w:hint="eastAsia"/>
                      <w:color w:val="000000" w:themeColor="text1"/>
                      <w:szCs w:val="21"/>
                    </w:rPr>
                    <w:t>经化粪池预处理后接入湖州中环水务责任有限公司</w:t>
                  </w:r>
                </w:p>
              </w:tc>
              <w:tc>
                <w:tcPr>
                  <w:tcW w:w="2473" w:type="dxa"/>
                  <w:vAlign w:val="center"/>
                </w:tcPr>
                <w:p w:rsidR="007C605F" w:rsidRDefault="00E10426">
                  <w:pPr>
                    <w:wordWrap w:val="0"/>
                    <w:jc w:val="center"/>
                    <w:rPr>
                      <w:rFonts w:cs="宋体"/>
                      <w:color w:val="000000" w:themeColor="text1"/>
                      <w:szCs w:val="21"/>
                    </w:rPr>
                  </w:pPr>
                  <w:r>
                    <w:rPr>
                      <w:rFonts w:cs="宋体"/>
                      <w:color w:val="000000" w:themeColor="text1"/>
                      <w:szCs w:val="21"/>
                    </w:rPr>
                    <w:t>达到《城镇污水处理厂污染物排放标准》（</w:t>
                  </w:r>
                  <w:r>
                    <w:rPr>
                      <w:rFonts w:cs="宋体"/>
                      <w:color w:val="000000" w:themeColor="text1"/>
                      <w:szCs w:val="21"/>
                    </w:rPr>
                    <w:t>GB18918-2002</w:t>
                  </w:r>
                  <w:r>
                    <w:rPr>
                      <w:rFonts w:cs="宋体"/>
                      <w:color w:val="000000" w:themeColor="text1"/>
                      <w:szCs w:val="21"/>
                    </w:rPr>
                    <w:t>）一级</w:t>
                  </w:r>
                  <w:r>
                    <w:rPr>
                      <w:rFonts w:cs="宋体"/>
                      <w:color w:val="000000" w:themeColor="text1"/>
                      <w:szCs w:val="21"/>
                    </w:rPr>
                    <w:t>A</w:t>
                  </w:r>
                  <w:r>
                    <w:rPr>
                      <w:rFonts w:cs="宋体"/>
                      <w:color w:val="000000" w:themeColor="text1"/>
                      <w:szCs w:val="21"/>
                    </w:rPr>
                    <w:t>标准</w:t>
                  </w:r>
                  <w:r>
                    <w:rPr>
                      <w:rFonts w:cs="宋体" w:hint="eastAsia"/>
                      <w:color w:val="000000" w:themeColor="text1"/>
                      <w:szCs w:val="21"/>
                    </w:rPr>
                    <w:t>，对当地环境影响小</w:t>
                  </w:r>
                </w:p>
              </w:tc>
            </w:tr>
            <w:tr w:rsidR="007C605F">
              <w:trPr>
                <w:jc w:val="center"/>
              </w:trPr>
              <w:tc>
                <w:tcPr>
                  <w:tcW w:w="1001" w:type="dxa"/>
                  <w:vMerge w:val="restart"/>
                  <w:vAlign w:val="center"/>
                </w:tcPr>
                <w:p w:rsidR="007C605F" w:rsidRDefault="00E10426">
                  <w:pPr>
                    <w:jc w:val="center"/>
                    <w:rPr>
                      <w:rFonts w:cs="宋体"/>
                      <w:color w:val="000000" w:themeColor="text1"/>
                      <w:szCs w:val="21"/>
                    </w:rPr>
                  </w:pPr>
                  <w:r>
                    <w:rPr>
                      <w:rFonts w:cs="宋体"/>
                      <w:color w:val="000000" w:themeColor="text1"/>
                      <w:szCs w:val="21"/>
                    </w:rPr>
                    <w:t>固体废物</w:t>
                  </w:r>
                </w:p>
              </w:tc>
              <w:tc>
                <w:tcPr>
                  <w:tcW w:w="1142"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一般固废</w:t>
                  </w:r>
                </w:p>
              </w:tc>
              <w:tc>
                <w:tcPr>
                  <w:tcW w:w="2007"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color w:val="000000" w:themeColor="text1"/>
                      <w:szCs w:val="21"/>
                    </w:rPr>
                    <w:t>生活垃圾</w:t>
                  </w:r>
                </w:p>
              </w:tc>
              <w:tc>
                <w:tcPr>
                  <w:tcW w:w="2448" w:type="dxa"/>
                  <w:vAlign w:val="center"/>
                </w:tcPr>
                <w:p w:rsidR="007C605F" w:rsidRDefault="00E10426">
                  <w:pPr>
                    <w:pStyle w:val="19"/>
                    <w:snapToGrid w:val="0"/>
                    <w:jc w:val="center"/>
                    <w:rPr>
                      <w:rFonts w:ascii="Times New Roman" w:hAnsi="Times New Roman" w:cs="宋体"/>
                      <w:color w:val="000000" w:themeColor="text1"/>
                      <w:szCs w:val="21"/>
                    </w:rPr>
                  </w:pPr>
                  <w:r>
                    <w:rPr>
                      <w:rFonts w:ascii="Times New Roman" w:hAnsi="Times New Roman" w:cs="宋体" w:hint="eastAsia"/>
                      <w:color w:val="000000" w:themeColor="text1"/>
                      <w:kern w:val="0"/>
                      <w:szCs w:val="21"/>
                    </w:rPr>
                    <w:t>委托环卫部门清运</w:t>
                  </w:r>
                </w:p>
              </w:tc>
              <w:tc>
                <w:tcPr>
                  <w:tcW w:w="2473"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均得到有效处理处置，对当地环境无影响</w:t>
                  </w: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pStyle w:val="af3"/>
                    <w:spacing w:before="0" w:beforeAutospacing="0" w:after="0" w:afterAutospacing="0"/>
                    <w:jc w:val="center"/>
                    <w:rPr>
                      <w:rFonts w:ascii="Times New Roman" w:hAnsi="Times New Roman" w:cs="宋体"/>
                      <w:color w:val="000000" w:themeColor="text1"/>
                      <w:sz w:val="21"/>
                      <w:szCs w:val="21"/>
                    </w:rPr>
                  </w:pPr>
                </w:p>
              </w:tc>
              <w:tc>
                <w:tcPr>
                  <w:tcW w:w="2007"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金属边角料</w:t>
                  </w:r>
                </w:p>
              </w:tc>
              <w:tc>
                <w:tcPr>
                  <w:tcW w:w="2448" w:type="dxa"/>
                  <w:vMerge w:val="restart"/>
                  <w:vAlign w:val="center"/>
                </w:tcPr>
                <w:p w:rsidR="007C605F" w:rsidRDefault="00E10426">
                  <w:pPr>
                    <w:pStyle w:val="19"/>
                    <w:snapToGrid w:val="0"/>
                    <w:jc w:val="center"/>
                    <w:rPr>
                      <w:rFonts w:ascii="Times New Roman" w:hAnsi="Times New Roman" w:cs="宋体"/>
                      <w:color w:val="000000" w:themeColor="text1"/>
                      <w:szCs w:val="21"/>
                    </w:rPr>
                  </w:pPr>
                  <w:r>
                    <w:rPr>
                      <w:rFonts w:ascii="Times New Roman" w:hAnsi="Times New Roman" w:cs="宋体" w:hint="eastAsia"/>
                      <w:color w:val="000000" w:themeColor="text1"/>
                      <w:szCs w:val="21"/>
                    </w:rPr>
                    <w:t>收集后外售</w:t>
                  </w: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pStyle w:val="af3"/>
                    <w:spacing w:before="0" w:beforeAutospacing="0" w:after="0" w:afterAutospacing="0"/>
                    <w:jc w:val="center"/>
                    <w:rPr>
                      <w:rFonts w:ascii="Times New Roman" w:hAnsi="Times New Roman" w:cs="宋体"/>
                      <w:color w:val="000000" w:themeColor="text1"/>
                      <w:sz w:val="21"/>
                      <w:szCs w:val="21"/>
                    </w:rPr>
                  </w:pPr>
                </w:p>
              </w:tc>
              <w:tc>
                <w:tcPr>
                  <w:tcW w:w="2007"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打磨收集粉尘</w:t>
                  </w:r>
                </w:p>
              </w:tc>
              <w:tc>
                <w:tcPr>
                  <w:tcW w:w="2448"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pStyle w:val="af3"/>
                    <w:spacing w:before="0" w:beforeAutospacing="0" w:after="0" w:afterAutospacing="0"/>
                    <w:jc w:val="center"/>
                    <w:rPr>
                      <w:rFonts w:ascii="Times New Roman" w:hAnsi="Times New Roman" w:cs="宋体"/>
                      <w:color w:val="000000" w:themeColor="text1"/>
                      <w:sz w:val="21"/>
                      <w:szCs w:val="21"/>
                    </w:rPr>
                  </w:pPr>
                </w:p>
              </w:tc>
              <w:tc>
                <w:tcPr>
                  <w:tcW w:w="2007" w:type="dxa"/>
                  <w:vAlign w:val="center"/>
                </w:tcPr>
                <w:p w:rsidR="007C605F" w:rsidRDefault="00E10426">
                  <w:pPr>
                    <w:pStyle w:val="aff3"/>
                    <w:spacing w:line="240" w:lineRule="auto"/>
                    <w:rPr>
                      <w:rFonts w:ascii="Times New Roman" w:hAnsi="Times New Roman" w:cs="宋体"/>
                      <w:color w:val="000000" w:themeColor="text1"/>
                      <w:szCs w:val="21"/>
                    </w:rPr>
                  </w:pPr>
                  <w:r>
                    <w:rPr>
                      <w:rFonts w:ascii="Times New Roman" w:hAnsi="Times New Roman" w:hint="eastAsia"/>
                      <w:color w:val="000000" w:themeColor="text1"/>
                      <w:szCs w:val="21"/>
                    </w:rPr>
                    <w:t>废包装材料</w:t>
                  </w:r>
                </w:p>
              </w:tc>
              <w:tc>
                <w:tcPr>
                  <w:tcW w:w="2448" w:type="dxa"/>
                  <w:vMerge/>
                  <w:vAlign w:val="center"/>
                </w:tcPr>
                <w:p w:rsidR="007C605F" w:rsidRDefault="007C605F">
                  <w:pPr>
                    <w:pStyle w:val="19"/>
                    <w:snapToGrid w:val="0"/>
                    <w:jc w:val="center"/>
                    <w:rPr>
                      <w:rFonts w:ascii="Times New Roman" w:hAnsi="Times New Roman"/>
                      <w:color w:val="000000" w:themeColor="text1"/>
                      <w:kern w:val="0"/>
                      <w:szCs w:val="21"/>
                    </w:rPr>
                  </w:pP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jc w:val="center"/>
                    <w:rPr>
                      <w:rFonts w:cs="宋体"/>
                      <w:color w:val="000000" w:themeColor="text1"/>
                      <w:szCs w:val="21"/>
                    </w:rPr>
                  </w:pPr>
                </w:p>
              </w:tc>
              <w:tc>
                <w:tcPr>
                  <w:tcW w:w="2007" w:type="dxa"/>
                  <w:vAlign w:val="center"/>
                </w:tcPr>
                <w:p w:rsidR="007C605F" w:rsidRDefault="00E10426">
                  <w:pPr>
                    <w:pStyle w:val="aff3"/>
                    <w:spacing w:line="240" w:lineRule="auto"/>
                    <w:rPr>
                      <w:rFonts w:ascii="Times New Roman" w:hAnsi="Times New Roman" w:cs="宋体"/>
                      <w:bCs/>
                      <w:color w:val="000000" w:themeColor="text1"/>
                      <w:szCs w:val="21"/>
                    </w:rPr>
                  </w:pPr>
                  <w:r>
                    <w:rPr>
                      <w:rFonts w:ascii="Times New Roman" w:hAnsi="Times New Roman" w:hint="eastAsia"/>
                      <w:color w:val="000000" w:themeColor="text1"/>
                      <w:szCs w:val="21"/>
                    </w:rPr>
                    <w:t>集尘灰</w:t>
                  </w:r>
                </w:p>
              </w:tc>
              <w:tc>
                <w:tcPr>
                  <w:tcW w:w="2448"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jc w:val="center"/>
                    <w:rPr>
                      <w:rFonts w:cs="宋体"/>
                      <w:color w:val="000000" w:themeColor="text1"/>
                      <w:szCs w:val="21"/>
                    </w:rPr>
                  </w:pPr>
                </w:p>
              </w:tc>
              <w:tc>
                <w:tcPr>
                  <w:tcW w:w="2007"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废吸附介质、废布袋</w:t>
                  </w:r>
                </w:p>
              </w:tc>
              <w:tc>
                <w:tcPr>
                  <w:tcW w:w="2448" w:type="dxa"/>
                  <w:vMerge/>
                  <w:vAlign w:val="center"/>
                </w:tcPr>
                <w:p w:rsidR="007C605F" w:rsidRDefault="007C605F">
                  <w:pPr>
                    <w:pStyle w:val="19"/>
                    <w:snapToGrid w:val="0"/>
                    <w:jc w:val="center"/>
                    <w:rPr>
                      <w:rFonts w:ascii="Times New Roman" w:hAnsi="Times New Roman" w:cs="宋体"/>
                      <w:color w:val="000000" w:themeColor="text1"/>
                      <w:szCs w:val="21"/>
                    </w:rPr>
                  </w:pP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restart"/>
                  <w:vAlign w:val="center"/>
                </w:tcPr>
                <w:p w:rsidR="007C605F" w:rsidRDefault="00E10426">
                  <w:pPr>
                    <w:jc w:val="center"/>
                    <w:rPr>
                      <w:rFonts w:cs="宋体"/>
                      <w:color w:val="000000" w:themeColor="text1"/>
                      <w:szCs w:val="21"/>
                    </w:rPr>
                  </w:pPr>
                  <w:r>
                    <w:rPr>
                      <w:rFonts w:cs="宋体" w:hint="eastAsia"/>
                      <w:color w:val="000000" w:themeColor="text1"/>
                      <w:szCs w:val="21"/>
                    </w:rPr>
                    <w:t>危险固废</w:t>
                  </w:r>
                </w:p>
              </w:tc>
              <w:tc>
                <w:tcPr>
                  <w:tcW w:w="2007" w:type="dxa"/>
                  <w:vAlign w:val="center"/>
                </w:tcPr>
                <w:p w:rsidR="007C605F" w:rsidRDefault="00E10426">
                  <w:pPr>
                    <w:pStyle w:val="aff3"/>
                    <w:spacing w:line="240" w:lineRule="auto"/>
                    <w:rPr>
                      <w:rFonts w:ascii="Times New Roman" w:hAnsi="Times New Roman"/>
                      <w:color w:val="000000" w:themeColor="text1"/>
                      <w:szCs w:val="21"/>
                    </w:rPr>
                  </w:pPr>
                  <w:r>
                    <w:rPr>
                      <w:rFonts w:ascii="Times New Roman" w:hAnsi="Times New Roman" w:hint="eastAsia"/>
                      <w:color w:val="000000" w:themeColor="text1"/>
                      <w:szCs w:val="21"/>
                    </w:rPr>
                    <w:t>废油</w:t>
                  </w:r>
                </w:p>
              </w:tc>
              <w:tc>
                <w:tcPr>
                  <w:tcW w:w="2448" w:type="dxa"/>
                  <w:vMerge w:val="restart"/>
                  <w:vAlign w:val="center"/>
                </w:tcPr>
                <w:p w:rsidR="007C605F" w:rsidRDefault="00E10426">
                  <w:pPr>
                    <w:pStyle w:val="19"/>
                    <w:snapToGrid w:val="0"/>
                    <w:ind w:firstLineChars="200" w:firstLine="420"/>
                    <w:jc w:val="center"/>
                    <w:rPr>
                      <w:rFonts w:ascii="Times New Roman" w:hAnsi="Times New Roman" w:cs="宋体"/>
                      <w:color w:val="000000" w:themeColor="text1"/>
                      <w:szCs w:val="21"/>
                    </w:rPr>
                  </w:pPr>
                  <w:r>
                    <w:rPr>
                      <w:rFonts w:ascii="Times New Roman" w:hAnsi="Times New Roman" w:hint="eastAsia"/>
                      <w:color w:val="000000" w:themeColor="text1"/>
                      <w:kern w:val="0"/>
                      <w:szCs w:val="21"/>
                    </w:rPr>
                    <w:t>收集后委托相关资质单位处理</w:t>
                  </w: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jc w:val="center"/>
                    <w:rPr>
                      <w:rFonts w:cs="宋体"/>
                      <w:color w:val="000000" w:themeColor="text1"/>
                      <w:szCs w:val="21"/>
                    </w:rPr>
                  </w:pPr>
                </w:p>
              </w:tc>
              <w:tc>
                <w:tcPr>
                  <w:tcW w:w="2007" w:type="dxa"/>
                  <w:vAlign w:val="center"/>
                </w:tcPr>
                <w:p w:rsidR="007C605F" w:rsidRDefault="00E10426">
                  <w:pPr>
                    <w:jc w:val="center"/>
                    <w:rPr>
                      <w:rFonts w:cs="宋体"/>
                      <w:color w:val="000000" w:themeColor="text1"/>
                      <w:szCs w:val="21"/>
                    </w:rPr>
                  </w:pPr>
                  <w:r>
                    <w:rPr>
                      <w:rFonts w:hint="eastAsia"/>
                      <w:color w:val="000000" w:themeColor="text1"/>
                      <w:szCs w:val="21"/>
                    </w:rPr>
                    <w:t>废桶</w:t>
                  </w:r>
                </w:p>
              </w:tc>
              <w:tc>
                <w:tcPr>
                  <w:tcW w:w="2448" w:type="dxa"/>
                  <w:vMerge/>
                </w:tcPr>
                <w:p w:rsidR="007C605F" w:rsidRDefault="007C605F">
                  <w:pPr>
                    <w:pStyle w:val="19"/>
                    <w:snapToGrid w:val="0"/>
                    <w:ind w:firstLineChars="200" w:firstLine="420"/>
                    <w:jc w:val="left"/>
                    <w:rPr>
                      <w:rFonts w:ascii="Times New Roman" w:hAnsi="Times New Roman" w:cs="宋体"/>
                      <w:color w:val="000000" w:themeColor="text1"/>
                      <w:szCs w:val="21"/>
                    </w:rPr>
                  </w:pP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Merge/>
                  <w:vAlign w:val="center"/>
                </w:tcPr>
                <w:p w:rsidR="007C605F" w:rsidRDefault="007C605F">
                  <w:pPr>
                    <w:jc w:val="center"/>
                    <w:rPr>
                      <w:rFonts w:cs="宋体"/>
                      <w:color w:val="000000" w:themeColor="text1"/>
                      <w:szCs w:val="21"/>
                    </w:rPr>
                  </w:pPr>
                </w:p>
              </w:tc>
              <w:tc>
                <w:tcPr>
                  <w:tcW w:w="1142" w:type="dxa"/>
                  <w:vMerge/>
                  <w:vAlign w:val="center"/>
                </w:tcPr>
                <w:p w:rsidR="007C605F" w:rsidRDefault="007C605F">
                  <w:pPr>
                    <w:jc w:val="center"/>
                    <w:rPr>
                      <w:rFonts w:cs="宋体"/>
                      <w:color w:val="000000" w:themeColor="text1"/>
                      <w:szCs w:val="21"/>
                    </w:rPr>
                  </w:pPr>
                </w:p>
              </w:tc>
              <w:tc>
                <w:tcPr>
                  <w:tcW w:w="2007" w:type="dxa"/>
                  <w:vAlign w:val="center"/>
                </w:tcPr>
                <w:p w:rsidR="007C605F" w:rsidRDefault="00E10426">
                  <w:pPr>
                    <w:jc w:val="center"/>
                    <w:rPr>
                      <w:color w:val="000000" w:themeColor="text1"/>
                      <w:szCs w:val="21"/>
                    </w:rPr>
                  </w:pPr>
                  <w:r>
                    <w:rPr>
                      <w:rFonts w:hint="eastAsia"/>
                      <w:color w:val="000000" w:themeColor="text1"/>
                      <w:szCs w:val="21"/>
                    </w:rPr>
                    <w:t>废</w:t>
                  </w:r>
                  <w:r w:rsidR="000B5065">
                    <w:rPr>
                      <w:rFonts w:cs="宋体" w:hint="eastAsia"/>
                      <w:color w:val="000000" w:themeColor="text1"/>
                      <w:szCs w:val="21"/>
                    </w:rPr>
                    <w:t>印削油</w:t>
                  </w:r>
                </w:p>
              </w:tc>
              <w:tc>
                <w:tcPr>
                  <w:tcW w:w="2448" w:type="dxa"/>
                  <w:vMerge/>
                </w:tcPr>
                <w:p w:rsidR="007C605F" w:rsidRDefault="007C605F">
                  <w:pPr>
                    <w:pStyle w:val="19"/>
                    <w:snapToGrid w:val="0"/>
                    <w:ind w:firstLineChars="200" w:firstLine="420"/>
                    <w:jc w:val="left"/>
                    <w:rPr>
                      <w:rFonts w:ascii="Times New Roman" w:hAnsi="Times New Roman" w:cs="宋体"/>
                      <w:color w:val="000000" w:themeColor="text1"/>
                      <w:szCs w:val="21"/>
                    </w:rPr>
                  </w:pPr>
                </w:p>
              </w:tc>
              <w:tc>
                <w:tcPr>
                  <w:tcW w:w="2473" w:type="dxa"/>
                  <w:vMerge/>
                  <w:vAlign w:val="center"/>
                </w:tcPr>
                <w:p w:rsidR="007C605F" w:rsidRDefault="007C605F">
                  <w:pPr>
                    <w:jc w:val="center"/>
                    <w:rPr>
                      <w:rFonts w:cs="宋体"/>
                      <w:color w:val="000000" w:themeColor="text1"/>
                      <w:szCs w:val="21"/>
                    </w:rPr>
                  </w:pPr>
                </w:p>
              </w:tc>
            </w:tr>
            <w:tr w:rsidR="007C605F">
              <w:trPr>
                <w:jc w:val="center"/>
              </w:trPr>
              <w:tc>
                <w:tcPr>
                  <w:tcW w:w="1001" w:type="dxa"/>
                  <w:vAlign w:val="center"/>
                </w:tcPr>
                <w:p w:rsidR="007C605F" w:rsidRDefault="00E10426">
                  <w:pPr>
                    <w:jc w:val="center"/>
                    <w:rPr>
                      <w:rFonts w:cs="宋体"/>
                      <w:color w:val="000000" w:themeColor="text1"/>
                      <w:szCs w:val="21"/>
                    </w:rPr>
                  </w:pPr>
                  <w:r>
                    <w:rPr>
                      <w:rFonts w:cs="宋体" w:hint="eastAsia"/>
                      <w:color w:val="000000" w:themeColor="text1"/>
                      <w:szCs w:val="21"/>
                    </w:rPr>
                    <w:t>噪声</w:t>
                  </w:r>
                </w:p>
              </w:tc>
              <w:tc>
                <w:tcPr>
                  <w:tcW w:w="1142" w:type="dxa"/>
                  <w:vAlign w:val="center"/>
                </w:tcPr>
                <w:p w:rsidR="007C605F" w:rsidRDefault="00E10426">
                  <w:pPr>
                    <w:pStyle w:val="af3"/>
                    <w:spacing w:before="0" w:beforeAutospacing="0" w:after="0" w:afterAutospacing="0"/>
                    <w:jc w:val="center"/>
                    <w:rPr>
                      <w:rFonts w:ascii="Times New Roman" w:hAnsi="Times New Roman" w:cs="宋体"/>
                      <w:color w:val="000000" w:themeColor="text1"/>
                      <w:sz w:val="21"/>
                      <w:szCs w:val="21"/>
                    </w:rPr>
                  </w:pPr>
                  <w:r>
                    <w:rPr>
                      <w:rFonts w:ascii="Times New Roman" w:hAnsi="Times New Roman" w:cs="宋体" w:hint="eastAsia"/>
                      <w:color w:val="000000" w:themeColor="text1"/>
                      <w:sz w:val="21"/>
                      <w:szCs w:val="21"/>
                    </w:rPr>
                    <w:t>设备</w:t>
                  </w:r>
                </w:p>
              </w:tc>
              <w:tc>
                <w:tcPr>
                  <w:tcW w:w="2007" w:type="dxa"/>
                  <w:vAlign w:val="center"/>
                </w:tcPr>
                <w:p w:rsidR="007C605F" w:rsidRDefault="00E10426">
                  <w:pPr>
                    <w:jc w:val="center"/>
                    <w:rPr>
                      <w:rFonts w:cs="宋体"/>
                      <w:color w:val="000000" w:themeColor="text1"/>
                      <w:szCs w:val="21"/>
                    </w:rPr>
                  </w:pPr>
                  <w:r>
                    <w:rPr>
                      <w:rFonts w:cs="宋体" w:hint="eastAsia"/>
                      <w:color w:val="000000" w:themeColor="text1"/>
                      <w:szCs w:val="21"/>
                    </w:rPr>
                    <w:t>设备噪声</w:t>
                  </w:r>
                </w:p>
              </w:tc>
              <w:tc>
                <w:tcPr>
                  <w:tcW w:w="2448" w:type="dxa"/>
                  <w:vAlign w:val="center"/>
                </w:tcPr>
                <w:p w:rsidR="007C605F" w:rsidRDefault="00E10426">
                  <w:pPr>
                    <w:jc w:val="center"/>
                    <w:rPr>
                      <w:rFonts w:cs="宋体"/>
                      <w:color w:val="000000" w:themeColor="text1"/>
                      <w:szCs w:val="21"/>
                    </w:rPr>
                  </w:pPr>
                  <w:r>
                    <w:rPr>
                      <w:rFonts w:hint="eastAsia"/>
                      <w:color w:val="000000" w:themeColor="text1"/>
                      <w:szCs w:val="21"/>
                      <w:lang w:val="en-GB"/>
                    </w:rPr>
                    <w:t>①设置隔声门窗、墙体安装隔声、吸声材料；②</w:t>
                  </w:r>
                  <w:r>
                    <w:rPr>
                      <w:color w:val="000000" w:themeColor="text1"/>
                      <w:szCs w:val="21"/>
                      <w:lang w:val="en-GB"/>
                    </w:rPr>
                    <w:t>选用低噪声的设备</w:t>
                  </w:r>
                  <w:r>
                    <w:rPr>
                      <w:rFonts w:hint="eastAsia"/>
                      <w:color w:val="000000" w:themeColor="text1"/>
                      <w:szCs w:val="21"/>
                      <w:lang w:val="en-GB"/>
                    </w:rPr>
                    <w:t>，高噪声设备增加减振措施</w:t>
                  </w:r>
                  <w:r>
                    <w:rPr>
                      <w:color w:val="000000" w:themeColor="text1"/>
                      <w:szCs w:val="21"/>
                      <w:lang w:val="en-GB"/>
                    </w:rPr>
                    <w:t>；</w:t>
                  </w:r>
                  <w:r>
                    <w:rPr>
                      <w:rFonts w:hint="eastAsia"/>
                      <w:color w:val="000000" w:themeColor="text1"/>
                      <w:szCs w:val="21"/>
                      <w:lang w:val="en-GB"/>
                    </w:rPr>
                    <w:t>③</w:t>
                  </w:r>
                  <w:r>
                    <w:rPr>
                      <w:color w:val="000000" w:themeColor="text1"/>
                      <w:szCs w:val="21"/>
                      <w:lang w:val="en-GB"/>
                    </w:rPr>
                    <w:t>生产过程中封闭门窗</w:t>
                  </w:r>
                  <w:r>
                    <w:rPr>
                      <w:rFonts w:hint="eastAsia"/>
                      <w:color w:val="000000" w:themeColor="text1"/>
                      <w:szCs w:val="21"/>
                      <w:lang w:val="en-GB"/>
                    </w:rPr>
                    <w:t>；④</w:t>
                  </w:r>
                  <w:r>
                    <w:rPr>
                      <w:color w:val="000000" w:themeColor="text1"/>
                      <w:szCs w:val="21"/>
                      <w:lang w:val="en-GB"/>
                    </w:rPr>
                    <w:t>加强管理和养护；</w:t>
                  </w:r>
                  <w:r>
                    <w:rPr>
                      <w:rFonts w:hint="eastAsia"/>
                      <w:color w:val="000000" w:themeColor="text1"/>
                      <w:szCs w:val="21"/>
                      <w:lang w:val="en-GB"/>
                    </w:rPr>
                    <w:t>⑤</w:t>
                  </w:r>
                  <w:r>
                    <w:rPr>
                      <w:color w:val="000000" w:themeColor="text1"/>
                      <w:szCs w:val="21"/>
                      <w:lang w:val="en-GB"/>
                    </w:rPr>
                    <w:t>机械设备</w:t>
                  </w:r>
                  <w:r>
                    <w:rPr>
                      <w:rFonts w:hint="eastAsia"/>
                      <w:color w:val="000000" w:themeColor="text1"/>
                      <w:szCs w:val="21"/>
                      <w:lang w:val="en-GB"/>
                    </w:rPr>
                    <w:t>合理布局</w:t>
                  </w:r>
                </w:p>
              </w:tc>
              <w:tc>
                <w:tcPr>
                  <w:tcW w:w="2473" w:type="dxa"/>
                  <w:vAlign w:val="center"/>
                </w:tcPr>
                <w:p w:rsidR="007C605F" w:rsidRDefault="00E10426">
                  <w:pPr>
                    <w:jc w:val="center"/>
                    <w:rPr>
                      <w:rFonts w:cs="宋体"/>
                      <w:color w:val="000000" w:themeColor="text1"/>
                      <w:szCs w:val="21"/>
                    </w:rPr>
                  </w:pPr>
                  <w:r>
                    <w:rPr>
                      <w:rFonts w:cs="宋体"/>
                      <w:color w:val="000000" w:themeColor="text1"/>
                      <w:szCs w:val="21"/>
                    </w:rPr>
                    <w:t>项目厂界噪声达到《工业企业厂界环境噪声排放标准》（</w:t>
                  </w:r>
                  <w:r>
                    <w:rPr>
                      <w:rFonts w:cs="宋体"/>
                      <w:color w:val="000000" w:themeColor="text1"/>
                      <w:szCs w:val="21"/>
                    </w:rPr>
                    <w:t>GB12348</w:t>
                  </w:r>
                  <w:r>
                    <w:rPr>
                      <w:rFonts w:cs="宋体"/>
                      <w:color w:val="000000" w:themeColor="text1"/>
                      <w:szCs w:val="21"/>
                    </w:rPr>
                    <w:t>－</w:t>
                  </w:r>
                  <w:r>
                    <w:rPr>
                      <w:rFonts w:cs="宋体"/>
                      <w:color w:val="000000" w:themeColor="text1"/>
                      <w:szCs w:val="21"/>
                    </w:rPr>
                    <w:t>2008</w:t>
                  </w:r>
                  <w:r>
                    <w:rPr>
                      <w:rFonts w:cs="宋体"/>
                      <w:color w:val="000000" w:themeColor="text1"/>
                      <w:szCs w:val="21"/>
                    </w:rPr>
                    <w:t>）</w:t>
                  </w:r>
                  <w:r>
                    <w:rPr>
                      <w:rFonts w:cs="宋体"/>
                      <w:color w:val="000000" w:themeColor="text1"/>
                      <w:szCs w:val="21"/>
                    </w:rPr>
                    <w:t>3</w:t>
                  </w:r>
                  <w:r>
                    <w:rPr>
                      <w:rFonts w:cs="宋体"/>
                      <w:color w:val="000000" w:themeColor="text1"/>
                      <w:szCs w:val="21"/>
                    </w:rPr>
                    <w:t>类功能区标准</w:t>
                  </w:r>
                  <w:r>
                    <w:rPr>
                      <w:rFonts w:cs="宋体" w:hint="eastAsia"/>
                      <w:color w:val="000000" w:themeColor="text1"/>
                      <w:szCs w:val="21"/>
                    </w:rPr>
                    <w:t>，对当地环境影响小</w:t>
                  </w:r>
                </w:p>
              </w:tc>
            </w:tr>
            <w:tr w:rsidR="007C605F">
              <w:trPr>
                <w:jc w:val="center"/>
              </w:trPr>
              <w:tc>
                <w:tcPr>
                  <w:tcW w:w="9071" w:type="dxa"/>
                  <w:gridSpan w:val="5"/>
                  <w:vAlign w:val="center"/>
                </w:tcPr>
                <w:p w:rsidR="007C605F" w:rsidRDefault="00E10426">
                  <w:pPr>
                    <w:spacing w:line="440" w:lineRule="exact"/>
                    <w:rPr>
                      <w:rFonts w:cs="宋体"/>
                      <w:b/>
                      <w:bCs/>
                      <w:color w:val="000000" w:themeColor="text1"/>
                      <w:sz w:val="24"/>
                    </w:rPr>
                  </w:pPr>
                  <w:r>
                    <w:rPr>
                      <w:rFonts w:cs="宋体" w:hint="eastAsia"/>
                      <w:b/>
                      <w:bCs/>
                      <w:color w:val="000000" w:themeColor="text1"/>
                      <w:sz w:val="24"/>
                    </w:rPr>
                    <w:t>生态保护措施及预期效果</w:t>
                  </w:r>
                </w:p>
                <w:p w:rsidR="007C605F" w:rsidRDefault="00E10426">
                  <w:pPr>
                    <w:widowControl/>
                    <w:adjustRightInd w:val="0"/>
                    <w:snapToGrid w:val="0"/>
                    <w:spacing w:line="440" w:lineRule="exact"/>
                    <w:ind w:firstLineChars="200" w:firstLine="480"/>
                    <w:rPr>
                      <w:rFonts w:cs="宋体"/>
                      <w:color w:val="000000" w:themeColor="text1"/>
                      <w:sz w:val="24"/>
                    </w:rPr>
                  </w:pPr>
                  <w:r>
                    <w:rPr>
                      <w:rFonts w:cs="宋体"/>
                      <w:color w:val="000000" w:themeColor="text1"/>
                      <w:sz w:val="24"/>
                    </w:rPr>
                    <w:t>1</w:t>
                  </w:r>
                  <w:r>
                    <w:rPr>
                      <w:rFonts w:cs="宋体"/>
                      <w:color w:val="000000" w:themeColor="text1"/>
                      <w:sz w:val="24"/>
                    </w:rPr>
                    <w:t>、加强厂区绿化及环保管理。</w:t>
                  </w:r>
                </w:p>
                <w:p w:rsidR="007C605F" w:rsidRDefault="00E10426">
                  <w:pPr>
                    <w:widowControl/>
                    <w:adjustRightInd w:val="0"/>
                    <w:snapToGrid w:val="0"/>
                    <w:spacing w:line="440" w:lineRule="exact"/>
                    <w:ind w:firstLineChars="200" w:firstLine="480"/>
                    <w:rPr>
                      <w:rFonts w:cs="宋体"/>
                      <w:color w:val="000000" w:themeColor="text1"/>
                      <w:sz w:val="24"/>
                    </w:rPr>
                  </w:pPr>
                  <w:r>
                    <w:rPr>
                      <w:rFonts w:cs="宋体"/>
                      <w:color w:val="000000" w:themeColor="text1"/>
                      <w:sz w:val="24"/>
                    </w:rPr>
                    <w:t>2</w:t>
                  </w:r>
                  <w:r>
                    <w:rPr>
                      <w:rFonts w:cs="宋体"/>
                      <w:color w:val="000000" w:themeColor="text1"/>
                      <w:sz w:val="24"/>
                    </w:rPr>
                    <w:t>、尽量减少对生态环境的影响程度，加强职工的环境保护意识，通过管理手段来达到环保目的。</w:t>
                  </w:r>
                </w:p>
                <w:p w:rsidR="007C605F" w:rsidRDefault="00E10426">
                  <w:pPr>
                    <w:autoSpaceDE w:val="0"/>
                    <w:autoSpaceDN w:val="0"/>
                    <w:adjustRightInd w:val="0"/>
                    <w:spacing w:line="440" w:lineRule="exact"/>
                    <w:ind w:firstLineChars="200" w:firstLine="480"/>
                    <w:jc w:val="left"/>
                    <w:rPr>
                      <w:rFonts w:cs="宋体"/>
                      <w:color w:val="000000" w:themeColor="text1"/>
                      <w:kern w:val="0"/>
                      <w:szCs w:val="21"/>
                    </w:rPr>
                  </w:pPr>
                  <w:r>
                    <w:rPr>
                      <w:rFonts w:cs="宋体"/>
                      <w:color w:val="000000" w:themeColor="text1"/>
                      <w:sz w:val="24"/>
                    </w:rPr>
                    <w:t>由于项目本身的污染</w:t>
                  </w:r>
                  <w:r>
                    <w:rPr>
                      <w:rFonts w:cs="宋体" w:hint="eastAsia"/>
                      <w:color w:val="000000" w:themeColor="text1"/>
                      <w:sz w:val="24"/>
                    </w:rPr>
                    <w:t>较小</w:t>
                  </w:r>
                  <w:r>
                    <w:rPr>
                      <w:rFonts w:cs="宋体"/>
                      <w:color w:val="000000" w:themeColor="text1"/>
                      <w:sz w:val="24"/>
                    </w:rPr>
                    <w:t>，引起的生态影响较小，在采取污染治理的基础上进行上述生态保护措施已经能符合生态保护要求。</w:t>
                  </w:r>
                </w:p>
              </w:tc>
            </w:tr>
          </w:tbl>
          <w:p w:rsidR="007C605F" w:rsidRDefault="00E10426">
            <w:pPr>
              <w:autoSpaceDE w:val="0"/>
              <w:autoSpaceDN w:val="0"/>
              <w:adjustRightInd w:val="0"/>
              <w:spacing w:line="440" w:lineRule="exact"/>
              <w:jc w:val="left"/>
              <w:rPr>
                <w:rFonts w:cs="宋体"/>
                <w:b/>
                <w:color w:val="000000" w:themeColor="text1"/>
                <w:kern w:val="0"/>
                <w:sz w:val="24"/>
              </w:rPr>
            </w:pPr>
            <w:r>
              <w:rPr>
                <w:rFonts w:cs="宋体"/>
                <w:b/>
                <w:bCs/>
                <w:color w:val="000000" w:themeColor="text1"/>
                <w:kern w:val="0"/>
                <w:sz w:val="24"/>
              </w:rPr>
              <w:t>9.1.</w:t>
            </w:r>
            <w:r>
              <w:rPr>
                <w:rFonts w:cs="宋体" w:hint="eastAsia"/>
                <w:b/>
                <w:bCs/>
                <w:color w:val="000000" w:themeColor="text1"/>
                <w:kern w:val="0"/>
                <w:sz w:val="24"/>
              </w:rPr>
              <w:t>4</w:t>
            </w:r>
            <w:r>
              <w:rPr>
                <w:rFonts w:cs="宋体" w:hint="eastAsia"/>
                <w:b/>
                <w:color w:val="000000" w:themeColor="text1"/>
                <w:kern w:val="0"/>
                <w:sz w:val="24"/>
              </w:rPr>
              <w:t>环境质量现状结论</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1</w:t>
            </w:r>
            <w:r>
              <w:rPr>
                <w:rFonts w:cs="宋体" w:hint="eastAsia"/>
                <w:color w:val="000000" w:themeColor="text1"/>
                <w:kern w:val="0"/>
                <w:sz w:val="24"/>
              </w:rPr>
              <w:t>）大气环境质量现状结论</w:t>
            </w:r>
          </w:p>
          <w:p w:rsidR="007C605F" w:rsidRDefault="00E10426">
            <w:pPr>
              <w:wordWrap w:val="0"/>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sz w:val="24"/>
                <w:szCs w:val="23"/>
              </w:rPr>
              <w:t>2019</w:t>
            </w:r>
            <w:r>
              <w:rPr>
                <w:rFonts w:cs="宋体" w:hint="eastAsia"/>
                <w:color w:val="000000" w:themeColor="text1"/>
                <w:sz w:val="24"/>
                <w:szCs w:val="23"/>
              </w:rPr>
              <w:t>年湖州市吴兴区</w:t>
            </w:r>
            <w:r>
              <w:rPr>
                <w:rFonts w:cs="宋体"/>
                <w:color w:val="000000" w:themeColor="text1"/>
                <w:sz w:val="24"/>
                <w:szCs w:val="23"/>
              </w:rPr>
              <w:t>未达到国家二级标准，超标指标为</w:t>
            </w:r>
            <w:r>
              <w:rPr>
                <w:rFonts w:cs="宋体" w:hint="eastAsia"/>
                <w:color w:val="000000" w:themeColor="text1"/>
                <w:sz w:val="24"/>
                <w:szCs w:val="23"/>
              </w:rPr>
              <w:t>O</w:t>
            </w:r>
            <w:r>
              <w:rPr>
                <w:rFonts w:cs="宋体" w:hint="eastAsia"/>
                <w:color w:val="000000" w:themeColor="text1"/>
                <w:sz w:val="24"/>
                <w:szCs w:val="23"/>
                <w:vertAlign w:val="subscript"/>
              </w:rPr>
              <w:t>3</w:t>
            </w:r>
            <w:r>
              <w:rPr>
                <w:rFonts w:cs="宋体" w:hint="eastAsia"/>
                <w:color w:val="000000" w:themeColor="text1"/>
                <w:sz w:val="24"/>
                <w:szCs w:val="23"/>
              </w:rPr>
              <w:t>。</w:t>
            </w:r>
            <w:r>
              <w:rPr>
                <w:rFonts w:cs="宋体" w:hint="eastAsia"/>
                <w:color w:val="000000" w:themeColor="text1"/>
                <w:kern w:val="0"/>
                <w:sz w:val="24"/>
              </w:rPr>
              <w:t>评价区域内监测点位常规污染物</w:t>
            </w:r>
            <w:r>
              <w:rPr>
                <w:rFonts w:cs="宋体"/>
                <w:color w:val="000000" w:themeColor="text1"/>
                <w:kern w:val="0"/>
                <w:sz w:val="24"/>
              </w:rPr>
              <w:t>SO</w:t>
            </w:r>
            <w:r>
              <w:rPr>
                <w:rFonts w:cs="宋体"/>
                <w:color w:val="000000" w:themeColor="text1"/>
                <w:kern w:val="0"/>
                <w:sz w:val="24"/>
                <w:vertAlign w:val="subscript"/>
              </w:rPr>
              <w:t>2</w:t>
            </w:r>
            <w:r>
              <w:rPr>
                <w:rFonts w:cs="宋体" w:hint="eastAsia"/>
                <w:color w:val="000000" w:themeColor="text1"/>
                <w:kern w:val="0"/>
                <w:sz w:val="24"/>
              </w:rPr>
              <w:t>、</w:t>
            </w:r>
            <w:r>
              <w:rPr>
                <w:rFonts w:cs="宋体"/>
                <w:color w:val="000000" w:themeColor="text1"/>
                <w:kern w:val="0"/>
                <w:sz w:val="24"/>
              </w:rPr>
              <w:t>NO</w:t>
            </w:r>
            <w:r>
              <w:rPr>
                <w:rFonts w:cs="宋体"/>
                <w:color w:val="000000" w:themeColor="text1"/>
                <w:kern w:val="0"/>
                <w:sz w:val="24"/>
                <w:vertAlign w:val="subscript"/>
              </w:rPr>
              <w:t>2</w:t>
            </w:r>
            <w:r>
              <w:rPr>
                <w:rFonts w:cs="宋体" w:hint="eastAsia"/>
                <w:color w:val="000000" w:themeColor="text1"/>
                <w:kern w:val="0"/>
                <w:sz w:val="24"/>
              </w:rPr>
              <w:t>地面小时浓度、</w:t>
            </w:r>
            <w:r>
              <w:rPr>
                <w:rFonts w:cs="宋体"/>
                <w:color w:val="000000" w:themeColor="text1"/>
                <w:kern w:val="0"/>
                <w:sz w:val="24"/>
              </w:rPr>
              <w:t>PM</w:t>
            </w:r>
            <w:r>
              <w:rPr>
                <w:rFonts w:cs="宋体"/>
                <w:color w:val="000000" w:themeColor="text1"/>
                <w:kern w:val="0"/>
                <w:sz w:val="24"/>
                <w:vertAlign w:val="subscript"/>
              </w:rPr>
              <w:t>10</w:t>
            </w:r>
            <w:r>
              <w:rPr>
                <w:rFonts w:cs="宋体" w:hint="eastAsia"/>
                <w:color w:val="000000" w:themeColor="text1"/>
                <w:kern w:val="0"/>
                <w:sz w:val="24"/>
              </w:rPr>
              <w:t>日平均值均达到《环境空气质量标准》（</w:t>
            </w:r>
            <w:r>
              <w:rPr>
                <w:rFonts w:cs="宋体"/>
                <w:color w:val="000000" w:themeColor="text1"/>
                <w:kern w:val="0"/>
                <w:sz w:val="24"/>
              </w:rPr>
              <w:t>GB3095-2012</w:t>
            </w:r>
            <w:r>
              <w:rPr>
                <w:rFonts w:cs="宋体" w:hint="eastAsia"/>
                <w:color w:val="000000" w:themeColor="text1"/>
                <w:kern w:val="0"/>
                <w:sz w:val="24"/>
              </w:rPr>
              <w:t>）的二级标准限值要求，区域环境空气质量较好。</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lastRenderedPageBreak/>
              <w:t>（</w:t>
            </w:r>
            <w:r>
              <w:rPr>
                <w:rFonts w:cs="宋体"/>
                <w:color w:val="000000" w:themeColor="text1"/>
                <w:kern w:val="0"/>
                <w:sz w:val="24"/>
              </w:rPr>
              <w:t>2</w:t>
            </w:r>
            <w:r>
              <w:rPr>
                <w:rFonts w:cs="宋体" w:hint="eastAsia"/>
                <w:color w:val="000000" w:themeColor="text1"/>
                <w:kern w:val="0"/>
                <w:sz w:val="24"/>
              </w:rPr>
              <w:t>）水环境质量现状结论</w:t>
            </w:r>
          </w:p>
          <w:p w:rsidR="007C605F" w:rsidRDefault="00E10426">
            <w:pPr>
              <w:wordWrap w:val="0"/>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项目最终纳污水体頔塘各类指标均能达到《地表水环境质量标准》（</w:t>
            </w:r>
            <w:r>
              <w:rPr>
                <w:rFonts w:cs="宋体"/>
                <w:color w:val="000000" w:themeColor="text1"/>
                <w:kern w:val="0"/>
                <w:sz w:val="24"/>
              </w:rPr>
              <w:t>GB3838-2002</w:t>
            </w:r>
            <w:r>
              <w:rPr>
                <w:rFonts w:cs="宋体" w:hint="eastAsia"/>
                <w:color w:val="000000" w:themeColor="text1"/>
                <w:kern w:val="0"/>
                <w:sz w:val="24"/>
              </w:rPr>
              <w:t>）中的Ⅲ类标准，水环境质量较好。</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w:t>
            </w:r>
            <w:r>
              <w:rPr>
                <w:rFonts w:cs="宋体" w:hint="eastAsia"/>
                <w:color w:val="000000" w:themeColor="text1"/>
                <w:kern w:val="0"/>
                <w:sz w:val="24"/>
              </w:rPr>
              <w:t>3</w:t>
            </w:r>
            <w:r>
              <w:rPr>
                <w:rFonts w:cs="宋体" w:hint="eastAsia"/>
                <w:color w:val="000000" w:themeColor="text1"/>
                <w:kern w:val="0"/>
                <w:sz w:val="24"/>
              </w:rPr>
              <w:t>）声环境质量现状结论</w:t>
            </w:r>
          </w:p>
          <w:p w:rsidR="007C605F" w:rsidRDefault="00E10426">
            <w:pPr>
              <w:wordWrap w:val="0"/>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根据监测结果，项目所在地厂界环境噪声均能达到《声环境质量标准》（</w:t>
            </w:r>
            <w:r>
              <w:rPr>
                <w:rFonts w:cs="宋体"/>
                <w:color w:val="000000" w:themeColor="text1"/>
                <w:kern w:val="0"/>
                <w:sz w:val="24"/>
              </w:rPr>
              <w:t>GB3096-2008</w:t>
            </w:r>
            <w:r>
              <w:rPr>
                <w:rFonts w:cs="宋体" w:hint="eastAsia"/>
                <w:color w:val="000000" w:themeColor="text1"/>
                <w:kern w:val="0"/>
                <w:sz w:val="24"/>
              </w:rPr>
              <w:t>）中的</w:t>
            </w:r>
            <w:r>
              <w:rPr>
                <w:rFonts w:cs="宋体" w:hint="eastAsia"/>
                <w:color w:val="000000" w:themeColor="text1"/>
                <w:kern w:val="0"/>
                <w:sz w:val="24"/>
              </w:rPr>
              <w:t>3</w:t>
            </w:r>
            <w:r>
              <w:rPr>
                <w:rFonts w:cs="宋体" w:hint="eastAsia"/>
                <w:color w:val="000000" w:themeColor="text1"/>
                <w:kern w:val="0"/>
                <w:sz w:val="24"/>
              </w:rPr>
              <w:t>类标准，能满足相应功能区要求。</w:t>
            </w:r>
          </w:p>
          <w:p w:rsidR="007C605F" w:rsidRDefault="00E10426">
            <w:pPr>
              <w:autoSpaceDE w:val="0"/>
              <w:autoSpaceDN w:val="0"/>
              <w:adjustRightInd w:val="0"/>
              <w:spacing w:line="440" w:lineRule="exact"/>
              <w:jc w:val="left"/>
              <w:rPr>
                <w:rFonts w:cs="宋体"/>
                <w:b/>
                <w:color w:val="000000" w:themeColor="text1"/>
                <w:kern w:val="0"/>
                <w:sz w:val="24"/>
              </w:rPr>
            </w:pPr>
            <w:r>
              <w:rPr>
                <w:rFonts w:cs="宋体"/>
                <w:b/>
                <w:bCs/>
                <w:color w:val="000000" w:themeColor="text1"/>
                <w:kern w:val="0"/>
                <w:sz w:val="24"/>
              </w:rPr>
              <w:t>9.1.</w:t>
            </w:r>
            <w:r>
              <w:rPr>
                <w:rFonts w:cs="宋体" w:hint="eastAsia"/>
                <w:b/>
                <w:bCs/>
                <w:color w:val="000000" w:themeColor="text1"/>
                <w:kern w:val="0"/>
                <w:sz w:val="24"/>
              </w:rPr>
              <w:t>5</w:t>
            </w:r>
            <w:r>
              <w:rPr>
                <w:rFonts w:cs="宋体" w:hint="eastAsia"/>
                <w:b/>
                <w:color w:val="000000" w:themeColor="text1"/>
                <w:kern w:val="0"/>
                <w:sz w:val="24"/>
              </w:rPr>
              <w:t>环境影响分析结论</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1</w:t>
            </w:r>
            <w:r>
              <w:rPr>
                <w:rFonts w:cs="宋体" w:hint="eastAsia"/>
                <w:color w:val="000000" w:themeColor="text1"/>
                <w:kern w:val="0"/>
                <w:sz w:val="24"/>
              </w:rPr>
              <w:t>）大气环境影响分析结论</w:t>
            </w:r>
          </w:p>
          <w:p w:rsidR="007C605F" w:rsidRDefault="00E10426">
            <w:pPr>
              <w:autoSpaceDE w:val="0"/>
              <w:autoSpaceDN w:val="0"/>
              <w:adjustRightInd w:val="0"/>
              <w:spacing w:line="440" w:lineRule="exact"/>
              <w:ind w:firstLineChars="200" w:firstLine="480"/>
              <w:jc w:val="left"/>
              <w:rPr>
                <w:color w:val="000000" w:themeColor="text1"/>
                <w:sz w:val="24"/>
                <w:szCs w:val="23"/>
              </w:rPr>
            </w:pPr>
            <w:r>
              <w:rPr>
                <w:color w:val="000000" w:themeColor="text1"/>
                <w:sz w:val="24"/>
                <w:szCs w:val="23"/>
              </w:rPr>
              <w:t>根据工程分析及预测结果可知</w:t>
            </w:r>
            <w:r>
              <w:rPr>
                <w:rFonts w:hint="eastAsia"/>
                <w:color w:val="000000" w:themeColor="text1"/>
                <w:sz w:val="24"/>
                <w:szCs w:val="23"/>
              </w:rPr>
              <w:t>：</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项目产生的焊接烟尘经移动式焊烟净化器收集净化后，其余无组织排放；打磨收集粉尘经布袋除尘器收集净化后，其余无组织排放，对周围大气环境影响较小。</w:t>
            </w:r>
          </w:p>
          <w:p w:rsidR="007C605F" w:rsidRDefault="00E10426">
            <w:pPr>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2</w:t>
            </w:r>
            <w:r>
              <w:rPr>
                <w:rFonts w:cs="宋体" w:hint="eastAsia"/>
                <w:color w:val="000000" w:themeColor="text1"/>
                <w:kern w:val="0"/>
                <w:sz w:val="24"/>
              </w:rPr>
              <w:t>）水环境影响分析结论</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项目废水主要为生活污水，经园区化粪池预处理后纳管排入污水处理厂，处理达标后</w:t>
            </w:r>
            <w:r>
              <w:rPr>
                <w:rFonts w:cs="宋体" w:hint="eastAsia"/>
                <w:color w:val="000000" w:themeColor="text1"/>
                <w:sz w:val="24"/>
              </w:rPr>
              <w:t>排放至</w:t>
            </w:r>
            <w:r>
              <w:rPr>
                <w:rFonts w:cs="宋体" w:hint="eastAsia"/>
                <w:color w:val="000000" w:themeColor="text1"/>
                <w:kern w:val="0"/>
                <w:sz w:val="24"/>
              </w:rPr>
              <w:t>頔塘，对周围水体环境影响较小。</w:t>
            </w:r>
          </w:p>
          <w:p w:rsidR="007C605F" w:rsidRDefault="00E10426">
            <w:pPr>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3</w:t>
            </w:r>
            <w:r>
              <w:rPr>
                <w:rFonts w:cs="宋体" w:hint="eastAsia"/>
                <w:color w:val="000000" w:themeColor="text1"/>
                <w:kern w:val="0"/>
                <w:sz w:val="24"/>
              </w:rPr>
              <w:t>）噪声环境影响分析结论</w:t>
            </w:r>
          </w:p>
          <w:p w:rsidR="007C605F" w:rsidRDefault="00E10426">
            <w:pPr>
              <w:wordWrap w:val="0"/>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在经墙体隔声和距离衰减后，项目厂界达到《工业企业厂界环境噪声排放标准》</w:t>
            </w:r>
            <w:r>
              <w:rPr>
                <w:rFonts w:cs="宋体" w:hint="eastAsia"/>
                <w:color w:val="000000" w:themeColor="text1"/>
                <w:kern w:val="0"/>
                <w:sz w:val="24"/>
              </w:rPr>
              <w:t>(</w:t>
            </w:r>
            <w:r>
              <w:rPr>
                <w:rFonts w:cs="宋体"/>
                <w:color w:val="000000" w:themeColor="text1"/>
                <w:kern w:val="0"/>
                <w:sz w:val="24"/>
              </w:rPr>
              <w:t>GB12348-2008</w:t>
            </w:r>
            <w:r>
              <w:rPr>
                <w:rFonts w:cs="宋体" w:hint="eastAsia"/>
                <w:color w:val="000000" w:themeColor="text1"/>
                <w:kern w:val="0"/>
                <w:sz w:val="24"/>
              </w:rPr>
              <w:t>)</w:t>
            </w:r>
            <w:r>
              <w:rPr>
                <w:rFonts w:cs="宋体" w:hint="eastAsia"/>
                <w:color w:val="000000" w:themeColor="text1"/>
                <w:kern w:val="0"/>
                <w:sz w:val="24"/>
              </w:rPr>
              <w:t>中的</w:t>
            </w:r>
            <w:r>
              <w:rPr>
                <w:rFonts w:cs="宋体" w:hint="eastAsia"/>
                <w:color w:val="000000" w:themeColor="text1"/>
                <w:kern w:val="0"/>
                <w:sz w:val="24"/>
              </w:rPr>
              <w:t>3</w:t>
            </w:r>
            <w:r>
              <w:rPr>
                <w:rFonts w:cs="宋体" w:hint="eastAsia"/>
                <w:color w:val="000000" w:themeColor="text1"/>
                <w:kern w:val="0"/>
                <w:sz w:val="24"/>
              </w:rPr>
              <w:t>类标准要求，对当地噪声环境影响较小。</w:t>
            </w:r>
          </w:p>
          <w:p w:rsidR="007C605F" w:rsidRDefault="00E10426">
            <w:pPr>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4</w:t>
            </w:r>
            <w:r>
              <w:rPr>
                <w:rFonts w:cs="宋体" w:hint="eastAsia"/>
                <w:color w:val="000000" w:themeColor="text1"/>
                <w:kern w:val="0"/>
                <w:sz w:val="24"/>
              </w:rPr>
              <w:t>）固体废弃物影响分析结论</w:t>
            </w:r>
          </w:p>
          <w:p w:rsidR="007C605F" w:rsidRDefault="00E10426">
            <w:pPr>
              <w:spacing w:line="440" w:lineRule="exact"/>
              <w:ind w:firstLineChars="200" w:firstLine="480"/>
              <w:rPr>
                <w:rFonts w:cs="宋体"/>
                <w:color w:val="000000" w:themeColor="text1"/>
                <w:kern w:val="0"/>
                <w:sz w:val="24"/>
              </w:rPr>
            </w:pPr>
            <w:r>
              <w:rPr>
                <w:rFonts w:cs="宋体"/>
                <w:color w:val="000000" w:themeColor="text1"/>
                <w:sz w:val="24"/>
                <w:szCs w:val="23"/>
              </w:rPr>
              <w:t>本项目营运过程中产生的</w:t>
            </w:r>
            <w:r>
              <w:rPr>
                <w:rFonts w:cs="宋体" w:hint="eastAsia"/>
                <w:color w:val="000000" w:themeColor="text1"/>
                <w:sz w:val="24"/>
                <w:szCs w:val="23"/>
              </w:rPr>
              <w:t>金属边角料、废包装材料、集尘灰、打磨收集粉尘、废吸附介质、废布袋</w:t>
            </w:r>
            <w:r>
              <w:rPr>
                <w:rFonts w:cs="宋体"/>
                <w:color w:val="000000" w:themeColor="text1"/>
                <w:sz w:val="24"/>
                <w:szCs w:val="23"/>
              </w:rPr>
              <w:t>收集后出售；生活垃圾委托环卫部门集中清运处置。</w:t>
            </w:r>
            <w:r>
              <w:rPr>
                <w:rFonts w:cs="宋体" w:hint="eastAsia"/>
                <w:color w:val="000000" w:themeColor="text1"/>
                <w:sz w:val="24"/>
                <w:szCs w:val="23"/>
              </w:rPr>
              <w:t>废油、废桶、废</w:t>
            </w:r>
            <w:r w:rsidR="000B5065">
              <w:rPr>
                <w:rFonts w:cs="宋体" w:hint="eastAsia"/>
                <w:color w:val="000000" w:themeColor="text1"/>
                <w:sz w:val="24"/>
              </w:rPr>
              <w:t>印削油</w:t>
            </w:r>
            <w:r>
              <w:rPr>
                <w:rFonts w:cs="宋体" w:hint="eastAsia"/>
                <w:color w:val="000000" w:themeColor="text1"/>
                <w:sz w:val="24"/>
                <w:szCs w:val="23"/>
              </w:rPr>
              <w:t>委托相应的危废处置单位处理。</w:t>
            </w:r>
            <w:r>
              <w:rPr>
                <w:rFonts w:cs="宋体"/>
                <w:color w:val="000000" w:themeColor="text1"/>
                <w:sz w:val="24"/>
                <w:szCs w:val="23"/>
              </w:rPr>
              <w:t>本项目固废能得到合理处置，不外排，对周围环境基本无影响。</w:t>
            </w:r>
          </w:p>
          <w:p w:rsidR="007C605F" w:rsidRDefault="00E10426">
            <w:pPr>
              <w:autoSpaceDE w:val="0"/>
              <w:autoSpaceDN w:val="0"/>
              <w:adjustRightInd w:val="0"/>
              <w:spacing w:line="440" w:lineRule="exact"/>
              <w:jc w:val="left"/>
              <w:rPr>
                <w:rFonts w:cs="宋体"/>
                <w:b/>
                <w:color w:val="000000" w:themeColor="text1"/>
                <w:kern w:val="0"/>
                <w:sz w:val="28"/>
                <w:szCs w:val="28"/>
              </w:rPr>
            </w:pPr>
            <w:r>
              <w:rPr>
                <w:rFonts w:cs="宋体"/>
                <w:b/>
                <w:bCs/>
                <w:color w:val="000000" w:themeColor="text1"/>
                <w:kern w:val="0"/>
                <w:sz w:val="28"/>
                <w:szCs w:val="28"/>
              </w:rPr>
              <w:t xml:space="preserve">9.2 </w:t>
            </w:r>
            <w:r>
              <w:rPr>
                <w:rFonts w:cs="宋体" w:hint="eastAsia"/>
                <w:b/>
                <w:color w:val="000000" w:themeColor="text1"/>
                <w:kern w:val="0"/>
                <w:sz w:val="28"/>
                <w:szCs w:val="28"/>
              </w:rPr>
              <w:t>审批原则符合性结论</w:t>
            </w:r>
          </w:p>
          <w:p w:rsidR="007C605F" w:rsidRDefault="00E10426">
            <w:pPr>
              <w:autoSpaceDE w:val="0"/>
              <w:autoSpaceDN w:val="0"/>
              <w:adjustRightInd w:val="0"/>
              <w:spacing w:line="440" w:lineRule="exact"/>
              <w:ind w:firstLineChars="200" w:firstLine="482"/>
              <w:jc w:val="left"/>
              <w:rPr>
                <w:rFonts w:cs="宋体"/>
                <w:b/>
                <w:bCs/>
                <w:color w:val="000000" w:themeColor="text1"/>
                <w:kern w:val="0"/>
                <w:sz w:val="24"/>
              </w:rPr>
            </w:pPr>
            <w:r>
              <w:rPr>
                <w:rFonts w:cs="宋体" w:hint="eastAsia"/>
                <w:b/>
                <w:bCs/>
                <w:color w:val="000000" w:themeColor="text1"/>
                <w:kern w:val="0"/>
                <w:sz w:val="24"/>
              </w:rPr>
              <w:t>（</w:t>
            </w:r>
            <w:r>
              <w:rPr>
                <w:rFonts w:cs="宋体" w:hint="eastAsia"/>
                <w:b/>
                <w:bCs/>
                <w:color w:val="000000" w:themeColor="text1"/>
                <w:kern w:val="0"/>
                <w:sz w:val="24"/>
              </w:rPr>
              <w:t>1</w:t>
            </w:r>
            <w:r>
              <w:rPr>
                <w:rFonts w:cs="宋体" w:hint="eastAsia"/>
                <w:b/>
                <w:bCs/>
                <w:color w:val="000000" w:themeColor="text1"/>
                <w:kern w:val="0"/>
                <w:sz w:val="24"/>
              </w:rPr>
              <w:t>）管控单元符合性分析</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对照《湖州市吴兴区“三线一单”生态环境分区管控方案》，项目位于湖州市吴兴区高新区产业集聚重点管控单元（</w:t>
            </w:r>
            <w:r>
              <w:rPr>
                <w:rFonts w:cs="宋体" w:hint="eastAsia"/>
                <w:color w:val="000000" w:themeColor="text1"/>
                <w:kern w:val="0"/>
                <w:sz w:val="24"/>
              </w:rPr>
              <w:t>ZH33050220005</w:t>
            </w:r>
            <w:r>
              <w:rPr>
                <w:rFonts w:cs="宋体" w:hint="eastAsia"/>
                <w:color w:val="000000" w:themeColor="text1"/>
                <w:kern w:val="0"/>
                <w:sz w:val="24"/>
              </w:rPr>
              <w:t>），属于产业集聚重点管控单元。对照该单元的管控要求等进行分析，本项目符合管控单元要求。</w:t>
            </w:r>
          </w:p>
          <w:p w:rsidR="007C605F" w:rsidRDefault="00E10426">
            <w:pPr>
              <w:autoSpaceDE w:val="0"/>
              <w:autoSpaceDN w:val="0"/>
              <w:adjustRightInd w:val="0"/>
              <w:spacing w:line="440" w:lineRule="exact"/>
              <w:ind w:firstLineChars="200" w:firstLine="482"/>
              <w:jc w:val="left"/>
              <w:rPr>
                <w:rFonts w:cs="宋体"/>
                <w:b/>
                <w:bCs/>
                <w:color w:val="000000" w:themeColor="text1"/>
                <w:kern w:val="0"/>
                <w:sz w:val="24"/>
              </w:rPr>
            </w:pPr>
            <w:r>
              <w:rPr>
                <w:rFonts w:cs="宋体" w:hint="eastAsia"/>
                <w:b/>
                <w:bCs/>
                <w:color w:val="000000" w:themeColor="text1"/>
                <w:kern w:val="0"/>
                <w:sz w:val="24"/>
              </w:rPr>
              <w:t>（</w:t>
            </w:r>
            <w:r>
              <w:rPr>
                <w:rFonts w:cs="宋体"/>
                <w:b/>
                <w:bCs/>
                <w:color w:val="000000" w:themeColor="text1"/>
                <w:kern w:val="0"/>
                <w:sz w:val="24"/>
              </w:rPr>
              <w:t>2</w:t>
            </w:r>
            <w:r>
              <w:rPr>
                <w:rFonts w:cs="宋体" w:hint="eastAsia"/>
                <w:b/>
                <w:bCs/>
                <w:color w:val="000000" w:themeColor="text1"/>
                <w:kern w:val="0"/>
                <w:sz w:val="24"/>
              </w:rPr>
              <w:t>）达标排放原则符合性分析</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建设单位只要能够按照环境保护管理部门的要求，切实采取有效的污染防治措施，保证建设项目所有污染物（噪声、废气、废水、固体废物）达标排放，项目对环境的影响较小。</w:t>
            </w:r>
          </w:p>
          <w:p w:rsidR="007C605F" w:rsidRDefault="00E10426">
            <w:pPr>
              <w:autoSpaceDE w:val="0"/>
              <w:autoSpaceDN w:val="0"/>
              <w:adjustRightInd w:val="0"/>
              <w:spacing w:line="440" w:lineRule="exact"/>
              <w:ind w:firstLineChars="200" w:firstLine="482"/>
              <w:jc w:val="left"/>
              <w:rPr>
                <w:rFonts w:cs="宋体"/>
                <w:b/>
                <w:bCs/>
                <w:color w:val="000000" w:themeColor="text1"/>
                <w:kern w:val="0"/>
                <w:sz w:val="24"/>
              </w:rPr>
            </w:pPr>
            <w:r>
              <w:rPr>
                <w:rFonts w:cs="宋体" w:hint="eastAsia"/>
                <w:b/>
                <w:bCs/>
                <w:color w:val="000000" w:themeColor="text1"/>
                <w:kern w:val="0"/>
                <w:sz w:val="24"/>
              </w:rPr>
              <w:lastRenderedPageBreak/>
              <w:t>（</w:t>
            </w:r>
            <w:r>
              <w:rPr>
                <w:rFonts w:cs="宋体"/>
                <w:b/>
                <w:bCs/>
                <w:color w:val="000000" w:themeColor="text1"/>
                <w:kern w:val="0"/>
                <w:sz w:val="24"/>
              </w:rPr>
              <w:t>3</w:t>
            </w:r>
            <w:r>
              <w:rPr>
                <w:rFonts w:cs="宋体" w:hint="eastAsia"/>
                <w:b/>
                <w:bCs/>
                <w:color w:val="000000" w:themeColor="text1"/>
                <w:kern w:val="0"/>
                <w:sz w:val="24"/>
              </w:rPr>
              <w:t>）总量控制原则符合性分析</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根据《</w:t>
            </w:r>
            <w:r>
              <w:rPr>
                <w:rFonts w:cs="宋体"/>
                <w:color w:val="000000" w:themeColor="text1"/>
                <w:sz w:val="24"/>
              </w:rPr>
              <w:t>“</w:t>
            </w:r>
            <w:r>
              <w:rPr>
                <w:rFonts w:cs="宋体"/>
                <w:color w:val="000000" w:themeColor="text1"/>
                <w:sz w:val="24"/>
              </w:rPr>
              <w:t>十三五</w:t>
            </w:r>
            <w:r>
              <w:rPr>
                <w:rFonts w:cs="宋体"/>
                <w:color w:val="000000" w:themeColor="text1"/>
                <w:sz w:val="24"/>
              </w:rPr>
              <w:t>”</w:t>
            </w:r>
            <w:r>
              <w:rPr>
                <w:rFonts w:cs="宋体"/>
                <w:color w:val="000000" w:themeColor="text1"/>
                <w:sz w:val="24"/>
              </w:rPr>
              <w:t>生态环境保护规划》（国发</w:t>
            </w:r>
            <w:r>
              <w:rPr>
                <w:rFonts w:cs="宋体"/>
                <w:color w:val="000000" w:themeColor="text1"/>
                <w:sz w:val="24"/>
              </w:rPr>
              <w:t>[2016]65</w:t>
            </w:r>
            <w:r>
              <w:rPr>
                <w:rFonts w:cs="宋体"/>
                <w:color w:val="000000" w:themeColor="text1"/>
                <w:sz w:val="24"/>
              </w:rPr>
              <w:t>号），</w:t>
            </w:r>
            <w:r>
              <w:rPr>
                <w:rFonts w:cs="宋体"/>
                <w:color w:val="000000" w:themeColor="text1"/>
                <w:sz w:val="24"/>
              </w:rPr>
              <w:t>“</w:t>
            </w:r>
            <w:r>
              <w:rPr>
                <w:rFonts w:cs="宋体"/>
                <w:color w:val="000000" w:themeColor="text1"/>
                <w:sz w:val="24"/>
              </w:rPr>
              <w:t>十三五</w:t>
            </w:r>
            <w:r>
              <w:rPr>
                <w:rFonts w:cs="宋体"/>
                <w:color w:val="000000" w:themeColor="text1"/>
                <w:sz w:val="24"/>
              </w:rPr>
              <w:t>”</w:t>
            </w:r>
            <w:r>
              <w:rPr>
                <w:rFonts w:cs="宋体"/>
                <w:color w:val="000000" w:themeColor="text1"/>
                <w:sz w:val="24"/>
              </w:rPr>
              <w:t>期间我国对</w:t>
            </w:r>
            <w:r>
              <w:rPr>
                <w:rFonts w:cs="宋体"/>
                <w:color w:val="000000" w:themeColor="text1"/>
                <w:sz w:val="24"/>
              </w:rPr>
              <w:t>COD</w:t>
            </w:r>
            <w:r>
              <w:rPr>
                <w:rFonts w:cs="宋体"/>
                <w:color w:val="000000" w:themeColor="text1"/>
                <w:sz w:val="24"/>
                <w:vertAlign w:val="subscript"/>
              </w:rPr>
              <w:t>Cr</w:t>
            </w:r>
            <w:r>
              <w:rPr>
                <w:rFonts w:cs="宋体"/>
                <w:color w:val="000000" w:themeColor="text1"/>
                <w:sz w:val="24"/>
              </w:rPr>
              <w:t>、</w:t>
            </w:r>
            <w:r>
              <w:rPr>
                <w:rFonts w:cs="宋体"/>
                <w:color w:val="000000" w:themeColor="text1"/>
                <w:sz w:val="24"/>
              </w:rPr>
              <w:t>NH</w:t>
            </w:r>
            <w:r>
              <w:rPr>
                <w:rFonts w:cs="宋体"/>
                <w:color w:val="000000" w:themeColor="text1"/>
                <w:sz w:val="24"/>
                <w:vertAlign w:val="subscript"/>
              </w:rPr>
              <w:t>3</w:t>
            </w:r>
            <w:r>
              <w:rPr>
                <w:rFonts w:cs="宋体"/>
                <w:color w:val="000000" w:themeColor="text1"/>
                <w:sz w:val="24"/>
              </w:rPr>
              <w:t>-N</w:t>
            </w:r>
            <w:r>
              <w:rPr>
                <w:rFonts w:cs="宋体"/>
                <w:color w:val="000000" w:themeColor="text1"/>
                <w:sz w:val="24"/>
              </w:rPr>
              <w:t>、</w:t>
            </w:r>
            <w:r>
              <w:rPr>
                <w:rFonts w:cs="宋体"/>
                <w:color w:val="000000" w:themeColor="text1"/>
                <w:sz w:val="24"/>
              </w:rPr>
              <w:t>SO</w:t>
            </w:r>
            <w:r>
              <w:rPr>
                <w:rFonts w:cs="宋体"/>
                <w:color w:val="000000" w:themeColor="text1"/>
                <w:sz w:val="24"/>
                <w:vertAlign w:val="subscript"/>
              </w:rPr>
              <w:t>2</w:t>
            </w:r>
            <w:r>
              <w:rPr>
                <w:rFonts w:cs="宋体"/>
                <w:color w:val="000000" w:themeColor="text1"/>
                <w:sz w:val="24"/>
              </w:rPr>
              <w:t>和</w:t>
            </w:r>
            <w:r>
              <w:rPr>
                <w:rFonts w:cs="宋体"/>
                <w:color w:val="000000" w:themeColor="text1"/>
                <w:sz w:val="24"/>
              </w:rPr>
              <w:t>NO</w:t>
            </w:r>
            <w:r>
              <w:rPr>
                <w:rFonts w:cs="宋体"/>
                <w:color w:val="000000" w:themeColor="text1"/>
                <w:sz w:val="24"/>
                <w:vertAlign w:val="subscript"/>
              </w:rPr>
              <w:t>x</w:t>
            </w:r>
            <w:r>
              <w:rPr>
                <w:rFonts w:cs="宋体"/>
                <w:color w:val="000000" w:themeColor="text1"/>
                <w:sz w:val="24"/>
              </w:rPr>
              <w:t>共</w:t>
            </w:r>
            <w:r>
              <w:rPr>
                <w:rFonts w:cs="宋体"/>
                <w:color w:val="000000" w:themeColor="text1"/>
                <w:sz w:val="24"/>
              </w:rPr>
              <w:t>4</w:t>
            </w:r>
            <w:r>
              <w:rPr>
                <w:rFonts w:cs="宋体"/>
                <w:color w:val="000000" w:themeColor="text1"/>
                <w:sz w:val="24"/>
              </w:rPr>
              <w:t>种主要污染物实行排放总量控制计划管理。本项目总量控制指标为</w:t>
            </w:r>
            <w:r>
              <w:rPr>
                <w:rFonts w:cs="宋体"/>
                <w:color w:val="000000" w:themeColor="text1"/>
                <w:sz w:val="24"/>
              </w:rPr>
              <w:t>COD</w:t>
            </w:r>
            <w:r>
              <w:rPr>
                <w:rFonts w:cs="宋体"/>
                <w:color w:val="000000" w:themeColor="text1"/>
                <w:sz w:val="24"/>
                <w:vertAlign w:val="subscript"/>
              </w:rPr>
              <w:t>Cr</w:t>
            </w:r>
            <w:r>
              <w:rPr>
                <w:rFonts w:cs="宋体"/>
                <w:color w:val="000000" w:themeColor="text1"/>
                <w:sz w:val="24"/>
              </w:rPr>
              <w:t>、</w:t>
            </w:r>
            <w:r>
              <w:rPr>
                <w:rFonts w:cs="宋体"/>
                <w:color w:val="000000" w:themeColor="text1"/>
                <w:sz w:val="24"/>
              </w:rPr>
              <w:t>NH</w:t>
            </w:r>
            <w:r>
              <w:rPr>
                <w:rFonts w:cs="宋体"/>
                <w:color w:val="000000" w:themeColor="text1"/>
                <w:sz w:val="24"/>
                <w:vertAlign w:val="subscript"/>
              </w:rPr>
              <w:t>3</w:t>
            </w:r>
            <w:r>
              <w:rPr>
                <w:rFonts w:cs="宋体"/>
                <w:color w:val="000000" w:themeColor="text1"/>
                <w:sz w:val="24"/>
              </w:rPr>
              <w:t>-N</w:t>
            </w:r>
            <w:r>
              <w:rPr>
                <w:rFonts w:cs="宋体"/>
                <w:color w:val="000000" w:themeColor="text1"/>
                <w:sz w:val="24"/>
              </w:rPr>
              <w:t>。</w:t>
            </w:r>
            <w:r>
              <w:rPr>
                <w:rFonts w:cs="宋体" w:hint="eastAsia"/>
                <w:color w:val="000000" w:themeColor="text1"/>
                <w:sz w:val="24"/>
              </w:rPr>
              <w:t>根据环发</w:t>
            </w:r>
            <w:r>
              <w:rPr>
                <w:rFonts w:cs="宋体" w:hint="eastAsia"/>
                <w:color w:val="000000" w:themeColor="text1"/>
                <w:sz w:val="24"/>
              </w:rPr>
              <w:t>[2014]197</w:t>
            </w:r>
            <w:r>
              <w:rPr>
                <w:rFonts w:cs="宋体" w:hint="eastAsia"/>
                <w:color w:val="000000" w:themeColor="text1"/>
                <w:sz w:val="24"/>
              </w:rPr>
              <w:t>号《建设项目主要污染物排放总量指标审核及管理暂行办法》的要求，烟粉尘、挥发性有机物、重点重金属污染物、沿海地级及以上城市总氮和地方实施总量控制的特征污染物也应参照执行。</w:t>
            </w:r>
            <w:r>
              <w:rPr>
                <w:rFonts w:cs="宋体"/>
                <w:color w:val="000000" w:themeColor="text1"/>
                <w:sz w:val="24"/>
              </w:rPr>
              <w:t>根据《</w:t>
            </w:r>
            <w:r>
              <w:rPr>
                <w:rFonts w:cs="宋体" w:hint="eastAsia"/>
                <w:color w:val="000000" w:themeColor="text1"/>
                <w:sz w:val="24"/>
              </w:rPr>
              <w:t>湖州市</w:t>
            </w:r>
            <w:r>
              <w:rPr>
                <w:rFonts w:cs="宋体" w:hint="eastAsia"/>
                <w:color w:val="000000" w:themeColor="text1"/>
                <w:sz w:val="24"/>
              </w:rPr>
              <w:t>2020</w:t>
            </w:r>
            <w:r>
              <w:rPr>
                <w:rFonts w:cs="宋体" w:hint="eastAsia"/>
                <w:color w:val="000000" w:themeColor="text1"/>
                <w:sz w:val="24"/>
              </w:rPr>
              <w:t>年空气质量提升集中专项攻坚方案</w:t>
            </w:r>
            <w:r>
              <w:rPr>
                <w:rFonts w:cs="宋体"/>
                <w:color w:val="000000" w:themeColor="text1"/>
                <w:sz w:val="24"/>
              </w:rPr>
              <w:t>》，新增挥发性有机物排放量实行区域内现役源削减替代，</w:t>
            </w:r>
            <w:r>
              <w:rPr>
                <w:rFonts w:cs="宋体" w:hint="eastAsia"/>
                <w:color w:val="000000" w:themeColor="text1"/>
                <w:sz w:val="24"/>
              </w:rPr>
              <w:t>新建、扩建涉</w:t>
            </w:r>
            <w:r>
              <w:rPr>
                <w:rFonts w:cs="宋体" w:hint="eastAsia"/>
                <w:color w:val="000000" w:themeColor="text1"/>
                <w:sz w:val="24"/>
              </w:rPr>
              <w:t>VOC</w:t>
            </w:r>
            <w:r>
              <w:rPr>
                <w:rFonts w:cs="宋体" w:hint="eastAsia"/>
                <w:color w:val="000000" w:themeColor="text1"/>
                <w:sz w:val="24"/>
                <w:vertAlign w:val="subscript"/>
              </w:rPr>
              <w:t>S</w:t>
            </w:r>
            <w:r>
              <w:rPr>
                <w:rFonts w:cs="宋体" w:hint="eastAsia"/>
                <w:color w:val="000000" w:themeColor="text1"/>
                <w:sz w:val="24"/>
              </w:rPr>
              <w:t>项目实施现役企业</w:t>
            </w:r>
            <w:r>
              <w:rPr>
                <w:rFonts w:cs="宋体" w:hint="eastAsia"/>
                <w:color w:val="000000" w:themeColor="text1"/>
                <w:sz w:val="24"/>
              </w:rPr>
              <w:t>VOC</w:t>
            </w:r>
            <w:r>
              <w:rPr>
                <w:rFonts w:cs="宋体" w:hint="eastAsia"/>
                <w:color w:val="000000" w:themeColor="text1"/>
                <w:sz w:val="24"/>
                <w:vertAlign w:val="subscript"/>
              </w:rPr>
              <w:t>S</w:t>
            </w:r>
            <w:r>
              <w:rPr>
                <w:rFonts w:cs="宋体" w:hint="eastAsia"/>
                <w:color w:val="000000" w:themeColor="text1"/>
                <w:sz w:val="24"/>
              </w:rPr>
              <w:t>总量备量替代，其中上年臭氧未达标的吴兴区、南浔区、南太湖新区区域内项目按</w:t>
            </w:r>
            <w:r>
              <w:rPr>
                <w:rFonts w:cs="宋体"/>
                <w:color w:val="000000" w:themeColor="text1"/>
                <w:sz w:val="24"/>
              </w:rPr>
              <w:t>1:</w:t>
            </w:r>
            <w:r>
              <w:rPr>
                <w:rFonts w:cs="宋体" w:hint="eastAsia"/>
                <w:color w:val="000000" w:themeColor="text1"/>
                <w:sz w:val="24"/>
              </w:rPr>
              <w:t>3</w:t>
            </w:r>
            <w:r>
              <w:rPr>
                <w:rFonts w:cs="宋体" w:hint="eastAsia"/>
                <w:color w:val="000000" w:themeColor="text1"/>
                <w:sz w:val="24"/>
              </w:rPr>
              <w:t>比例进行进行倍量替代</w:t>
            </w:r>
            <w:r>
              <w:rPr>
                <w:rFonts w:cs="宋体"/>
                <w:color w:val="000000" w:themeColor="text1"/>
                <w:sz w:val="24"/>
              </w:rPr>
              <w:t>。项目所在地属重点控制区，其新增大气污染物排放总量替代比例均按</w:t>
            </w:r>
            <w:r>
              <w:rPr>
                <w:rFonts w:cs="宋体"/>
                <w:color w:val="000000" w:themeColor="text1"/>
                <w:sz w:val="24"/>
              </w:rPr>
              <w:t>1:</w:t>
            </w:r>
            <w:r>
              <w:rPr>
                <w:rFonts w:cs="宋体" w:hint="eastAsia"/>
                <w:color w:val="000000" w:themeColor="text1"/>
                <w:sz w:val="24"/>
              </w:rPr>
              <w:t>3</w:t>
            </w:r>
            <w:r>
              <w:rPr>
                <w:rFonts w:cs="宋体"/>
                <w:color w:val="000000" w:themeColor="text1"/>
                <w:sz w:val="24"/>
              </w:rPr>
              <w:t>执行。</w:t>
            </w:r>
            <w:r>
              <w:rPr>
                <w:rFonts w:cs="宋体" w:hint="eastAsia"/>
                <w:color w:val="000000" w:themeColor="text1"/>
                <w:sz w:val="24"/>
              </w:rPr>
              <w:t>本项目</w:t>
            </w:r>
            <w:r>
              <w:rPr>
                <w:rFonts w:cs="宋体" w:hint="eastAsia"/>
                <w:color w:val="000000" w:themeColor="text1"/>
                <w:sz w:val="24"/>
              </w:rPr>
              <w:t>VOC</w:t>
            </w:r>
            <w:r>
              <w:rPr>
                <w:rFonts w:cs="宋体" w:hint="eastAsia"/>
                <w:color w:val="000000" w:themeColor="text1"/>
                <w:sz w:val="24"/>
                <w:vertAlign w:val="subscript"/>
              </w:rPr>
              <w:t>S</w:t>
            </w:r>
            <w:r>
              <w:rPr>
                <w:rFonts w:cs="宋体" w:hint="eastAsia"/>
                <w:color w:val="000000" w:themeColor="text1"/>
                <w:sz w:val="24"/>
              </w:rPr>
              <w:t>不排放，无需总量控制。</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根据浙环发（</w:t>
            </w:r>
            <w:r>
              <w:rPr>
                <w:rFonts w:cs="宋体"/>
                <w:color w:val="000000" w:themeColor="text1"/>
                <w:sz w:val="24"/>
              </w:rPr>
              <w:t>2012</w:t>
            </w:r>
            <w:r>
              <w:rPr>
                <w:rFonts w:cs="宋体"/>
                <w:color w:val="000000" w:themeColor="text1"/>
                <w:sz w:val="24"/>
              </w:rPr>
              <w:t>）</w:t>
            </w:r>
            <w:r>
              <w:rPr>
                <w:rFonts w:cs="宋体"/>
                <w:color w:val="000000" w:themeColor="text1"/>
                <w:sz w:val="24"/>
              </w:rPr>
              <w:t>10</w:t>
            </w:r>
            <w:r>
              <w:rPr>
                <w:rFonts w:cs="宋体"/>
                <w:color w:val="000000" w:themeColor="text1"/>
                <w:sz w:val="24"/>
              </w:rPr>
              <w:t>号《浙江省建设项目主要污染物总量准入审批方法》的第八条，新建、改建、扩建项目不排放生产废水且排放的水主要污染物仅源自厂区内独立生活区域所排放生活污水的，其新增的化学需氧量和氨氮两项水主要污染物排放量可不进行区域替代削减</w:t>
            </w:r>
            <w:r>
              <w:rPr>
                <w:rFonts w:cs="宋体" w:hint="eastAsia"/>
                <w:color w:val="000000" w:themeColor="text1"/>
                <w:sz w:val="24"/>
              </w:rPr>
              <w:t>。</w:t>
            </w:r>
          </w:p>
          <w:p w:rsidR="007C605F" w:rsidRDefault="00E10426">
            <w:pPr>
              <w:autoSpaceDE w:val="0"/>
              <w:autoSpaceDN w:val="0"/>
              <w:adjustRightInd w:val="0"/>
              <w:spacing w:line="440" w:lineRule="exact"/>
              <w:ind w:firstLineChars="150" w:firstLine="361"/>
              <w:jc w:val="left"/>
              <w:rPr>
                <w:rFonts w:cs="宋体"/>
                <w:b/>
                <w:bCs/>
                <w:color w:val="000000" w:themeColor="text1"/>
                <w:kern w:val="0"/>
                <w:sz w:val="24"/>
              </w:rPr>
            </w:pPr>
            <w:r>
              <w:rPr>
                <w:rFonts w:cs="宋体" w:hint="eastAsia"/>
                <w:b/>
                <w:bCs/>
                <w:color w:val="000000" w:themeColor="text1"/>
                <w:kern w:val="0"/>
                <w:sz w:val="24"/>
              </w:rPr>
              <w:t>（</w:t>
            </w:r>
            <w:r>
              <w:rPr>
                <w:rFonts w:cs="宋体"/>
                <w:b/>
                <w:bCs/>
                <w:color w:val="000000" w:themeColor="text1"/>
                <w:kern w:val="0"/>
                <w:sz w:val="24"/>
              </w:rPr>
              <w:t>4</w:t>
            </w:r>
            <w:r>
              <w:rPr>
                <w:rFonts w:cs="宋体" w:hint="eastAsia"/>
                <w:b/>
                <w:bCs/>
                <w:color w:val="000000" w:themeColor="text1"/>
                <w:kern w:val="0"/>
                <w:sz w:val="24"/>
              </w:rPr>
              <w:t>）维持环境质量原则符合性分析</w:t>
            </w:r>
          </w:p>
          <w:p w:rsidR="007C605F" w:rsidRDefault="00E10426">
            <w:pPr>
              <w:wordWrap w:val="0"/>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项目所在区域空气指标中</w:t>
            </w:r>
            <w:r>
              <w:rPr>
                <w:rFonts w:cs="宋体" w:hint="eastAsia"/>
                <w:color w:val="000000" w:themeColor="text1"/>
                <w:kern w:val="0"/>
                <w:sz w:val="24"/>
              </w:rPr>
              <w:t>SO</w:t>
            </w:r>
            <w:r>
              <w:rPr>
                <w:rFonts w:cs="宋体" w:hint="eastAsia"/>
                <w:color w:val="000000" w:themeColor="text1"/>
                <w:kern w:val="0"/>
                <w:sz w:val="24"/>
                <w:vertAlign w:val="subscript"/>
              </w:rPr>
              <w:t>2</w:t>
            </w:r>
            <w:r>
              <w:rPr>
                <w:rFonts w:cs="宋体" w:hint="eastAsia"/>
                <w:color w:val="000000" w:themeColor="text1"/>
                <w:kern w:val="0"/>
                <w:sz w:val="24"/>
              </w:rPr>
              <w:t>、</w:t>
            </w:r>
            <w:r>
              <w:rPr>
                <w:rFonts w:cs="宋体" w:hint="eastAsia"/>
                <w:color w:val="000000" w:themeColor="text1"/>
                <w:kern w:val="0"/>
                <w:sz w:val="24"/>
              </w:rPr>
              <w:t>NO</w:t>
            </w:r>
            <w:r>
              <w:rPr>
                <w:rFonts w:cs="宋体" w:hint="eastAsia"/>
                <w:color w:val="000000" w:themeColor="text1"/>
                <w:kern w:val="0"/>
                <w:sz w:val="24"/>
                <w:vertAlign w:val="subscript"/>
              </w:rPr>
              <w:t>2</w:t>
            </w:r>
            <w:r>
              <w:rPr>
                <w:rFonts w:cs="宋体" w:hint="eastAsia"/>
                <w:color w:val="000000" w:themeColor="text1"/>
                <w:kern w:val="0"/>
                <w:sz w:val="24"/>
              </w:rPr>
              <w:t>、</w:t>
            </w:r>
            <w:r>
              <w:rPr>
                <w:rFonts w:cs="宋体"/>
                <w:color w:val="000000" w:themeColor="text1"/>
                <w:kern w:val="0"/>
                <w:sz w:val="24"/>
              </w:rPr>
              <w:t>PM</w:t>
            </w:r>
            <w:r>
              <w:rPr>
                <w:rFonts w:cs="宋体"/>
                <w:color w:val="000000" w:themeColor="text1"/>
                <w:kern w:val="0"/>
                <w:sz w:val="24"/>
                <w:vertAlign w:val="subscript"/>
              </w:rPr>
              <w:t>10</w:t>
            </w:r>
            <w:r>
              <w:rPr>
                <w:rFonts w:cs="宋体" w:hint="eastAsia"/>
                <w:color w:val="000000" w:themeColor="text1"/>
                <w:kern w:val="0"/>
                <w:sz w:val="24"/>
              </w:rPr>
              <w:t>监测值能达到《环境空气质量标准》（</w:t>
            </w:r>
            <w:r>
              <w:rPr>
                <w:rFonts w:cs="宋体"/>
                <w:color w:val="000000" w:themeColor="text1"/>
                <w:kern w:val="0"/>
                <w:sz w:val="24"/>
              </w:rPr>
              <w:t>GB3095-2012</w:t>
            </w:r>
            <w:r>
              <w:rPr>
                <w:rFonts w:cs="宋体" w:hint="eastAsia"/>
                <w:color w:val="000000" w:themeColor="text1"/>
                <w:kern w:val="0"/>
                <w:sz w:val="24"/>
              </w:rPr>
              <w:t>）中的二级标准日平均浓度限值要求；项目的废气排放量较小，不会对周围空气环境产生影响。根据水环境功能区划，项目附近水体现状可以达到《地表水环境质量标准》（</w:t>
            </w:r>
            <w:r>
              <w:rPr>
                <w:rFonts w:cs="宋体"/>
                <w:color w:val="000000" w:themeColor="text1"/>
                <w:kern w:val="0"/>
                <w:sz w:val="24"/>
              </w:rPr>
              <w:t>GB3838-2002</w:t>
            </w:r>
            <w:r>
              <w:rPr>
                <w:rFonts w:cs="宋体" w:hint="eastAsia"/>
                <w:color w:val="000000" w:themeColor="text1"/>
                <w:kern w:val="0"/>
                <w:sz w:val="24"/>
              </w:rPr>
              <w:t>）中Ⅲ类标准浓度限值。项目废水对周围水环境较小。根据声环境功能区划，项目所在地为</w:t>
            </w:r>
            <w:r>
              <w:rPr>
                <w:rFonts w:cs="宋体" w:hint="eastAsia"/>
                <w:color w:val="000000" w:themeColor="text1"/>
                <w:kern w:val="0"/>
                <w:sz w:val="24"/>
              </w:rPr>
              <w:t>3</w:t>
            </w:r>
            <w:r>
              <w:rPr>
                <w:rFonts w:cs="宋体" w:hint="eastAsia"/>
                <w:color w:val="000000" w:themeColor="text1"/>
                <w:kern w:val="0"/>
                <w:sz w:val="24"/>
              </w:rPr>
              <w:t>类区，只要项目加强对噪声的治理，不会对周围声环境产生明显影响。项目产生的固废都能得到妥善的处理。因此，项目建设地附近各项环境质量指标能维持现状，符合维持环境质量原则。</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另外，项目选址于浙江省湖州市吴兴区八里店镇万马产业园，符合土地利用总体规划、城乡规划。本项目属于其他未列明通用设备制造业（</w:t>
            </w:r>
            <w:r>
              <w:rPr>
                <w:rFonts w:cs="宋体" w:hint="eastAsia"/>
                <w:color w:val="000000" w:themeColor="text1"/>
                <w:kern w:val="0"/>
                <w:sz w:val="24"/>
              </w:rPr>
              <w:t>3499</w:t>
            </w:r>
            <w:r>
              <w:rPr>
                <w:rFonts w:cs="宋体" w:hint="eastAsia"/>
                <w:color w:val="000000" w:themeColor="text1"/>
                <w:kern w:val="0"/>
                <w:sz w:val="24"/>
              </w:rPr>
              <w:t>）。不属于《产业结构调整指导目录（修订版）》中限制类、淘汰类项目，不属于《湖州市产业发展导向目录》中限制类、淘汰类项目，符合产业政策的要求。因此项目的建设符合当地的土地利用总体规划、城乡规划、环境管控单元和产业政策和环境保护要求。</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综上所述，项目的实施符合环评审批基本原则。</w:t>
            </w:r>
          </w:p>
          <w:p w:rsidR="007C605F" w:rsidRDefault="00E10426">
            <w:pPr>
              <w:spacing w:line="440" w:lineRule="exact"/>
              <w:ind w:firstLineChars="150" w:firstLine="361"/>
              <w:rPr>
                <w:rFonts w:cs="宋体"/>
                <w:b/>
                <w:color w:val="000000" w:themeColor="text1"/>
                <w:sz w:val="24"/>
              </w:rPr>
            </w:pPr>
            <w:r>
              <w:rPr>
                <w:rFonts w:cs="宋体"/>
                <w:b/>
                <w:color w:val="000000" w:themeColor="text1"/>
                <w:sz w:val="24"/>
              </w:rPr>
              <w:t>“</w:t>
            </w:r>
            <w:r>
              <w:rPr>
                <w:rFonts w:cs="宋体"/>
                <w:b/>
                <w:color w:val="000000" w:themeColor="text1"/>
                <w:sz w:val="24"/>
              </w:rPr>
              <w:t>三线一单</w:t>
            </w:r>
            <w:r>
              <w:rPr>
                <w:rFonts w:cs="宋体"/>
                <w:b/>
                <w:color w:val="000000" w:themeColor="text1"/>
                <w:sz w:val="24"/>
              </w:rPr>
              <w:t>”</w:t>
            </w:r>
            <w:r>
              <w:rPr>
                <w:rFonts w:cs="宋体"/>
                <w:b/>
                <w:color w:val="000000" w:themeColor="text1"/>
                <w:sz w:val="24"/>
              </w:rPr>
              <w:t>符合性分析</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color w:val="000000" w:themeColor="text1"/>
                <w:sz w:val="24"/>
              </w:rPr>
              <w:t>根据</w:t>
            </w:r>
            <w:r>
              <w:rPr>
                <w:rFonts w:cs="宋体"/>
                <w:color w:val="000000" w:themeColor="text1"/>
                <w:sz w:val="24"/>
              </w:rPr>
              <w:t>[20</w:t>
            </w:r>
            <w:r>
              <w:rPr>
                <w:rFonts w:cs="宋体" w:hint="eastAsia"/>
                <w:color w:val="000000" w:themeColor="text1"/>
                <w:sz w:val="24"/>
              </w:rPr>
              <w:t>20</w:t>
            </w:r>
            <w:r>
              <w:rPr>
                <w:rFonts w:cs="宋体"/>
                <w:color w:val="000000" w:themeColor="text1"/>
                <w:sz w:val="24"/>
              </w:rPr>
              <w:t>]</w:t>
            </w:r>
            <w:r>
              <w:rPr>
                <w:rFonts w:cs="宋体" w:hint="eastAsia"/>
                <w:color w:val="000000" w:themeColor="text1"/>
                <w:sz w:val="24"/>
              </w:rPr>
              <w:t>7</w:t>
            </w:r>
            <w:r>
              <w:rPr>
                <w:rFonts w:cs="宋体"/>
                <w:color w:val="000000" w:themeColor="text1"/>
                <w:sz w:val="24"/>
              </w:rPr>
              <w:t>号</w:t>
            </w:r>
            <w:r>
              <w:rPr>
                <w:rFonts w:cs="宋体" w:hint="eastAsia"/>
                <w:color w:val="000000" w:themeColor="text1"/>
                <w:sz w:val="24"/>
              </w:rPr>
              <w:t>浙江省生态环境厅关于印发《浙江省“三线一单”生态环境分区管控</w:t>
            </w:r>
            <w:r>
              <w:rPr>
                <w:rFonts w:cs="宋体" w:hint="eastAsia"/>
                <w:color w:val="000000" w:themeColor="text1"/>
                <w:sz w:val="24"/>
              </w:rPr>
              <w:lastRenderedPageBreak/>
              <w:t>方案》的通知，建设项目应符合</w:t>
            </w:r>
            <w:r>
              <w:rPr>
                <w:rFonts w:cs="宋体"/>
                <w:color w:val="000000" w:themeColor="text1"/>
                <w:sz w:val="24"/>
              </w:rPr>
              <w:t>：</w:t>
            </w:r>
            <w:r>
              <w:rPr>
                <w:rFonts w:cs="宋体"/>
                <w:color w:val="000000" w:themeColor="text1"/>
                <w:sz w:val="24"/>
              </w:rPr>
              <w:t>“</w:t>
            </w:r>
            <w:r>
              <w:rPr>
                <w:rFonts w:cs="宋体"/>
                <w:color w:val="000000" w:themeColor="text1"/>
                <w:sz w:val="24"/>
              </w:rPr>
              <w:t>生态保护红线、环境质量底线、资源利用上线和环境</w:t>
            </w:r>
            <w:r>
              <w:rPr>
                <w:rFonts w:cs="宋体" w:hint="eastAsia"/>
                <w:color w:val="000000" w:themeColor="text1"/>
                <w:sz w:val="24"/>
              </w:rPr>
              <w:t>管控单元准入</w:t>
            </w:r>
            <w:r>
              <w:rPr>
                <w:rFonts w:cs="宋体"/>
                <w:color w:val="000000" w:themeColor="text1"/>
                <w:sz w:val="24"/>
              </w:rPr>
              <w:t>清单</w:t>
            </w:r>
            <w:r>
              <w:rPr>
                <w:rFonts w:cs="宋体"/>
                <w:color w:val="000000" w:themeColor="text1"/>
                <w:sz w:val="24"/>
              </w:rPr>
              <w:t>”</w:t>
            </w:r>
            <w:r>
              <w:rPr>
                <w:rFonts w:cs="宋体" w:hint="eastAsia"/>
                <w:color w:val="000000" w:themeColor="text1"/>
                <w:sz w:val="24"/>
              </w:rPr>
              <w:t>的要求，</w:t>
            </w:r>
            <w:r>
              <w:rPr>
                <w:rFonts w:cs="宋体"/>
                <w:color w:val="000000" w:themeColor="text1"/>
                <w:sz w:val="24"/>
              </w:rPr>
              <w:t>项</w:t>
            </w:r>
            <w:r>
              <w:rPr>
                <w:rFonts w:cs="宋体" w:hint="eastAsia"/>
                <w:color w:val="000000" w:themeColor="text1"/>
                <w:kern w:val="0"/>
                <w:sz w:val="24"/>
              </w:rPr>
              <w:t>目建设应强化“三线一单”约束作用。</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生态保护红线</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生态保护红线是生态空间范围内具有特殊重要生态功能必须实行强制性严格保护的区域。本项目位于浙江省湖州市万马产业园，项目所在地为湖州市吴兴区高新区产业集聚重点管控单元（</w:t>
            </w:r>
            <w:r>
              <w:rPr>
                <w:rFonts w:cs="宋体" w:hint="eastAsia"/>
                <w:color w:val="000000" w:themeColor="text1"/>
                <w:kern w:val="0"/>
                <w:sz w:val="24"/>
              </w:rPr>
              <w:t>ZH33050220005</w:t>
            </w:r>
            <w:r>
              <w:rPr>
                <w:rFonts w:cs="宋体" w:hint="eastAsia"/>
                <w:color w:val="000000" w:themeColor="text1"/>
                <w:kern w:val="0"/>
                <w:sz w:val="24"/>
              </w:rPr>
              <w:t>），属于产业集聚重点管控单元，不在生态保护红线范围内，项目所在地不属于特殊重要生态功能区和必须实行强制性严格保护的区域。因此本项目建设满足生态保护红线要求。</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②</w:t>
            </w:r>
            <w:r>
              <w:rPr>
                <w:rFonts w:cs="宋体"/>
                <w:color w:val="000000" w:themeColor="text1"/>
                <w:sz w:val="24"/>
              </w:rPr>
              <w:t>环境质量底线</w:t>
            </w:r>
          </w:p>
          <w:p w:rsidR="007C605F" w:rsidRDefault="00E10426">
            <w:pPr>
              <w:spacing w:line="440" w:lineRule="exact"/>
              <w:ind w:firstLineChars="200" w:firstLine="480"/>
              <w:rPr>
                <w:rFonts w:cs="宋体"/>
                <w:color w:val="000000" w:themeColor="text1"/>
                <w:sz w:val="24"/>
              </w:rPr>
            </w:pPr>
            <w:r>
              <w:rPr>
                <w:rFonts w:cs="宋体"/>
                <w:color w:val="000000" w:themeColor="text1"/>
                <w:sz w:val="24"/>
              </w:rPr>
              <w:t>项目所在区域环境空气属于二类功能区，地表水属于</w:t>
            </w:r>
            <w:r>
              <w:rPr>
                <w:rFonts w:cs="宋体"/>
                <w:color w:val="000000" w:themeColor="text1"/>
                <w:sz w:val="24"/>
              </w:rPr>
              <w:t>III</w:t>
            </w:r>
            <w:r>
              <w:rPr>
                <w:rFonts w:cs="宋体"/>
                <w:color w:val="000000" w:themeColor="text1"/>
                <w:sz w:val="24"/>
              </w:rPr>
              <w:t>类地表水体，声环境属于</w:t>
            </w:r>
            <w:r>
              <w:rPr>
                <w:rFonts w:cs="宋体" w:hint="eastAsia"/>
                <w:color w:val="000000" w:themeColor="text1"/>
                <w:sz w:val="24"/>
              </w:rPr>
              <w:t>3</w:t>
            </w:r>
            <w:r>
              <w:rPr>
                <w:rFonts w:cs="宋体"/>
                <w:color w:val="000000" w:themeColor="text1"/>
                <w:sz w:val="24"/>
              </w:rPr>
              <w:t>类声环境功能区。根据质量现状监测数据，项目所在区域目前环境质量现状均满足相应</w:t>
            </w:r>
            <w:r>
              <w:rPr>
                <w:rFonts w:cs="宋体" w:hint="eastAsia"/>
                <w:color w:val="000000" w:themeColor="text1"/>
                <w:sz w:val="24"/>
              </w:rPr>
              <w:t>管控单元</w:t>
            </w:r>
            <w:r>
              <w:rPr>
                <w:rFonts w:cs="宋体"/>
                <w:color w:val="000000" w:themeColor="text1"/>
                <w:sz w:val="24"/>
              </w:rPr>
              <w:t>要求，满足环境质量现状要求。</w:t>
            </w:r>
            <w:r>
              <w:rPr>
                <w:rFonts w:cs="宋体" w:hint="eastAsia"/>
                <w:color w:val="000000" w:themeColor="text1"/>
                <w:kern w:val="0"/>
                <w:sz w:val="24"/>
              </w:rPr>
              <w:t>项目产生的废气，不会对周围空气环境产生影响。</w:t>
            </w:r>
            <w:r>
              <w:rPr>
                <w:rFonts w:cs="宋体"/>
                <w:color w:val="000000" w:themeColor="text1"/>
                <w:sz w:val="24"/>
              </w:rPr>
              <w:t>项目</w:t>
            </w:r>
            <w:r>
              <w:rPr>
                <w:rFonts w:cs="宋体" w:hint="eastAsia"/>
                <w:color w:val="000000" w:themeColor="text1"/>
                <w:sz w:val="24"/>
              </w:rPr>
              <w:t>生活污水纳管排放</w:t>
            </w:r>
            <w:r>
              <w:rPr>
                <w:rFonts w:cs="宋体"/>
                <w:color w:val="000000" w:themeColor="text1"/>
                <w:sz w:val="24"/>
              </w:rPr>
              <w:t>，对周围水环境无影响；噪声经隔声、减振等措施处理后，对周边环境影响不大；固体废物均可以妥善处置，不会形成</w:t>
            </w:r>
            <w:r>
              <w:rPr>
                <w:rFonts w:cs="宋体"/>
                <w:color w:val="000000" w:themeColor="text1"/>
                <w:sz w:val="24"/>
              </w:rPr>
              <w:t>“</w:t>
            </w:r>
            <w:r>
              <w:rPr>
                <w:rFonts w:cs="宋体"/>
                <w:color w:val="000000" w:themeColor="text1"/>
                <w:sz w:val="24"/>
              </w:rPr>
              <w:t>二次污染</w:t>
            </w:r>
            <w:r>
              <w:rPr>
                <w:rFonts w:cs="宋体"/>
                <w:color w:val="000000" w:themeColor="text1"/>
                <w:sz w:val="24"/>
              </w:rPr>
              <w:t>”</w:t>
            </w:r>
            <w:r>
              <w:rPr>
                <w:rFonts w:cs="宋体"/>
                <w:color w:val="000000" w:themeColor="text1"/>
                <w:sz w:val="24"/>
              </w:rPr>
              <w:t>。本项目污染物排放不会改变区域环</w:t>
            </w:r>
            <w:r>
              <w:rPr>
                <w:rFonts w:cs="宋体" w:hint="eastAsia"/>
                <w:color w:val="000000" w:themeColor="text1"/>
                <w:sz w:val="24"/>
              </w:rPr>
              <w:t>境</w:t>
            </w:r>
            <w:r>
              <w:rPr>
                <w:rFonts w:cs="宋体"/>
                <w:color w:val="000000" w:themeColor="text1"/>
                <w:sz w:val="24"/>
              </w:rPr>
              <w:t>，区域环境能维持环境现状。</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③</w:t>
            </w:r>
            <w:r>
              <w:rPr>
                <w:rFonts w:cs="宋体"/>
                <w:color w:val="000000" w:themeColor="text1"/>
                <w:sz w:val="24"/>
              </w:rPr>
              <w:t>资源利用上线</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本项目用水来自市政管网。本项目建成运行后通过内部管理、废物回收利用、污染治理等多方面采取合理可行的防治措施，以“节能、降耗、减污”为目的，有效地</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控制污染。项目的水等资源利用不会突破区域的资源利用上线。</w:t>
            </w:r>
          </w:p>
          <w:p w:rsidR="007C605F" w:rsidRDefault="00E10426">
            <w:pPr>
              <w:spacing w:line="440" w:lineRule="exact"/>
              <w:ind w:firstLineChars="200" w:firstLine="480"/>
              <w:rPr>
                <w:rFonts w:cs="宋体"/>
                <w:color w:val="000000" w:themeColor="text1"/>
                <w:sz w:val="24"/>
              </w:rPr>
            </w:pPr>
            <w:r>
              <w:rPr>
                <w:rFonts w:cs="宋体" w:hint="eastAsia"/>
                <w:color w:val="000000" w:themeColor="text1"/>
                <w:sz w:val="24"/>
              </w:rPr>
              <w:t>④环境管控单元准入清单</w:t>
            </w:r>
          </w:p>
          <w:p w:rsidR="007C605F" w:rsidRDefault="00E10426">
            <w:pPr>
              <w:wordWrap w:val="0"/>
              <w:spacing w:line="440" w:lineRule="exact"/>
              <w:ind w:firstLineChars="200" w:firstLine="480"/>
              <w:rPr>
                <w:rFonts w:cs="宋体"/>
                <w:color w:val="000000" w:themeColor="text1"/>
                <w:sz w:val="24"/>
              </w:rPr>
            </w:pPr>
            <w:r>
              <w:rPr>
                <w:rFonts w:cs="宋体" w:hint="eastAsia"/>
                <w:color w:val="000000" w:themeColor="text1"/>
                <w:sz w:val="24"/>
              </w:rPr>
              <w:t>项目所在地位于湖州市吴兴区万马产业园，根据《湖州市吴兴区“三线一单”生态环境分区管控方案》，本项目所在区域为湖州市吴兴区高新区产业集聚重点管控单元（</w:t>
            </w:r>
            <w:r>
              <w:rPr>
                <w:rFonts w:cs="宋体" w:hint="eastAsia"/>
                <w:color w:val="000000" w:themeColor="text1"/>
                <w:sz w:val="24"/>
              </w:rPr>
              <w:t>ZH33050220005</w:t>
            </w:r>
            <w:r>
              <w:rPr>
                <w:rFonts w:cs="宋体" w:hint="eastAsia"/>
                <w:color w:val="000000" w:themeColor="text1"/>
                <w:sz w:val="24"/>
              </w:rPr>
              <w:t>），属于产业集聚重点管控单元。该单元中管控要求（空间布局约束、污染物排放管控、环境风险防控、资源开发效率要求）都符合</w:t>
            </w:r>
          </w:p>
          <w:p w:rsidR="007C605F" w:rsidRDefault="00E10426">
            <w:pPr>
              <w:wordWrap w:val="0"/>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故本项目能符合“三线一单”的管理要求。</w:t>
            </w:r>
          </w:p>
          <w:p w:rsidR="007C605F" w:rsidRDefault="00E10426">
            <w:pPr>
              <w:autoSpaceDE w:val="0"/>
              <w:autoSpaceDN w:val="0"/>
              <w:adjustRightInd w:val="0"/>
              <w:spacing w:line="440" w:lineRule="exact"/>
              <w:ind w:firstLineChars="200" w:firstLine="482"/>
              <w:jc w:val="left"/>
              <w:rPr>
                <w:rFonts w:cs="宋体"/>
                <w:b/>
                <w:bCs/>
                <w:color w:val="000000" w:themeColor="text1"/>
                <w:kern w:val="0"/>
                <w:sz w:val="24"/>
              </w:rPr>
            </w:pPr>
            <w:r>
              <w:rPr>
                <w:rFonts w:cs="宋体"/>
                <w:b/>
                <w:bCs/>
                <w:color w:val="000000" w:themeColor="text1"/>
                <w:sz w:val="24"/>
              </w:rPr>
              <w:t>综上所述，本项目建设符合国家环保审批原则。</w:t>
            </w:r>
          </w:p>
          <w:p w:rsidR="007C605F" w:rsidRDefault="00E10426">
            <w:pPr>
              <w:autoSpaceDE w:val="0"/>
              <w:autoSpaceDN w:val="0"/>
              <w:adjustRightInd w:val="0"/>
              <w:spacing w:line="440" w:lineRule="exact"/>
              <w:jc w:val="left"/>
              <w:rPr>
                <w:rFonts w:cs="宋体"/>
                <w:b/>
                <w:color w:val="000000" w:themeColor="text1"/>
                <w:kern w:val="0"/>
                <w:sz w:val="28"/>
                <w:szCs w:val="28"/>
              </w:rPr>
            </w:pPr>
            <w:r>
              <w:rPr>
                <w:rFonts w:cs="宋体"/>
                <w:b/>
                <w:bCs/>
                <w:color w:val="000000" w:themeColor="text1"/>
                <w:kern w:val="0"/>
                <w:sz w:val="28"/>
                <w:szCs w:val="28"/>
              </w:rPr>
              <w:t xml:space="preserve">9.3 </w:t>
            </w:r>
            <w:r>
              <w:rPr>
                <w:rFonts w:cs="宋体" w:hint="eastAsia"/>
                <w:b/>
                <w:color w:val="000000" w:themeColor="text1"/>
                <w:kern w:val="0"/>
                <w:sz w:val="28"/>
                <w:szCs w:val="28"/>
              </w:rPr>
              <w:t>建议</w:t>
            </w:r>
          </w:p>
          <w:p w:rsidR="007C605F" w:rsidRDefault="00E10426">
            <w:pPr>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1</w:t>
            </w:r>
            <w:r>
              <w:rPr>
                <w:rFonts w:cs="宋体" w:hint="eastAsia"/>
                <w:color w:val="000000" w:themeColor="text1"/>
                <w:kern w:val="0"/>
                <w:sz w:val="24"/>
              </w:rPr>
              <w:t>）严格执行建设项目“三同时”制度，在项目运营时同时落实各项环保治理措施；</w:t>
            </w:r>
          </w:p>
          <w:p w:rsidR="007C605F" w:rsidRDefault="00E10426">
            <w:pPr>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2</w:t>
            </w:r>
            <w:r>
              <w:rPr>
                <w:rFonts w:cs="宋体" w:hint="eastAsia"/>
                <w:color w:val="000000" w:themeColor="text1"/>
                <w:kern w:val="0"/>
                <w:sz w:val="24"/>
              </w:rPr>
              <w:t>）加强对员工环保意识的宣传工作，提高员工的环保素质；</w:t>
            </w:r>
          </w:p>
          <w:p w:rsidR="007C605F" w:rsidRDefault="00E10426">
            <w:pPr>
              <w:autoSpaceDE w:val="0"/>
              <w:autoSpaceDN w:val="0"/>
              <w:adjustRightInd w:val="0"/>
              <w:spacing w:line="440" w:lineRule="exact"/>
              <w:ind w:firstLineChars="150" w:firstLine="360"/>
              <w:jc w:val="left"/>
              <w:rPr>
                <w:rFonts w:cs="宋体"/>
                <w:color w:val="000000" w:themeColor="text1"/>
                <w:kern w:val="0"/>
                <w:sz w:val="24"/>
              </w:rPr>
            </w:pPr>
            <w:r>
              <w:rPr>
                <w:rFonts w:cs="宋体" w:hint="eastAsia"/>
                <w:color w:val="000000" w:themeColor="text1"/>
                <w:kern w:val="0"/>
                <w:sz w:val="24"/>
              </w:rPr>
              <w:t>（</w:t>
            </w:r>
            <w:r>
              <w:rPr>
                <w:rFonts w:cs="宋体"/>
                <w:color w:val="000000" w:themeColor="text1"/>
                <w:kern w:val="0"/>
                <w:sz w:val="24"/>
              </w:rPr>
              <w:t>3</w:t>
            </w:r>
            <w:r>
              <w:rPr>
                <w:rFonts w:cs="宋体" w:hint="eastAsia"/>
                <w:color w:val="000000" w:themeColor="text1"/>
                <w:kern w:val="0"/>
                <w:sz w:val="24"/>
              </w:rPr>
              <w:t>）须按本次环评向环境保护管理部门申报的规模进行运营，若今后发生扩建、迁建等情况的，应及时向环境保护部门申报。</w:t>
            </w:r>
          </w:p>
          <w:p w:rsidR="007C605F" w:rsidRDefault="00E10426">
            <w:pPr>
              <w:autoSpaceDE w:val="0"/>
              <w:autoSpaceDN w:val="0"/>
              <w:adjustRightInd w:val="0"/>
              <w:spacing w:line="440" w:lineRule="exact"/>
              <w:jc w:val="left"/>
              <w:rPr>
                <w:rFonts w:cs="宋体"/>
                <w:b/>
                <w:color w:val="000000" w:themeColor="text1"/>
                <w:kern w:val="0"/>
                <w:sz w:val="28"/>
                <w:szCs w:val="28"/>
              </w:rPr>
            </w:pPr>
            <w:r>
              <w:rPr>
                <w:rFonts w:cs="宋体"/>
                <w:b/>
                <w:bCs/>
                <w:color w:val="000000" w:themeColor="text1"/>
                <w:kern w:val="0"/>
                <w:sz w:val="28"/>
                <w:szCs w:val="28"/>
              </w:rPr>
              <w:lastRenderedPageBreak/>
              <w:t xml:space="preserve">9.4 </w:t>
            </w:r>
            <w:r>
              <w:rPr>
                <w:rFonts w:cs="宋体" w:hint="eastAsia"/>
                <w:b/>
                <w:color w:val="000000" w:themeColor="text1"/>
                <w:kern w:val="0"/>
                <w:sz w:val="28"/>
                <w:szCs w:val="28"/>
              </w:rPr>
              <w:t>环评总结论</w:t>
            </w:r>
          </w:p>
          <w:p w:rsidR="007C605F" w:rsidRDefault="00E10426">
            <w:pPr>
              <w:autoSpaceDE w:val="0"/>
              <w:autoSpaceDN w:val="0"/>
              <w:adjustRightInd w:val="0"/>
              <w:spacing w:line="440" w:lineRule="exact"/>
              <w:ind w:firstLineChars="200" w:firstLine="480"/>
              <w:jc w:val="left"/>
              <w:rPr>
                <w:rFonts w:cs="宋体"/>
                <w:color w:val="000000" w:themeColor="text1"/>
                <w:kern w:val="0"/>
                <w:sz w:val="24"/>
              </w:rPr>
            </w:pPr>
            <w:r>
              <w:rPr>
                <w:rFonts w:cs="宋体" w:hint="eastAsia"/>
                <w:color w:val="000000" w:themeColor="text1"/>
                <w:kern w:val="0"/>
                <w:sz w:val="24"/>
              </w:rPr>
              <w:t>综合上述，</w:t>
            </w:r>
            <w:r>
              <w:rPr>
                <w:rFonts w:cs="宋体" w:hint="eastAsia"/>
                <w:color w:val="000000" w:themeColor="text1"/>
                <w:sz w:val="24"/>
              </w:rPr>
              <w:t>丰硕（湖州）切削工具有限公司年产</w:t>
            </w:r>
            <w:r>
              <w:rPr>
                <w:rFonts w:cs="宋体" w:hint="eastAsia"/>
                <w:color w:val="000000" w:themeColor="text1"/>
                <w:sz w:val="24"/>
              </w:rPr>
              <w:t>800</w:t>
            </w:r>
            <w:r>
              <w:rPr>
                <w:rFonts w:cs="宋体" w:hint="eastAsia"/>
                <w:color w:val="000000" w:themeColor="text1"/>
                <w:sz w:val="24"/>
              </w:rPr>
              <w:t>万只超微型钻头及</w:t>
            </w:r>
            <w:r>
              <w:rPr>
                <w:rFonts w:cs="宋体" w:hint="eastAsia"/>
                <w:color w:val="000000" w:themeColor="text1"/>
                <w:sz w:val="24"/>
              </w:rPr>
              <w:t>50</w:t>
            </w:r>
            <w:r>
              <w:rPr>
                <w:rFonts w:cs="宋体" w:hint="eastAsia"/>
                <w:color w:val="000000" w:themeColor="text1"/>
                <w:sz w:val="24"/>
              </w:rPr>
              <w:t>台精密金属加工机械生产线项目</w:t>
            </w:r>
            <w:r>
              <w:rPr>
                <w:rFonts w:cs="宋体" w:hint="eastAsia"/>
                <w:color w:val="000000" w:themeColor="text1"/>
                <w:kern w:val="0"/>
                <w:sz w:val="24"/>
              </w:rPr>
              <w:t>选址合理，符合“三线一单”准入要求，环境管控单元、产业政策、产业发展规划，选址符合城乡总体规划、土地利用总体规划，营运过程产生的各污染物经处理后能达标排放、符合总量控制要求。建设单位要认真落实各项污染治理措施，切实做好“三同时”及日常环保管理工作，项目生产过程中产生的污染物在采取有效的“三废”治理措施之后，不会改变外界环境现有环境功能。因此，在各项环保措施真正落实的基础上，就环保角度而言，项目的建设是可行的。</w:t>
            </w:r>
          </w:p>
        </w:tc>
      </w:tr>
    </w:tbl>
    <w:p w:rsidR="007C605F" w:rsidRDefault="007C605F">
      <w:pPr>
        <w:spacing w:line="360" w:lineRule="auto"/>
        <w:rPr>
          <w:rFonts w:cs="宋体"/>
          <w:color w:val="000000" w:themeColor="text1"/>
          <w:sz w:val="24"/>
        </w:rPr>
      </w:pPr>
    </w:p>
    <w:sectPr w:rsidR="007C605F">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22" w:rsidRDefault="00527222">
      <w:r>
        <w:separator/>
      </w:r>
    </w:p>
  </w:endnote>
  <w:endnote w:type="continuationSeparator" w:id="0">
    <w:p w:rsidR="00527222" w:rsidRDefault="0052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汉鼎简书宋">
    <w:altName w:val="@宋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1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65" w:rsidRDefault="00527222">
    <w:pPr>
      <w:pStyle w:val="af"/>
      <w:ind w:right="360"/>
      <w:rPr>
        <w:sz w:val="21"/>
        <w:szCs w:val="21"/>
      </w:rPr>
    </w:pPr>
    <w:r>
      <w:rPr>
        <w:sz w:val="21"/>
      </w:rP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B5065" w:rsidRDefault="000B5065">
                <w:pPr>
                  <w:pStyle w:val="af"/>
                  <w:rPr>
                    <w:rStyle w:val="af9"/>
                  </w:rPr>
                </w:pPr>
                <w:r>
                  <w:fldChar w:fldCharType="begin"/>
                </w:r>
                <w:r>
                  <w:rPr>
                    <w:rStyle w:val="af9"/>
                  </w:rPr>
                  <w:instrText xml:space="preserve">PAGE  </w:instrText>
                </w:r>
                <w:r>
                  <w:fldChar w:fldCharType="separate"/>
                </w:r>
                <w:r w:rsidR="002554D1">
                  <w:rPr>
                    <w:rStyle w:val="af9"/>
                    <w:noProof/>
                  </w:rPr>
                  <w:t>1</w:t>
                </w:r>
                <w:r>
                  <w:fldChar w:fldCharType="end"/>
                </w:r>
              </w:p>
            </w:txbxContent>
          </v:textbox>
          <w10:wrap anchorx="margin"/>
        </v:shape>
      </w:pict>
    </w:r>
    <w:r w:rsidR="000B5065">
      <w:rPr>
        <w:rFonts w:hint="eastAsia"/>
        <w:sz w:val="21"/>
        <w:szCs w:val="21"/>
      </w:rPr>
      <w:t>浙江同成环境科技有限公司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22" w:rsidRDefault="00527222">
      <w:r>
        <w:separator/>
      </w:r>
    </w:p>
  </w:footnote>
  <w:footnote w:type="continuationSeparator" w:id="0">
    <w:p w:rsidR="00527222" w:rsidRDefault="0052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065" w:rsidRDefault="000B5065">
    <w:pPr>
      <w:pStyle w:val="af0"/>
      <w:rPr>
        <w:rFonts w:ascii="宋体" w:eastAsia="宋体" w:hAnsi="宋体" w:cs="宋体"/>
      </w:rPr>
    </w:pPr>
    <w:r>
      <w:rPr>
        <w:rFonts w:ascii="宋体" w:eastAsia="宋体" w:hAnsi="宋体" w:cs="宋体" w:hint="eastAsia"/>
      </w:rPr>
      <w:t>丰硕（湖州）切削工具有限公司年产800万只超微型钻头及50台精密金属加工机械生产线项目环境影响登记表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A5FB70"/>
    <w:multiLevelType w:val="singleLevel"/>
    <w:tmpl w:val="85A5FB70"/>
    <w:lvl w:ilvl="0">
      <w:start w:val="1"/>
      <w:numFmt w:val="decimal"/>
      <w:suff w:val="nothing"/>
      <w:lvlText w:val="%1、"/>
      <w:lvlJc w:val="left"/>
    </w:lvl>
  </w:abstractNum>
  <w:abstractNum w:abstractNumId="1">
    <w:nsid w:val="E2BF4F75"/>
    <w:multiLevelType w:val="singleLevel"/>
    <w:tmpl w:val="E2BF4F75"/>
    <w:lvl w:ilvl="0">
      <w:start w:val="2"/>
      <w:numFmt w:val="decimal"/>
      <w:suff w:val="nothing"/>
      <w:lvlText w:val="（%1）"/>
      <w:lvlJc w:val="left"/>
    </w:lvl>
  </w:abstractNum>
  <w:abstractNum w:abstractNumId="2">
    <w:nsid w:val="0883479C"/>
    <w:multiLevelType w:val="singleLevel"/>
    <w:tmpl w:val="0883479C"/>
    <w:lvl w:ilvl="0">
      <w:start w:val="14"/>
      <w:numFmt w:val="decimal"/>
      <w:pStyle w:val="7"/>
      <w:lvlText w:val="%1"/>
      <w:lvlJc w:val="left"/>
      <w:pPr>
        <w:tabs>
          <w:tab w:val="left" w:pos="425"/>
        </w:tabs>
        <w:ind w:left="425" w:hanging="425"/>
      </w:pPr>
      <w:rPr>
        <w:rFonts w:hint="eastAsia"/>
      </w:rPr>
    </w:lvl>
  </w:abstractNum>
  <w:abstractNum w:abstractNumId="3">
    <w:nsid w:val="17AABCAF"/>
    <w:multiLevelType w:val="singleLevel"/>
    <w:tmpl w:val="17AABCAF"/>
    <w:lvl w:ilvl="0">
      <w:start w:val="6"/>
      <w:numFmt w:val="decimal"/>
      <w:suff w:val="nothing"/>
      <w:lvlText w:val="（%1）"/>
      <w:lvlJc w:val="left"/>
    </w:lvl>
  </w:abstractNum>
  <w:abstractNum w:abstractNumId="4">
    <w:nsid w:val="3E811D93"/>
    <w:multiLevelType w:val="multilevel"/>
    <w:tmpl w:val="3E811D93"/>
    <w:lvl w:ilvl="0">
      <w:start w:val="1"/>
      <w:numFmt w:val="decimal"/>
      <w:suff w:val="nothing"/>
      <w:lvlText w:val="(%1)"/>
      <w:lvlJc w:val="left"/>
      <w:pPr>
        <w:ind w:left="1554" w:hanging="420"/>
      </w:pPr>
    </w:lvl>
    <w:lvl w:ilvl="1">
      <w:start w:val="1"/>
      <w:numFmt w:val="upperLetter"/>
      <w:lvlText w:val="（%2）"/>
      <w:lvlJc w:val="left"/>
      <w:pPr>
        <w:tabs>
          <w:tab w:val="left" w:pos="1706"/>
        </w:tabs>
        <w:ind w:left="1706" w:hanging="720"/>
      </w:pPr>
    </w:lvl>
    <w:lvl w:ilvl="2">
      <w:start w:val="1"/>
      <w:numFmt w:val="lowerLetter"/>
      <w:lvlText w:val="%3、"/>
      <w:lvlJc w:val="left"/>
      <w:pPr>
        <w:tabs>
          <w:tab w:val="left" w:pos="1766"/>
        </w:tabs>
        <w:ind w:left="1766" w:hanging="360"/>
      </w:pPr>
    </w:lvl>
    <w:lvl w:ilvl="3">
      <w:start w:val="1"/>
      <w:numFmt w:val="lowerLetter"/>
      <w:lvlText w:val="%4)"/>
      <w:lvlJc w:val="left"/>
      <w:pPr>
        <w:ind w:left="2516" w:hanging="690"/>
      </w:pPr>
    </w:lvl>
    <w:lvl w:ilvl="4">
      <w:start w:val="1"/>
      <w:numFmt w:val="lowerLetter"/>
      <w:lvlText w:val="%5)"/>
      <w:lvlJc w:val="left"/>
      <w:pPr>
        <w:tabs>
          <w:tab w:val="left" w:pos="2666"/>
        </w:tabs>
        <w:ind w:left="2666" w:hanging="420"/>
      </w:pPr>
    </w:lvl>
    <w:lvl w:ilvl="5">
      <w:start w:val="1"/>
      <w:numFmt w:val="lowerRoman"/>
      <w:lvlText w:val="%6."/>
      <w:lvlJc w:val="right"/>
      <w:pPr>
        <w:tabs>
          <w:tab w:val="left" w:pos="3086"/>
        </w:tabs>
        <w:ind w:left="3086" w:hanging="420"/>
      </w:pPr>
    </w:lvl>
    <w:lvl w:ilvl="6">
      <w:start w:val="1"/>
      <w:numFmt w:val="decimal"/>
      <w:lvlText w:val="%7."/>
      <w:lvlJc w:val="left"/>
      <w:pPr>
        <w:tabs>
          <w:tab w:val="left" w:pos="3506"/>
        </w:tabs>
        <w:ind w:left="3506" w:hanging="420"/>
      </w:pPr>
    </w:lvl>
    <w:lvl w:ilvl="7">
      <w:start w:val="1"/>
      <w:numFmt w:val="lowerLetter"/>
      <w:lvlText w:val="%8)"/>
      <w:lvlJc w:val="left"/>
      <w:pPr>
        <w:tabs>
          <w:tab w:val="left" w:pos="3926"/>
        </w:tabs>
        <w:ind w:left="3926" w:hanging="420"/>
      </w:pPr>
    </w:lvl>
    <w:lvl w:ilvl="8">
      <w:start w:val="1"/>
      <w:numFmt w:val="lowerRoman"/>
      <w:lvlText w:val="%9."/>
      <w:lvlJc w:val="right"/>
      <w:pPr>
        <w:tabs>
          <w:tab w:val="left" w:pos="4346"/>
        </w:tabs>
        <w:ind w:left="4346" w:hanging="420"/>
      </w:pPr>
    </w:lvl>
  </w:abstractNum>
  <w:abstractNum w:abstractNumId="5">
    <w:nsid w:val="4F4A084F"/>
    <w:multiLevelType w:val="multilevel"/>
    <w:tmpl w:val="4F4A084F"/>
    <w:lvl w:ilvl="0">
      <w:start w:val="1"/>
      <w:numFmt w:val="decimal"/>
      <w:suff w:val="nothing"/>
      <w:lvlText w:val="(%1)"/>
      <w:lvlJc w:val="left"/>
      <w:pPr>
        <w:ind w:left="1554" w:hanging="420"/>
      </w:pPr>
    </w:lvl>
    <w:lvl w:ilvl="1">
      <w:start w:val="1"/>
      <w:numFmt w:val="upperLetter"/>
      <w:lvlText w:val="（%2）"/>
      <w:lvlJc w:val="left"/>
      <w:pPr>
        <w:tabs>
          <w:tab w:val="left" w:pos="1706"/>
        </w:tabs>
        <w:ind w:left="1706" w:hanging="720"/>
      </w:pPr>
    </w:lvl>
    <w:lvl w:ilvl="2">
      <w:start w:val="1"/>
      <w:numFmt w:val="lowerLetter"/>
      <w:lvlText w:val="%3、"/>
      <w:lvlJc w:val="left"/>
      <w:pPr>
        <w:tabs>
          <w:tab w:val="left" w:pos="1766"/>
        </w:tabs>
        <w:ind w:left="1766" w:hanging="360"/>
      </w:pPr>
    </w:lvl>
    <w:lvl w:ilvl="3">
      <w:start w:val="1"/>
      <w:numFmt w:val="lowerLetter"/>
      <w:lvlText w:val="%4)"/>
      <w:lvlJc w:val="left"/>
      <w:pPr>
        <w:ind w:left="2516" w:hanging="690"/>
      </w:pPr>
    </w:lvl>
    <w:lvl w:ilvl="4">
      <w:start w:val="1"/>
      <w:numFmt w:val="lowerLetter"/>
      <w:lvlText w:val="%5)"/>
      <w:lvlJc w:val="left"/>
      <w:pPr>
        <w:tabs>
          <w:tab w:val="left" w:pos="2666"/>
        </w:tabs>
        <w:ind w:left="2666" w:hanging="420"/>
      </w:pPr>
    </w:lvl>
    <w:lvl w:ilvl="5">
      <w:start w:val="1"/>
      <w:numFmt w:val="lowerRoman"/>
      <w:lvlText w:val="%6."/>
      <w:lvlJc w:val="right"/>
      <w:pPr>
        <w:tabs>
          <w:tab w:val="left" w:pos="3086"/>
        </w:tabs>
        <w:ind w:left="3086" w:hanging="420"/>
      </w:pPr>
    </w:lvl>
    <w:lvl w:ilvl="6">
      <w:start w:val="1"/>
      <w:numFmt w:val="decimal"/>
      <w:lvlText w:val="%7."/>
      <w:lvlJc w:val="left"/>
      <w:pPr>
        <w:tabs>
          <w:tab w:val="left" w:pos="3506"/>
        </w:tabs>
        <w:ind w:left="3506" w:hanging="420"/>
      </w:pPr>
    </w:lvl>
    <w:lvl w:ilvl="7">
      <w:start w:val="1"/>
      <w:numFmt w:val="lowerLetter"/>
      <w:lvlText w:val="%8)"/>
      <w:lvlJc w:val="left"/>
      <w:pPr>
        <w:tabs>
          <w:tab w:val="left" w:pos="3926"/>
        </w:tabs>
        <w:ind w:left="3926" w:hanging="420"/>
      </w:pPr>
    </w:lvl>
    <w:lvl w:ilvl="8">
      <w:start w:val="1"/>
      <w:numFmt w:val="lowerRoman"/>
      <w:lvlText w:val="%9."/>
      <w:lvlJc w:val="right"/>
      <w:pPr>
        <w:tabs>
          <w:tab w:val="left" w:pos="4346"/>
        </w:tabs>
        <w:ind w:left="4346" w:hanging="420"/>
      </w:pPr>
    </w:lvl>
  </w:abstractNum>
  <w:abstractNum w:abstractNumId="6">
    <w:nsid w:val="7C57584C"/>
    <w:multiLevelType w:val="multilevel"/>
    <w:tmpl w:val="7C57584C"/>
    <w:lvl w:ilvl="0">
      <w:start w:val="3"/>
      <w:numFmt w:val="decimal"/>
      <w:pStyle w:val="8"/>
      <w:lvlText w:val="%1"/>
      <w:lvlJc w:val="left"/>
      <w:pPr>
        <w:tabs>
          <w:tab w:val="left" w:pos="420"/>
        </w:tabs>
        <w:ind w:left="420" w:hanging="420"/>
      </w:pPr>
      <w:rPr>
        <w:rFonts w:hint="eastAsia"/>
      </w:rPr>
    </w:lvl>
    <w:lvl w:ilvl="1">
      <w:start w:val="4"/>
      <w:numFmt w:val="decimal"/>
      <w:lvlText w:val="%1.%2"/>
      <w:lvlJc w:val="left"/>
      <w:pPr>
        <w:tabs>
          <w:tab w:val="left" w:pos="420"/>
        </w:tabs>
        <w:ind w:left="420" w:hanging="420"/>
      </w:pPr>
      <w:rPr>
        <w:rFonts w:hint="eastAsia"/>
      </w:rPr>
    </w:lvl>
    <w:lvl w:ilvl="2">
      <w:start w:val="1"/>
      <w:numFmt w:val="decimal"/>
      <w:lvlText w:val="%1.%2.%3"/>
      <w:lvlJc w:val="left"/>
      <w:pPr>
        <w:tabs>
          <w:tab w:val="left" w:pos="420"/>
        </w:tabs>
        <w:ind w:left="420" w:hanging="420"/>
      </w:pPr>
      <w:rPr>
        <w:rFonts w:hint="eastAsia"/>
      </w:rPr>
    </w:lvl>
    <w:lvl w:ilvl="3">
      <w:start w:val="1"/>
      <w:numFmt w:val="decimal"/>
      <w:lvlText w:val="%1.%2.%3.%4"/>
      <w:lvlJc w:val="left"/>
      <w:pPr>
        <w:tabs>
          <w:tab w:val="left" w:pos="420"/>
        </w:tabs>
        <w:ind w:left="420" w:hanging="420"/>
      </w:pPr>
      <w:rPr>
        <w:rFonts w:hint="eastAsia"/>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defaultTabStop w:val="420"/>
  <w:drawingGridHorizontalSpacing w:val="4"/>
  <w:drawingGridVerticalSpacing w:val="6"/>
  <w:noPunctuationKerning/>
  <w:characterSpacingControl w:val="compressPunctuation"/>
  <w:hdrShapeDefaults>
    <o:shapedefaults v:ext="edit" spidmax="2050"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D16"/>
    <w:rsid w:val="00000138"/>
    <w:rsid w:val="000008B7"/>
    <w:rsid w:val="00000F53"/>
    <w:rsid w:val="00001538"/>
    <w:rsid w:val="000018DC"/>
    <w:rsid w:val="00001E08"/>
    <w:rsid w:val="000022B9"/>
    <w:rsid w:val="00002DCC"/>
    <w:rsid w:val="00003517"/>
    <w:rsid w:val="00004813"/>
    <w:rsid w:val="0000484C"/>
    <w:rsid w:val="0000488B"/>
    <w:rsid w:val="0000510A"/>
    <w:rsid w:val="00005134"/>
    <w:rsid w:val="00005137"/>
    <w:rsid w:val="00005194"/>
    <w:rsid w:val="0000566A"/>
    <w:rsid w:val="00005E62"/>
    <w:rsid w:val="00006158"/>
    <w:rsid w:val="00006B98"/>
    <w:rsid w:val="00006C5F"/>
    <w:rsid w:val="00006EF5"/>
    <w:rsid w:val="00007681"/>
    <w:rsid w:val="000076CB"/>
    <w:rsid w:val="00007772"/>
    <w:rsid w:val="0000779E"/>
    <w:rsid w:val="000078A6"/>
    <w:rsid w:val="00007928"/>
    <w:rsid w:val="00007A3C"/>
    <w:rsid w:val="00007B5A"/>
    <w:rsid w:val="00010B55"/>
    <w:rsid w:val="000110E5"/>
    <w:rsid w:val="00011207"/>
    <w:rsid w:val="0001130C"/>
    <w:rsid w:val="00011367"/>
    <w:rsid w:val="0001140E"/>
    <w:rsid w:val="0001238E"/>
    <w:rsid w:val="00012459"/>
    <w:rsid w:val="00012620"/>
    <w:rsid w:val="00012668"/>
    <w:rsid w:val="0001267F"/>
    <w:rsid w:val="000130FF"/>
    <w:rsid w:val="00013286"/>
    <w:rsid w:val="000137FA"/>
    <w:rsid w:val="00013D59"/>
    <w:rsid w:val="000141D1"/>
    <w:rsid w:val="0001425B"/>
    <w:rsid w:val="000142A6"/>
    <w:rsid w:val="000148B3"/>
    <w:rsid w:val="00014C32"/>
    <w:rsid w:val="00015384"/>
    <w:rsid w:val="000156EA"/>
    <w:rsid w:val="00015823"/>
    <w:rsid w:val="00015B9C"/>
    <w:rsid w:val="00016000"/>
    <w:rsid w:val="00016010"/>
    <w:rsid w:val="00016205"/>
    <w:rsid w:val="00016263"/>
    <w:rsid w:val="00016945"/>
    <w:rsid w:val="000169BA"/>
    <w:rsid w:val="00017643"/>
    <w:rsid w:val="0001766D"/>
    <w:rsid w:val="00017787"/>
    <w:rsid w:val="0002015C"/>
    <w:rsid w:val="0002018B"/>
    <w:rsid w:val="00020532"/>
    <w:rsid w:val="00020707"/>
    <w:rsid w:val="00020883"/>
    <w:rsid w:val="00020CEC"/>
    <w:rsid w:val="00020EE1"/>
    <w:rsid w:val="000210DE"/>
    <w:rsid w:val="00021373"/>
    <w:rsid w:val="000214BD"/>
    <w:rsid w:val="000215E6"/>
    <w:rsid w:val="00021752"/>
    <w:rsid w:val="00021A16"/>
    <w:rsid w:val="00021B33"/>
    <w:rsid w:val="0002201F"/>
    <w:rsid w:val="000223AC"/>
    <w:rsid w:val="00022821"/>
    <w:rsid w:val="00022C78"/>
    <w:rsid w:val="00022D7C"/>
    <w:rsid w:val="0002311F"/>
    <w:rsid w:val="0002360E"/>
    <w:rsid w:val="00023B5D"/>
    <w:rsid w:val="00023E07"/>
    <w:rsid w:val="00023F8F"/>
    <w:rsid w:val="00024007"/>
    <w:rsid w:val="000241D1"/>
    <w:rsid w:val="000245DD"/>
    <w:rsid w:val="000248A2"/>
    <w:rsid w:val="00024FF1"/>
    <w:rsid w:val="0002593A"/>
    <w:rsid w:val="00025986"/>
    <w:rsid w:val="00025C2A"/>
    <w:rsid w:val="00025CA1"/>
    <w:rsid w:val="000264E5"/>
    <w:rsid w:val="0002652C"/>
    <w:rsid w:val="00026D3C"/>
    <w:rsid w:val="00026EF8"/>
    <w:rsid w:val="00027AFD"/>
    <w:rsid w:val="00027E2C"/>
    <w:rsid w:val="00030101"/>
    <w:rsid w:val="00030AD5"/>
    <w:rsid w:val="00030F2F"/>
    <w:rsid w:val="00030F43"/>
    <w:rsid w:val="00030FD9"/>
    <w:rsid w:val="0003100C"/>
    <w:rsid w:val="00031476"/>
    <w:rsid w:val="0003161C"/>
    <w:rsid w:val="0003171B"/>
    <w:rsid w:val="000321D2"/>
    <w:rsid w:val="00032221"/>
    <w:rsid w:val="0003245D"/>
    <w:rsid w:val="00032A48"/>
    <w:rsid w:val="00032ADB"/>
    <w:rsid w:val="00032FC3"/>
    <w:rsid w:val="000333EC"/>
    <w:rsid w:val="00033B4C"/>
    <w:rsid w:val="00033B98"/>
    <w:rsid w:val="00034432"/>
    <w:rsid w:val="00035701"/>
    <w:rsid w:val="00035CE2"/>
    <w:rsid w:val="00035CFF"/>
    <w:rsid w:val="00036718"/>
    <w:rsid w:val="000367BC"/>
    <w:rsid w:val="00036885"/>
    <w:rsid w:val="0003699D"/>
    <w:rsid w:val="00036AA7"/>
    <w:rsid w:val="00036C71"/>
    <w:rsid w:val="00036CB7"/>
    <w:rsid w:val="00036E4F"/>
    <w:rsid w:val="00037038"/>
    <w:rsid w:val="000370EC"/>
    <w:rsid w:val="000371CF"/>
    <w:rsid w:val="0003720D"/>
    <w:rsid w:val="0003736A"/>
    <w:rsid w:val="00037CC5"/>
    <w:rsid w:val="000402E7"/>
    <w:rsid w:val="00040362"/>
    <w:rsid w:val="0004048E"/>
    <w:rsid w:val="00040602"/>
    <w:rsid w:val="00040889"/>
    <w:rsid w:val="00040ED6"/>
    <w:rsid w:val="00040F9D"/>
    <w:rsid w:val="00041046"/>
    <w:rsid w:val="00041370"/>
    <w:rsid w:val="000414F5"/>
    <w:rsid w:val="00041602"/>
    <w:rsid w:val="000417F4"/>
    <w:rsid w:val="00041BBF"/>
    <w:rsid w:val="00042B18"/>
    <w:rsid w:val="00043298"/>
    <w:rsid w:val="0004381A"/>
    <w:rsid w:val="00043841"/>
    <w:rsid w:val="0004387D"/>
    <w:rsid w:val="00043956"/>
    <w:rsid w:val="00043D20"/>
    <w:rsid w:val="000447AA"/>
    <w:rsid w:val="00044A67"/>
    <w:rsid w:val="00044C36"/>
    <w:rsid w:val="00044D72"/>
    <w:rsid w:val="00044E3D"/>
    <w:rsid w:val="0004542A"/>
    <w:rsid w:val="00045459"/>
    <w:rsid w:val="000454D8"/>
    <w:rsid w:val="00045902"/>
    <w:rsid w:val="0004592C"/>
    <w:rsid w:val="00045FC8"/>
    <w:rsid w:val="0004608E"/>
    <w:rsid w:val="000462D5"/>
    <w:rsid w:val="00046A48"/>
    <w:rsid w:val="00046FCA"/>
    <w:rsid w:val="0005027A"/>
    <w:rsid w:val="00050A54"/>
    <w:rsid w:val="00050B33"/>
    <w:rsid w:val="00050C39"/>
    <w:rsid w:val="00050CB3"/>
    <w:rsid w:val="000511CD"/>
    <w:rsid w:val="000519F5"/>
    <w:rsid w:val="00051A7C"/>
    <w:rsid w:val="00051BEC"/>
    <w:rsid w:val="000520E1"/>
    <w:rsid w:val="00052273"/>
    <w:rsid w:val="00052942"/>
    <w:rsid w:val="00052AA9"/>
    <w:rsid w:val="00052E91"/>
    <w:rsid w:val="000531FF"/>
    <w:rsid w:val="00053411"/>
    <w:rsid w:val="0005342D"/>
    <w:rsid w:val="000535D4"/>
    <w:rsid w:val="00053EBD"/>
    <w:rsid w:val="0005438B"/>
    <w:rsid w:val="00054714"/>
    <w:rsid w:val="0005541C"/>
    <w:rsid w:val="0005568C"/>
    <w:rsid w:val="0005574B"/>
    <w:rsid w:val="00055A86"/>
    <w:rsid w:val="00055E30"/>
    <w:rsid w:val="00055EC6"/>
    <w:rsid w:val="000560B6"/>
    <w:rsid w:val="000568D0"/>
    <w:rsid w:val="00056920"/>
    <w:rsid w:val="00056A03"/>
    <w:rsid w:val="00056AFE"/>
    <w:rsid w:val="00056BA7"/>
    <w:rsid w:val="00056CDB"/>
    <w:rsid w:val="000576D8"/>
    <w:rsid w:val="00057FA0"/>
    <w:rsid w:val="00060083"/>
    <w:rsid w:val="0006027B"/>
    <w:rsid w:val="000604FD"/>
    <w:rsid w:val="0006092A"/>
    <w:rsid w:val="00061123"/>
    <w:rsid w:val="00062021"/>
    <w:rsid w:val="00062289"/>
    <w:rsid w:val="0006260C"/>
    <w:rsid w:val="00063935"/>
    <w:rsid w:val="00063F67"/>
    <w:rsid w:val="00064106"/>
    <w:rsid w:val="00065142"/>
    <w:rsid w:val="00065313"/>
    <w:rsid w:val="00065423"/>
    <w:rsid w:val="000655FB"/>
    <w:rsid w:val="0006562E"/>
    <w:rsid w:val="0006564F"/>
    <w:rsid w:val="00065780"/>
    <w:rsid w:val="000657F6"/>
    <w:rsid w:val="00065835"/>
    <w:rsid w:val="000658C9"/>
    <w:rsid w:val="00065DF4"/>
    <w:rsid w:val="0006682D"/>
    <w:rsid w:val="000668B8"/>
    <w:rsid w:val="00066AF5"/>
    <w:rsid w:val="00066DD2"/>
    <w:rsid w:val="00066F17"/>
    <w:rsid w:val="0006733F"/>
    <w:rsid w:val="00070065"/>
    <w:rsid w:val="00070066"/>
    <w:rsid w:val="00070215"/>
    <w:rsid w:val="000702FF"/>
    <w:rsid w:val="00070624"/>
    <w:rsid w:val="00070731"/>
    <w:rsid w:val="0007084A"/>
    <w:rsid w:val="0007096D"/>
    <w:rsid w:val="00070AB7"/>
    <w:rsid w:val="00070AD5"/>
    <w:rsid w:val="0007123C"/>
    <w:rsid w:val="00071390"/>
    <w:rsid w:val="000713D7"/>
    <w:rsid w:val="000716E8"/>
    <w:rsid w:val="00071857"/>
    <w:rsid w:val="00072097"/>
    <w:rsid w:val="00072E8D"/>
    <w:rsid w:val="0007320B"/>
    <w:rsid w:val="00073DE7"/>
    <w:rsid w:val="00073FF0"/>
    <w:rsid w:val="0007425F"/>
    <w:rsid w:val="0007432A"/>
    <w:rsid w:val="000745BD"/>
    <w:rsid w:val="0007480D"/>
    <w:rsid w:val="00074AE8"/>
    <w:rsid w:val="000751A2"/>
    <w:rsid w:val="00075E46"/>
    <w:rsid w:val="00076045"/>
    <w:rsid w:val="00076C16"/>
    <w:rsid w:val="00076E17"/>
    <w:rsid w:val="000775FA"/>
    <w:rsid w:val="00077AD2"/>
    <w:rsid w:val="000806BD"/>
    <w:rsid w:val="00080E68"/>
    <w:rsid w:val="000815BE"/>
    <w:rsid w:val="000815F1"/>
    <w:rsid w:val="00081961"/>
    <w:rsid w:val="00081BD0"/>
    <w:rsid w:val="00082C16"/>
    <w:rsid w:val="00083157"/>
    <w:rsid w:val="00083764"/>
    <w:rsid w:val="0008395C"/>
    <w:rsid w:val="000842B8"/>
    <w:rsid w:val="00084397"/>
    <w:rsid w:val="000848E6"/>
    <w:rsid w:val="00084BEE"/>
    <w:rsid w:val="00084D20"/>
    <w:rsid w:val="000851CE"/>
    <w:rsid w:val="000852B3"/>
    <w:rsid w:val="000852D6"/>
    <w:rsid w:val="00085AB1"/>
    <w:rsid w:val="00085B37"/>
    <w:rsid w:val="00085E8D"/>
    <w:rsid w:val="00086434"/>
    <w:rsid w:val="00086E70"/>
    <w:rsid w:val="0008702D"/>
    <w:rsid w:val="0008717C"/>
    <w:rsid w:val="00087226"/>
    <w:rsid w:val="00087229"/>
    <w:rsid w:val="000874E2"/>
    <w:rsid w:val="00087828"/>
    <w:rsid w:val="0008783D"/>
    <w:rsid w:val="00087D16"/>
    <w:rsid w:val="00087FC7"/>
    <w:rsid w:val="0009064B"/>
    <w:rsid w:val="00090F26"/>
    <w:rsid w:val="00091647"/>
    <w:rsid w:val="000916A8"/>
    <w:rsid w:val="00091924"/>
    <w:rsid w:val="000921A9"/>
    <w:rsid w:val="00092431"/>
    <w:rsid w:val="000924FA"/>
    <w:rsid w:val="00092504"/>
    <w:rsid w:val="00092B30"/>
    <w:rsid w:val="00092DF2"/>
    <w:rsid w:val="000934B3"/>
    <w:rsid w:val="00094150"/>
    <w:rsid w:val="0009452E"/>
    <w:rsid w:val="0009493E"/>
    <w:rsid w:val="00095400"/>
    <w:rsid w:val="00096C10"/>
    <w:rsid w:val="00096C75"/>
    <w:rsid w:val="00097028"/>
    <w:rsid w:val="000970CC"/>
    <w:rsid w:val="00097376"/>
    <w:rsid w:val="000976BA"/>
    <w:rsid w:val="00097B2D"/>
    <w:rsid w:val="00097C37"/>
    <w:rsid w:val="00097CAC"/>
    <w:rsid w:val="00097D27"/>
    <w:rsid w:val="000A0598"/>
    <w:rsid w:val="000A05AF"/>
    <w:rsid w:val="000A0900"/>
    <w:rsid w:val="000A11E6"/>
    <w:rsid w:val="000A12AF"/>
    <w:rsid w:val="000A244D"/>
    <w:rsid w:val="000A2D12"/>
    <w:rsid w:val="000A33FC"/>
    <w:rsid w:val="000A39A0"/>
    <w:rsid w:val="000A3BEF"/>
    <w:rsid w:val="000A3CA4"/>
    <w:rsid w:val="000A3FD0"/>
    <w:rsid w:val="000A40DE"/>
    <w:rsid w:val="000A4156"/>
    <w:rsid w:val="000A4605"/>
    <w:rsid w:val="000A4835"/>
    <w:rsid w:val="000A4932"/>
    <w:rsid w:val="000A57B5"/>
    <w:rsid w:val="000A5CA3"/>
    <w:rsid w:val="000A5E9E"/>
    <w:rsid w:val="000A5F94"/>
    <w:rsid w:val="000A62C3"/>
    <w:rsid w:val="000A6E31"/>
    <w:rsid w:val="000A7111"/>
    <w:rsid w:val="000A763A"/>
    <w:rsid w:val="000A789C"/>
    <w:rsid w:val="000A7DEE"/>
    <w:rsid w:val="000A7ECA"/>
    <w:rsid w:val="000B01F5"/>
    <w:rsid w:val="000B0790"/>
    <w:rsid w:val="000B0801"/>
    <w:rsid w:val="000B14B5"/>
    <w:rsid w:val="000B15DE"/>
    <w:rsid w:val="000B1B4E"/>
    <w:rsid w:val="000B1F40"/>
    <w:rsid w:val="000B1F73"/>
    <w:rsid w:val="000B2F0F"/>
    <w:rsid w:val="000B31A4"/>
    <w:rsid w:val="000B3847"/>
    <w:rsid w:val="000B3C7E"/>
    <w:rsid w:val="000B4177"/>
    <w:rsid w:val="000B43C3"/>
    <w:rsid w:val="000B4BBD"/>
    <w:rsid w:val="000B4C13"/>
    <w:rsid w:val="000B4F4D"/>
    <w:rsid w:val="000B5065"/>
    <w:rsid w:val="000B5407"/>
    <w:rsid w:val="000B554B"/>
    <w:rsid w:val="000B55FA"/>
    <w:rsid w:val="000B563D"/>
    <w:rsid w:val="000B5774"/>
    <w:rsid w:val="000B5D9F"/>
    <w:rsid w:val="000B660A"/>
    <w:rsid w:val="000B6829"/>
    <w:rsid w:val="000B6A5A"/>
    <w:rsid w:val="000B6AA3"/>
    <w:rsid w:val="000B6CDE"/>
    <w:rsid w:val="000B7758"/>
    <w:rsid w:val="000B78E0"/>
    <w:rsid w:val="000B7AD8"/>
    <w:rsid w:val="000B7D7C"/>
    <w:rsid w:val="000B7FBB"/>
    <w:rsid w:val="000C00D8"/>
    <w:rsid w:val="000C0D98"/>
    <w:rsid w:val="000C1469"/>
    <w:rsid w:val="000C1617"/>
    <w:rsid w:val="000C1C21"/>
    <w:rsid w:val="000C2E1C"/>
    <w:rsid w:val="000C30C7"/>
    <w:rsid w:val="000C311B"/>
    <w:rsid w:val="000C373A"/>
    <w:rsid w:val="000C391A"/>
    <w:rsid w:val="000C3D3B"/>
    <w:rsid w:val="000C462F"/>
    <w:rsid w:val="000C46BE"/>
    <w:rsid w:val="000C4F90"/>
    <w:rsid w:val="000C50B7"/>
    <w:rsid w:val="000C5F0A"/>
    <w:rsid w:val="000C6860"/>
    <w:rsid w:val="000C690B"/>
    <w:rsid w:val="000C6D1E"/>
    <w:rsid w:val="000C6EE7"/>
    <w:rsid w:val="000C6FF1"/>
    <w:rsid w:val="000C71BB"/>
    <w:rsid w:val="000C7333"/>
    <w:rsid w:val="000C7FD2"/>
    <w:rsid w:val="000D125A"/>
    <w:rsid w:val="000D16F1"/>
    <w:rsid w:val="000D1B13"/>
    <w:rsid w:val="000D1B8A"/>
    <w:rsid w:val="000D1CEB"/>
    <w:rsid w:val="000D1D68"/>
    <w:rsid w:val="000D246D"/>
    <w:rsid w:val="000D26DC"/>
    <w:rsid w:val="000D2EA8"/>
    <w:rsid w:val="000D2F45"/>
    <w:rsid w:val="000D30DE"/>
    <w:rsid w:val="000D36FC"/>
    <w:rsid w:val="000D3E66"/>
    <w:rsid w:val="000D41B1"/>
    <w:rsid w:val="000D42E1"/>
    <w:rsid w:val="000D4550"/>
    <w:rsid w:val="000D48BA"/>
    <w:rsid w:val="000D49E8"/>
    <w:rsid w:val="000D51B4"/>
    <w:rsid w:val="000D5564"/>
    <w:rsid w:val="000D568C"/>
    <w:rsid w:val="000D5F96"/>
    <w:rsid w:val="000D6EF5"/>
    <w:rsid w:val="000D71FA"/>
    <w:rsid w:val="000D7265"/>
    <w:rsid w:val="000D772D"/>
    <w:rsid w:val="000E061B"/>
    <w:rsid w:val="000E12C9"/>
    <w:rsid w:val="000E1389"/>
    <w:rsid w:val="000E141B"/>
    <w:rsid w:val="000E153E"/>
    <w:rsid w:val="000E1610"/>
    <w:rsid w:val="000E1A19"/>
    <w:rsid w:val="000E1D1C"/>
    <w:rsid w:val="000E1FDE"/>
    <w:rsid w:val="000E2CA0"/>
    <w:rsid w:val="000E3289"/>
    <w:rsid w:val="000E34B4"/>
    <w:rsid w:val="000E3F46"/>
    <w:rsid w:val="000E4A03"/>
    <w:rsid w:val="000E4DFA"/>
    <w:rsid w:val="000E52DF"/>
    <w:rsid w:val="000E54FC"/>
    <w:rsid w:val="000E5700"/>
    <w:rsid w:val="000E574A"/>
    <w:rsid w:val="000E5796"/>
    <w:rsid w:val="000E5CBD"/>
    <w:rsid w:val="000E5CF5"/>
    <w:rsid w:val="000E6546"/>
    <w:rsid w:val="000E669F"/>
    <w:rsid w:val="000E671A"/>
    <w:rsid w:val="000E6800"/>
    <w:rsid w:val="000E6B11"/>
    <w:rsid w:val="000E7755"/>
    <w:rsid w:val="000E77EC"/>
    <w:rsid w:val="000E78B8"/>
    <w:rsid w:val="000E7B2B"/>
    <w:rsid w:val="000E7B90"/>
    <w:rsid w:val="000E7EB5"/>
    <w:rsid w:val="000F05C9"/>
    <w:rsid w:val="000F06C6"/>
    <w:rsid w:val="000F0766"/>
    <w:rsid w:val="000F0D43"/>
    <w:rsid w:val="000F0E6C"/>
    <w:rsid w:val="000F1E8F"/>
    <w:rsid w:val="000F1F0D"/>
    <w:rsid w:val="000F22E0"/>
    <w:rsid w:val="000F239E"/>
    <w:rsid w:val="000F25BA"/>
    <w:rsid w:val="000F26EE"/>
    <w:rsid w:val="000F2BA5"/>
    <w:rsid w:val="000F2DBB"/>
    <w:rsid w:val="000F348B"/>
    <w:rsid w:val="000F348F"/>
    <w:rsid w:val="000F3532"/>
    <w:rsid w:val="000F3BA6"/>
    <w:rsid w:val="000F4248"/>
    <w:rsid w:val="000F4EDD"/>
    <w:rsid w:val="000F55B6"/>
    <w:rsid w:val="000F5644"/>
    <w:rsid w:val="000F600D"/>
    <w:rsid w:val="000F6D14"/>
    <w:rsid w:val="000F7138"/>
    <w:rsid w:val="000F71C3"/>
    <w:rsid w:val="000F7A8D"/>
    <w:rsid w:val="00100A89"/>
    <w:rsid w:val="00100B29"/>
    <w:rsid w:val="00100F1E"/>
    <w:rsid w:val="00100F3E"/>
    <w:rsid w:val="001014A5"/>
    <w:rsid w:val="0010165C"/>
    <w:rsid w:val="00101786"/>
    <w:rsid w:val="00101A35"/>
    <w:rsid w:val="00101ACB"/>
    <w:rsid w:val="00101B15"/>
    <w:rsid w:val="00101C0B"/>
    <w:rsid w:val="00101EA1"/>
    <w:rsid w:val="00102081"/>
    <w:rsid w:val="001022DE"/>
    <w:rsid w:val="0010246A"/>
    <w:rsid w:val="001027CA"/>
    <w:rsid w:val="00102C35"/>
    <w:rsid w:val="00102D67"/>
    <w:rsid w:val="00102E65"/>
    <w:rsid w:val="001035AD"/>
    <w:rsid w:val="001039E6"/>
    <w:rsid w:val="00103C03"/>
    <w:rsid w:val="00103C5A"/>
    <w:rsid w:val="001041E1"/>
    <w:rsid w:val="001044B1"/>
    <w:rsid w:val="00104885"/>
    <w:rsid w:val="00104DE9"/>
    <w:rsid w:val="00105198"/>
    <w:rsid w:val="00105768"/>
    <w:rsid w:val="001058A4"/>
    <w:rsid w:val="00105B1C"/>
    <w:rsid w:val="00105C63"/>
    <w:rsid w:val="001067D3"/>
    <w:rsid w:val="001069D2"/>
    <w:rsid w:val="00106C9F"/>
    <w:rsid w:val="00106CC4"/>
    <w:rsid w:val="00107426"/>
    <w:rsid w:val="0010783F"/>
    <w:rsid w:val="001100FD"/>
    <w:rsid w:val="00110554"/>
    <w:rsid w:val="00110620"/>
    <w:rsid w:val="00110674"/>
    <w:rsid w:val="001108C0"/>
    <w:rsid w:val="001109FA"/>
    <w:rsid w:val="00110F5E"/>
    <w:rsid w:val="0011168E"/>
    <w:rsid w:val="00111A76"/>
    <w:rsid w:val="00112447"/>
    <w:rsid w:val="001124EA"/>
    <w:rsid w:val="00112560"/>
    <w:rsid w:val="0011260A"/>
    <w:rsid w:val="001126A7"/>
    <w:rsid w:val="001126F6"/>
    <w:rsid w:val="0011284D"/>
    <w:rsid w:val="00112903"/>
    <w:rsid w:val="00113511"/>
    <w:rsid w:val="00113FA2"/>
    <w:rsid w:val="00113FC0"/>
    <w:rsid w:val="00114197"/>
    <w:rsid w:val="0011424C"/>
    <w:rsid w:val="0011435A"/>
    <w:rsid w:val="00114486"/>
    <w:rsid w:val="0011456C"/>
    <w:rsid w:val="00114606"/>
    <w:rsid w:val="00114D33"/>
    <w:rsid w:val="00114F44"/>
    <w:rsid w:val="00115072"/>
    <w:rsid w:val="001152C0"/>
    <w:rsid w:val="001154C7"/>
    <w:rsid w:val="0011558A"/>
    <w:rsid w:val="00115840"/>
    <w:rsid w:val="00115B5F"/>
    <w:rsid w:val="001167C3"/>
    <w:rsid w:val="00116B4D"/>
    <w:rsid w:val="00116CB4"/>
    <w:rsid w:val="00116EE7"/>
    <w:rsid w:val="001176E9"/>
    <w:rsid w:val="00117909"/>
    <w:rsid w:val="00117C96"/>
    <w:rsid w:val="00117E2B"/>
    <w:rsid w:val="00120171"/>
    <w:rsid w:val="001202FF"/>
    <w:rsid w:val="00120964"/>
    <w:rsid w:val="00120C2D"/>
    <w:rsid w:val="00121335"/>
    <w:rsid w:val="00121857"/>
    <w:rsid w:val="0012193D"/>
    <w:rsid w:val="00121CCA"/>
    <w:rsid w:val="001222F2"/>
    <w:rsid w:val="00122455"/>
    <w:rsid w:val="00122D9F"/>
    <w:rsid w:val="00122F77"/>
    <w:rsid w:val="00122FA5"/>
    <w:rsid w:val="00123830"/>
    <w:rsid w:val="00123932"/>
    <w:rsid w:val="0012402B"/>
    <w:rsid w:val="0012451B"/>
    <w:rsid w:val="0012465A"/>
    <w:rsid w:val="0012466C"/>
    <w:rsid w:val="001246EC"/>
    <w:rsid w:val="0012474B"/>
    <w:rsid w:val="001248E3"/>
    <w:rsid w:val="001249DD"/>
    <w:rsid w:val="00124DCF"/>
    <w:rsid w:val="0012536C"/>
    <w:rsid w:val="00126692"/>
    <w:rsid w:val="001266BE"/>
    <w:rsid w:val="001267F6"/>
    <w:rsid w:val="001268E2"/>
    <w:rsid w:val="00126BBA"/>
    <w:rsid w:val="00126FA8"/>
    <w:rsid w:val="00127429"/>
    <w:rsid w:val="0012768E"/>
    <w:rsid w:val="001303A6"/>
    <w:rsid w:val="00130A68"/>
    <w:rsid w:val="00131BCB"/>
    <w:rsid w:val="00131C0C"/>
    <w:rsid w:val="00131ED4"/>
    <w:rsid w:val="00132008"/>
    <w:rsid w:val="001332AA"/>
    <w:rsid w:val="00133908"/>
    <w:rsid w:val="00134016"/>
    <w:rsid w:val="001347C2"/>
    <w:rsid w:val="001349A8"/>
    <w:rsid w:val="00134BF2"/>
    <w:rsid w:val="00135115"/>
    <w:rsid w:val="00135A62"/>
    <w:rsid w:val="00135B01"/>
    <w:rsid w:val="00135D3B"/>
    <w:rsid w:val="00136305"/>
    <w:rsid w:val="00136679"/>
    <w:rsid w:val="001368E5"/>
    <w:rsid w:val="00136AE3"/>
    <w:rsid w:val="00136F91"/>
    <w:rsid w:val="001373E5"/>
    <w:rsid w:val="00137CCB"/>
    <w:rsid w:val="00137DB3"/>
    <w:rsid w:val="00137F9D"/>
    <w:rsid w:val="001400F7"/>
    <w:rsid w:val="00140169"/>
    <w:rsid w:val="001406F3"/>
    <w:rsid w:val="00140804"/>
    <w:rsid w:val="001409B5"/>
    <w:rsid w:val="00140F0F"/>
    <w:rsid w:val="00140F59"/>
    <w:rsid w:val="00140FDE"/>
    <w:rsid w:val="0014152B"/>
    <w:rsid w:val="00141641"/>
    <w:rsid w:val="00141772"/>
    <w:rsid w:val="0014191E"/>
    <w:rsid w:val="00141A1F"/>
    <w:rsid w:val="00142EEE"/>
    <w:rsid w:val="00143837"/>
    <w:rsid w:val="00143867"/>
    <w:rsid w:val="00143A18"/>
    <w:rsid w:val="00143BCA"/>
    <w:rsid w:val="00143CA4"/>
    <w:rsid w:val="0014411B"/>
    <w:rsid w:val="00144854"/>
    <w:rsid w:val="001450B3"/>
    <w:rsid w:val="0014529E"/>
    <w:rsid w:val="001452C6"/>
    <w:rsid w:val="00145630"/>
    <w:rsid w:val="00145BF5"/>
    <w:rsid w:val="0014625A"/>
    <w:rsid w:val="00146386"/>
    <w:rsid w:val="0014645E"/>
    <w:rsid w:val="001466F8"/>
    <w:rsid w:val="0014695D"/>
    <w:rsid w:val="00146A2C"/>
    <w:rsid w:val="00146F84"/>
    <w:rsid w:val="00147104"/>
    <w:rsid w:val="001471FB"/>
    <w:rsid w:val="00147492"/>
    <w:rsid w:val="0014789C"/>
    <w:rsid w:val="00147B88"/>
    <w:rsid w:val="0015027B"/>
    <w:rsid w:val="00150354"/>
    <w:rsid w:val="00150451"/>
    <w:rsid w:val="001504B3"/>
    <w:rsid w:val="00150DB3"/>
    <w:rsid w:val="0015112F"/>
    <w:rsid w:val="00151422"/>
    <w:rsid w:val="00151910"/>
    <w:rsid w:val="00151FE5"/>
    <w:rsid w:val="0015229B"/>
    <w:rsid w:val="0015237F"/>
    <w:rsid w:val="00152B86"/>
    <w:rsid w:val="00152CEB"/>
    <w:rsid w:val="00152E14"/>
    <w:rsid w:val="00152E87"/>
    <w:rsid w:val="001532A3"/>
    <w:rsid w:val="001533D2"/>
    <w:rsid w:val="00153D27"/>
    <w:rsid w:val="0015406F"/>
    <w:rsid w:val="0015417D"/>
    <w:rsid w:val="0015469A"/>
    <w:rsid w:val="0015487E"/>
    <w:rsid w:val="001548F5"/>
    <w:rsid w:val="0015539A"/>
    <w:rsid w:val="00155D23"/>
    <w:rsid w:val="00156007"/>
    <w:rsid w:val="001561D3"/>
    <w:rsid w:val="001576C9"/>
    <w:rsid w:val="001579E3"/>
    <w:rsid w:val="00157C4D"/>
    <w:rsid w:val="00157E88"/>
    <w:rsid w:val="001608A4"/>
    <w:rsid w:val="00160E60"/>
    <w:rsid w:val="00160F0F"/>
    <w:rsid w:val="0016128C"/>
    <w:rsid w:val="00161564"/>
    <w:rsid w:val="001619F4"/>
    <w:rsid w:val="00161B18"/>
    <w:rsid w:val="001622BE"/>
    <w:rsid w:val="0016232B"/>
    <w:rsid w:val="00162470"/>
    <w:rsid w:val="00162A33"/>
    <w:rsid w:val="00162EB5"/>
    <w:rsid w:val="00163011"/>
    <w:rsid w:val="00163023"/>
    <w:rsid w:val="0016312D"/>
    <w:rsid w:val="00163B4A"/>
    <w:rsid w:val="00163DA8"/>
    <w:rsid w:val="00163EE3"/>
    <w:rsid w:val="0016436C"/>
    <w:rsid w:val="0016455D"/>
    <w:rsid w:val="0016479F"/>
    <w:rsid w:val="00164BD7"/>
    <w:rsid w:val="001654FB"/>
    <w:rsid w:val="001659AD"/>
    <w:rsid w:val="001659E0"/>
    <w:rsid w:val="00165D30"/>
    <w:rsid w:val="001663F7"/>
    <w:rsid w:val="0016676B"/>
    <w:rsid w:val="00166BB3"/>
    <w:rsid w:val="001677A3"/>
    <w:rsid w:val="00167959"/>
    <w:rsid w:val="00167CA6"/>
    <w:rsid w:val="00170231"/>
    <w:rsid w:val="0017049A"/>
    <w:rsid w:val="0017053E"/>
    <w:rsid w:val="00170590"/>
    <w:rsid w:val="00170B4D"/>
    <w:rsid w:val="00170CA3"/>
    <w:rsid w:val="00170CEA"/>
    <w:rsid w:val="00170E0A"/>
    <w:rsid w:val="001711F6"/>
    <w:rsid w:val="0017125C"/>
    <w:rsid w:val="00171357"/>
    <w:rsid w:val="0017137F"/>
    <w:rsid w:val="00171598"/>
    <w:rsid w:val="00171696"/>
    <w:rsid w:val="00171AAC"/>
    <w:rsid w:val="0017229E"/>
    <w:rsid w:val="001726B1"/>
    <w:rsid w:val="00172972"/>
    <w:rsid w:val="00173245"/>
    <w:rsid w:val="00173424"/>
    <w:rsid w:val="00173959"/>
    <w:rsid w:val="00174187"/>
    <w:rsid w:val="0017493A"/>
    <w:rsid w:val="0017493D"/>
    <w:rsid w:val="00174A64"/>
    <w:rsid w:val="00174E50"/>
    <w:rsid w:val="00175187"/>
    <w:rsid w:val="0017525D"/>
    <w:rsid w:val="001758E0"/>
    <w:rsid w:val="00175D2F"/>
    <w:rsid w:val="00175EBA"/>
    <w:rsid w:val="0017609E"/>
    <w:rsid w:val="00176706"/>
    <w:rsid w:val="001779AF"/>
    <w:rsid w:val="00177C2E"/>
    <w:rsid w:val="001803BF"/>
    <w:rsid w:val="001804EA"/>
    <w:rsid w:val="001809B2"/>
    <w:rsid w:val="001818AB"/>
    <w:rsid w:val="00181A55"/>
    <w:rsid w:val="00181BFD"/>
    <w:rsid w:val="00181E30"/>
    <w:rsid w:val="00181EA4"/>
    <w:rsid w:val="0018262C"/>
    <w:rsid w:val="00182654"/>
    <w:rsid w:val="0018292D"/>
    <w:rsid w:val="0018342D"/>
    <w:rsid w:val="001837A1"/>
    <w:rsid w:val="00183B55"/>
    <w:rsid w:val="00183D7A"/>
    <w:rsid w:val="001845EC"/>
    <w:rsid w:val="00184E6E"/>
    <w:rsid w:val="00185408"/>
    <w:rsid w:val="001854E6"/>
    <w:rsid w:val="00185BCF"/>
    <w:rsid w:val="0018621E"/>
    <w:rsid w:val="00186225"/>
    <w:rsid w:val="001862FD"/>
    <w:rsid w:val="001877D1"/>
    <w:rsid w:val="00187CE8"/>
    <w:rsid w:val="00190116"/>
    <w:rsid w:val="0019057F"/>
    <w:rsid w:val="00190802"/>
    <w:rsid w:val="00190A4F"/>
    <w:rsid w:val="0019169D"/>
    <w:rsid w:val="00191718"/>
    <w:rsid w:val="001919E1"/>
    <w:rsid w:val="00191E53"/>
    <w:rsid w:val="001925D3"/>
    <w:rsid w:val="00192B55"/>
    <w:rsid w:val="00192FCD"/>
    <w:rsid w:val="00192FFD"/>
    <w:rsid w:val="00193197"/>
    <w:rsid w:val="0019337C"/>
    <w:rsid w:val="00193943"/>
    <w:rsid w:val="00193993"/>
    <w:rsid w:val="00193AFC"/>
    <w:rsid w:val="00193E29"/>
    <w:rsid w:val="00193F90"/>
    <w:rsid w:val="001941C9"/>
    <w:rsid w:val="0019434F"/>
    <w:rsid w:val="00194F43"/>
    <w:rsid w:val="00195253"/>
    <w:rsid w:val="00195418"/>
    <w:rsid w:val="00195A87"/>
    <w:rsid w:val="00195E90"/>
    <w:rsid w:val="00195FFF"/>
    <w:rsid w:val="00196442"/>
    <w:rsid w:val="00196648"/>
    <w:rsid w:val="001967B3"/>
    <w:rsid w:val="0019683D"/>
    <w:rsid w:val="00196F81"/>
    <w:rsid w:val="001972A4"/>
    <w:rsid w:val="001978B5"/>
    <w:rsid w:val="001979B4"/>
    <w:rsid w:val="00197B6E"/>
    <w:rsid w:val="00197D4D"/>
    <w:rsid w:val="00197E87"/>
    <w:rsid w:val="001A0545"/>
    <w:rsid w:val="001A0816"/>
    <w:rsid w:val="001A0D35"/>
    <w:rsid w:val="001A0EF6"/>
    <w:rsid w:val="001A17E2"/>
    <w:rsid w:val="001A1812"/>
    <w:rsid w:val="001A1851"/>
    <w:rsid w:val="001A24E8"/>
    <w:rsid w:val="001A311E"/>
    <w:rsid w:val="001A3187"/>
    <w:rsid w:val="001A373B"/>
    <w:rsid w:val="001A379E"/>
    <w:rsid w:val="001A39A8"/>
    <w:rsid w:val="001A424D"/>
    <w:rsid w:val="001A4304"/>
    <w:rsid w:val="001A4CCB"/>
    <w:rsid w:val="001A52E4"/>
    <w:rsid w:val="001A5402"/>
    <w:rsid w:val="001A5975"/>
    <w:rsid w:val="001A5A9F"/>
    <w:rsid w:val="001A688B"/>
    <w:rsid w:val="001A6B71"/>
    <w:rsid w:val="001A6D7B"/>
    <w:rsid w:val="001A6D97"/>
    <w:rsid w:val="001A6DE8"/>
    <w:rsid w:val="001A6FED"/>
    <w:rsid w:val="001A72E2"/>
    <w:rsid w:val="001A78F5"/>
    <w:rsid w:val="001B07D4"/>
    <w:rsid w:val="001B0E24"/>
    <w:rsid w:val="001B140B"/>
    <w:rsid w:val="001B14A1"/>
    <w:rsid w:val="001B1D53"/>
    <w:rsid w:val="001B21AC"/>
    <w:rsid w:val="001B225B"/>
    <w:rsid w:val="001B25B8"/>
    <w:rsid w:val="001B261C"/>
    <w:rsid w:val="001B28F3"/>
    <w:rsid w:val="001B2A12"/>
    <w:rsid w:val="001B2D95"/>
    <w:rsid w:val="001B2EA6"/>
    <w:rsid w:val="001B3323"/>
    <w:rsid w:val="001B3592"/>
    <w:rsid w:val="001B36D9"/>
    <w:rsid w:val="001B37CD"/>
    <w:rsid w:val="001B3E5C"/>
    <w:rsid w:val="001B491D"/>
    <w:rsid w:val="001B4BDE"/>
    <w:rsid w:val="001B5B81"/>
    <w:rsid w:val="001B5DCA"/>
    <w:rsid w:val="001B6116"/>
    <w:rsid w:val="001B613D"/>
    <w:rsid w:val="001B61D2"/>
    <w:rsid w:val="001B640D"/>
    <w:rsid w:val="001B6A57"/>
    <w:rsid w:val="001B70A3"/>
    <w:rsid w:val="001B776A"/>
    <w:rsid w:val="001B7A9F"/>
    <w:rsid w:val="001B7BEE"/>
    <w:rsid w:val="001C00E5"/>
    <w:rsid w:val="001C031E"/>
    <w:rsid w:val="001C051A"/>
    <w:rsid w:val="001C09AF"/>
    <w:rsid w:val="001C10F1"/>
    <w:rsid w:val="001C149C"/>
    <w:rsid w:val="001C1C22"/>
    <w:rsid w:val="001C1C6E"/>
    <w:rsid w:val="001C2AD6"/>
    <w:rsid w:val="001C33E0"/>
    <w:rsid w:val="001C3B8F"/>
    <w:rsid w:val="001C42A9"/>
    <w:rsid w:val="001C4E5C"/>
    <w:rsid w:val="001C508A"/>
    <w:rsid w:val="001C5335"/>
    <w:rsid w:val="001C577B"/>
    <w:rsid w:val="001C5F92"/>
    <w:rsid w:val="001C5FCB"/>
    <w:rsid w:val="001C608D"/>
    <w:rsid w:val="001C60D8"/>
    <w:rsid w:val="001C62E7"/>
    <w:rsid w:val="001C6A12"/>
    <w:rsid w:val="001C6B13"/>
    <w:rsid w:val="001C6B27"/>
    <w:rsid w:val="001C7269"/>
    <w:rsid w:val="001C7B6F"/>
    <w:rsid w:val="001C7DEA"/>
    <w:rsid w:val="001D05BF"/>
    <w:rsid w:val="001D0761"/>
    <w:rsid w:val="001D093A"/>
    <w:rsid w:val="001D0B18"/>
    <w:rsid w:val="001D1EB0"/>
    <w:rsid w:val="001D2288"/>
    <w:rsid w:val="001D250D"/>
    <w:rsid w:val="001D25FF"/>
    <w:rsid w:val="001D2821"/>
    <w:rsid w:val="001D287A"/>
    <w:rsid w:val="001D2E88"/>
    <w:rsid w:val="001D3485"/>
    <w:rsid w:val="001D34AF"/>
    <w:rsid w:val="001D358B"/>
    <w:rsid w:val="001D35D2"/>
    <w:rsid w:val="001D3F80"/>
    <w:rsid w:val="001D43A2"/>
    <w:rsid w:val="001D48C6"/>
    <w:rsid w:val="001D49D2"/>
    <w:rsid w:val="001D50CB"/>
    <w:rsid w:val="001D5669"/>
    <w:rsid w:val="001D5A65"/>
    <w:rsid w:val="001D5A83"/>
    <w:rsid w:val="001D5D91"/>
    <w:rsid w:val="001D5F14"/>
    <w:rsid w:val="001D5F24"/>
    <w:rsid w:val="001D5FBC"/>
    <w:rsid w:val="001D62C2"/>
    <w:rsid w:val="001D6B25"/>
    <w:rsid w:val="001D6FB3"/>
    <w:rsid w:val="001D700D"/>
    <w:rsid w:val="001D729A"/>
    <w:rsid w:val="001D73D8"/>
    <w:rsid w:val="001D7918"/>
    <w:rsid w:val="001D7AC6"/>
    <w:rsid w:val="001D7C11"/>
    <w:rsid w:val="001D7D05"/>
    <w:rsid w:val="001E000F"/>
    <w:rsid w:val="001E0015"/>
    <w:rsid w:val="001E108B"/>
    <w:rsid w:val="001E1619"/>
    <w:rsid w:val="001E1699"/>
    <w:rsid w:val="001E2463"/>
    <w:rsid w:val="001E294A"/>
    <w:rsid w:val="001E3331"/>
    <w:rsid w:val="001E34A0"/>
    <w:rsid w:val="001E3556"/>
    <w:rsid w:val="001E3980"/>
    <w:rsid w:val="001E3B20"/>
    <w:rsid w:val="001E3B24"/>
    <w:rsid w:val="001E3BD7"/>
    <w:rsid w:val="001E44B5"/>
    <w:rsid w:val="001E495A"/>
    <w:rsid w:val="001E4B91"/>
    <w:rsid w:val="001E4CB1"/>
    <w:rsid w:val="001E515F"/>
    <w:rsid w:val="001E558A"/>
    <w:rsid w:val="001E5DAB"/>
    <w:rsid w:val="001E675E"/>
    <w:rsid w:val="001E6D61"/>
    <w:rsid w:val="001E6F3C"/>
    <w:rsid w:val="001E7B84"/>
    <w:rsid w:val="001E7DF0"/>
    <w:rsid w:val="001F0255"/>
    <w:rsid w:val="001F06EE"/>
    <w:rsid w:val="001F1083"/>
    <w:rsid w:val="001F1251"/>
    <w:rsid w:val="001F1774"/>
    <w:rsid w:val="001F1899"/>
    <w:rsid w:val="001F1A73"/>
    <w:rsid w:val="001F2CB3"/>
    <w:rsid w:val="001F2D66"/>
    <w:rsid w:val="001F2E12"/>
    <w:rsid w:val="001F30B5"/>
    <w:rsid w:val="001F3145"/>
    <w:rsid w:val="001F40A8"/>
    <w:rsid w:val="001F417C"/>
    <w:rsid w:val="001F426D"/>
    <w:rsid w:val="001F4378"/>
    <w:rsid w:val="001F46D3"/>
    <w:rsid w:val="001F4F39"/>
    <w:rsid w:val="001F5135"/>
    <w:rsid w:val="001F55C2"/>
    <w:rsid w:val="001F5A48"/>
    <w:rsid w:val="001F5A52"/>
    <w:rsid w:val="001F5B76"/>
    <w:rsid w:val="001F5BD9"/>
    <w:rsid w:val="001F621E"/>
    <w:rsid w:val="001F6888"/>
    <w:rsid w:val="001F6E9F"/>
    <w:rsid w:val="001F6F92"/>
    <w:rsid w:val="001F729E"/>
    <w:rsid w:val="001F76EC"/>
    <w:rsid w:val="001F778D"/>
    <w:rsid w:val="001F7912"/>
    <w:rsid w:val="001F7A0D"/>
    <w:rsid w:val="002001D4"/>
    <w:rsid w:val="0020041C"/>
    <w:rsid w:val="00200919"/>
    <w:rsid w:val="00200BD5"/>
    <w:rsid w:val="00200E2C"/>
    <w:rsid w:val="0020170A"/>
    <w:rsid w:val="0020196E"/>
    <w:rsid w:val="00201DF3"/>
    <w:rsid w:val="00201F7E"/>
    <w:rsid w:val="002022A4"/>
    <w:rsid w:val="00202995"/>
    <w:rsid w:val="00202E70"/>
    <w:rsid w:val="00202F6E"/>
    <w:rsid w:val="00203495"/>
    <w:rsid w:val="002034CF"/>
    <w:rsid w:val="00203DD5"/>
    <w:rsid w:val="00203E28"/>
    <w:rsid w:val="00203FA4"/>
    <w:rsid w:val="00203FBA"/>
    <w:rsid w:val="00204190"/>
    <w:rsid w:val="002042B9"/>
    <w:rsid w:val="00204580"/>
    <w:rsid w:val="002046F8"/>
    <w:rsid w:val="0020543A"/>
    <w:rsid w:val="002065AE"/>
    <w:rsid w:val="00206A7E"/>
    <w:rsid w:val="00206C60"/>
    <w:rsid w:val="00206DB9"/>
    <w:rsid w:val="00207522"/>
    <w:rsid w:val="00207687"/>
    <w:rsid w:val="00207D63"/>
    <w:rsid w:val="00210907"/>
    <w:rsid w:val="00210CC4"/>
    <w:rsid w:val="00211223"/>
    <w:rsid w:val="0021192A"/>
    <w:rsid w:val="00211C01"/>
    <w:rsid w:val="002120C0"/>
    <w:rsid w:val="00212158"/>
    <w:rsid w:val="0021243C"/>
    <w:rsid w:val="00212566"/>
    <w:rsid w:val="00212A84"/>
    <w:rsid w:val="0021361D"/>
    <w:rsid w:val="0021399D"/>
    <w:rsid w:val="0021462A"/>
    <w:rsid w:val="00214CC9"/>
    <w:rsid w:val="00214DCF"/>
    <w:rsid w:val="002154B4"/>
    <w:rsid w:val="0021563C"/>
    <w:rsid w:val="002159FF"/>
    <w:rsid w:val="00215BEB"/>
    <w:rsid w:val="00215EA9"/>
    <w:rsid w:val="00216CCC"/>
    <w:rsid w:val="00216FE7"/>
    <w:rsid w:val="0021768E"/>
    <w:rsid w:val="00217854"/>
    <w:rsid w:val="00217BCD"/>
    <w:rsid w:val="00220169"/>
    <w:rsid w:val="00220A9A"/>
    <w:rsid w:val="00220D32"/>
    <w:rsid w:val="00220E66"/>
    <w:rsid w:val="00220F94"/>
    <w:rsid w:val="00221500"/>
    <w:rsid w:val="00221618"/>
    <w:rsid w:val="00221D16"/>
    <w:rsid w:val="00221FD1"/>
    <w:rsid w:val="0022210D"/>
    <w:rsid w:val="00222430"/>
    <w:rsid w:val="002230FC"/>
    <w:rsid w:val="0022352E"/>
    <w:rsid w:val="002237DC"/>
    <w:rsid w:val="00223D98"/>
    <w:rsid w:val="00223FC5"/>
    <w:rsid w:val="00224725"/>
    <w:rsid w:val="00224967"/>
    <w:rsid w:val="002249F8"/>
    <w:rsid w:val="00224A60"/>
    <w:rsid w:val="00224C9B"/>
    <w:rsid w:val="002253A1"/>
    <w:rsid w:val="002254CE"/>
    <w:rsid w:val="0022594E"/>
    <w:rsid w:val="00225EFA"/>
    <w:rsid w:val="0022600D"/>
    <w:rsid w:val="00226355"/>
    <w:rsid w:val="00226C4B"/>
    <w:rsid w:val="00226F03"/>
    <w:rsid w:val="002271DC"/>
    <w:rsid w:val="00227613"/>
    <w:rsid w:val="002279B5"/>
    <w:rsid w:val="00227F8A"/>
    <w:rsid w:val="0023010D"/>
    <w:rsid w:val="002302FC"/>
    <w:rsid w:val="002309E1"/>
    <w:rsid w:val="00230BA4"/>
    <w:rsid w:val="00230DF2"/>
    <w:rsid w:val="0023104F"/>
    <w:rsid w:val="002314B1"/>
    <w:rsid w:val="002315C5"/>
    <w:rsid w:val="00231A83"/>
    <w:rsid w:val="00231D8D"/>
    <w:rsid w:val="00231E90"/>
    <w:rsid w:val="002329A8"/>
    <w:rsid w:val="00232B98"/>
    <w:rsid w:val="00232C62"/>
    <w:rsid w:val="00233147"/>
    <w:rsid w:val="00233474"/>
    <w:rsid w:val="00233A54"/>
    <w:rsid w:val="00233DA9"/>
    <w:rsid w:val="00233E94"/>
    <w:rsid w:val="00233FC2"/>
    <w:rsid w:val="0023405D"/>
    <w:rsid w:val="002340C7"/>
    <w:rsid w:val="0023476E"/>
    <w:rsid w:val="0023534C"/>
    <w:rsid w:val="0023542A"/>
    <w:rsid w:val="00235688"/>
    <w:rsid w:val="0023569F"/>
    <w:rsid w:val="0023585A"/>
    <w:rsid w:val="00235B52"/>
    <w:rsid w:val="00236833"/>
    <w:rsid w:val="002368BA"/>
    <w:rsid w:val="00236F15"/>
    <w:rsid w:val="00237443"/>
    <w:rsid w:val="0023764F"/>
    <w:rsid w:val="00237792"/>
    <w:rsid w:val="00240156"/>
    <w:rsid w:val="00240173"/>
    <w:rsid w:val="0024017D"/>
    <w:rsid w:val="002409A7"/>
    <w:rsid w:val="002409E1"/>
    <w:rsid w:val="00240F8A"/>
    <w:rsid w:val="0024199E"/>
    <w:rsid w:val="00242695"/>
    <w:rsid w:val="00242A14"/>
    <w:rsid w:val="00243017"/>
    <w:rsid w:val="0024346E"/>
    <w:rsid w:val="002434F5"/>
    <w:rsid w:val="00243977"/>
    <w:rsid w:val="002441C9"/>
    <w:rsid w:val="002449B1"/>
    <w:rsid w:val="00244B73"/>
    <w:rsid w:val="00244DF6"/>
    <w:rsid w:val="00244F5C"/>
    <w:rsid w:val="00244F62"/>
    <w:rsid w:val="00245050"/>
    <w:rsid w:val="002450C6"/>
    <w:rsid w:val="00245174"/>
    <w:rsid w:val="00245C96"/>
    <w:rsid w:val="00245D8C"/>
    <w:rsid w:val="002460CB"/>
    <w:rsid w:val="00246616"/>
    <w:rsid w:val="00246A02"/>
    <w:rsid w:val="00246F43"/>
    <w:rsid w:val="00247A39"/>
    <w:rsid w:val="00247D44"/>
    <w:rsid w:val="00247EC8"/>
    <w:rsid w:val="0025095D"/>
    <w:rsid w:val="00250CD9"/>
    <w:rsid w:val="00250F1F"/>
    <w:rsid w:val="00250F90"/>
    <w:rsid w:val="002515F4"/>
    <w:rsid w:val="00251792"/>
    <w:rsid w:val="00251E1A"/>
    <w:rsid w:val="00252028"/>
    <w:rsid w:val="0025207E"/>
    <w:rsid w:val="00252174"/>
    <w:rsid w:val="002522DA"/>
    <w:rsid w:val="002533EE"/>
    <w:rsid w:val="002537E9"/>
    <w:rsid w:val="00253F47"/>
    <w:rsid w:val="00254233"/>
    <w:rsid w:val="00254606"/>
    <w:rsid w:val="0025472C"/>
    <w:rsid w:val="002548B7"/>
    <w:rsid w:val="00254967"/>
    <w:rsid w:val="002554D1"/>
    <w:rsid w:val="00255CE6"/>
    <w:rsid w:val="002562A6"/>
    <w:rsid w:val="0025651A"/>
    <w:rsid w:val="00256A6B"/>
    <w:rsid w:val="00257462"/>
    <w:rsid w:val="002579A4"/>
    <w:rsid w:val="00257F01"/>
    <w:rsid w:val="00257FB7"/>
    <w:rsid w:val="002604DD"/>
    <w:rsid w:val="00260E5A"/>
    <w:rsid w:val="00260F3A"/>
    <w:rsid w:val="00261032"/>
    <w:rsid w:val="002615A5"/>
    <w:rsid w:val="0026191D"/>
    <w:rsid w:val="00261C19"/>
    <w:rsid w:val="00261C84"/>
    <w:rsid w:val="00261D35"/>
    <w:rsid w:val="00262402"/>
    <w:rsid w:val="0026248E"/>
    <w:rsid w:val="0026258F"/>
    <w:rsid w:val="002627FB"/>
    <w:rsid w:val="00262850"/>
    <w:rsid w:val="00262D09"/>
    <w:rsid w:val="00263186"/>
    <w:rsid w:val="00263854"/>
    <w:rsid w:val="00263892"/>
    <w:rsid w:val="00263C1E"/>
    <w:rsid w:val="00263D12"/>
    <w:rsid w:val="00264717"/>
    <w:rsid w:val="002647AF"/>
    <w:rsid w:val="002651FA"/>
    <w:rsid w:val="0026536E"/>
    <w:rsid w:val="0026589C"/>
    <w:rsid w:val="00265C76"/>
    <w:rsid w:val="00265DC4"/>
    <w:rsid w:val="00265F82"/>
    <w:rsid w:val="00266417"/>
    <w:rsid w:val="002669FD"/>
    <w:rsid w:val="00266B60"/>
    <w:rsid w:val="00266B9E"/>
    <w:rsid w:val="00266C9B"/>
    <w:rsid w:val="00266E36"/>
    <w:rsid w:val="002670BE"/>
    <w:rsid w:val="00267109"/>
    <w:rsid w:val="002676A3"/>
    <w:rsid w:val="002677E9"/>
    <w:rsid w:val="00267C44"/>
    <w:rsid w:val="00267E79"/>
    <w:rsid w:val="00270396"/>
    <w:rsid w:val="0027046D"/>
    <w:rsid w:val="00270D10"/>
    <w:rsid w:val="00271372"/>
    <w:rsid w:val="002717C5"/>
    <w:rsid w:val="00271B61"/>
    <w:rsid w:val="00271CF5"/>
    <w:rsid w:val="00271F60"/>
    <w:rsid w:val="00272E7A"/>
    <w:rsid w:val="0027338B"/>
    <w:rsid w:val="002734CC"/>
    <w:rsid w:val="00273827"/>
    <w:rsid w:val="00273945"/>
    <w:rsid w:val="00273A4D"/>
    <w:rsid w:val="00274812"/>
    <w:rsid w:val="00274EF1"/>
    <w:rsid w:val="002751DE"/>
    <w:rsid w:val="002756C1"/>
    <w:rsid w:val="00275F6F"/>
    <w:rsid w:val="0027601D"/>
    <w:rsid w:val="002766DB"/>
    <w:rsid w:val="002769B3"/>
    <w:rsid w:val="00276F59"/>
    <w:rsid w:val="002770FB"/>
    <w:rsid w:val="00277BF0"/>
    <w:rsid w:val="0028057A"/>
    <w:rsid w:val="00280B37"/>
    <w:rsid w:val="00280F0F"/>
    <w:rsid w:val="00280F75"/>
    <w:rsid w:val="00280FAA"/>
    <w:rsid w:val="002814E2"/>
    <w:rsid w:val="00281709"/>
    <w:rsid w:val="00281A68"/>
    <w:rsid w:val="00282378"/>
    <w:rsid w:val="00282C08"/>
    <w:rsid w:val="00282C63"/>
    <w:rsid w:val="00282D5C"/>
    <w:rsid w:val="002830AC"/>
    <w:rsid w:val="00283BCA"/>
    <w:rsid w:val="00283E4C"/>
    <w:rsid w:val="0028409F"/>
    <w:rsid w:val="0028434A"/>
    <w:rsid w:val="002844CA"/>
    <w:rsid w:val="0028479A"/>
    <w:rsid w:val="002847BC"/>
    <w:rsid w:val="002847C9"/>
    <w:rsid w:val="00284C3C"/>
    <w:rsid w:val="00285E53"/>
    <w:rsid w:val="002860E4"/>
    <w:rsid w:val="002862AB"/>
    <w:rsid w:val="002863D8"/>
    <w:rsid w:val="00286B17"/>
    <w:rsid w:val="00286C98"/>
    <w:rsid w:val="00286E2E"/>
    <w:rsid w:val="00286EB8"/>
    <w:rsid w:val="002872D2"/>
    <w:rsid w:val="002878E0"/>
    <w:rsid w:val="002901C7"/>
    <w:rsid w:val="002901CA"/>
    <w:rsid w:val="002901E7"/>
    <w:rsid w:val="0029069A"/>
    <w:rsid w:val="00290B5F"/>
    <w:rsid w:val="00290BDC"/>
    <w:rsid w:val="00291724"/>
    <w:rsid w:val="002917BE"/>
    <w:rsid w:val="00291853"/>
    <w:rsid w:val="00291F5F"/>
    <w:rsid w:val="002923FB"/>
    <w:rsid w:val="00292433"/>
    <w:rsid w:val="00292BB2"/>
    <w:rsid w:val="00292E17"/>
    <w:rsid w:val="00292FDB"/>
    <w:rsid w:val="0029304E"/>
    <w:rsid w:val="0029323A"/>
    <w:rsid w:val="002932BD"/>
    <w:rsid w:val="002933B2"/>
    <w:rsid w:val="00293547"/>
    <w:rsid w:val="0029451B"/>
    <w:rsid w:val="00294DC2"/>
    <w:rsid w:val="00294FD3"/>
    <w:rsid w:val="0029629C"/>
    <w:rsid w:val="0029659D"/>
    <w:rsid w:val="00296626"/>
    <w:rsid w:val="00296AAA"/>
    <w:rsid w:val="00296ADF"/>
    <w:rsid w:val="00296CE8"/>
    <w:rsid w:val="0029712E"/>
    <w:rsid w:val="00297227"/>
    <w:rsid w:val="00297B10"/>
    <w:rsid w:val="002A068F"/>
    <w:rsid w:val="002A1276"/>
    <w:rsid w:val="002A199C"/>
    <w:rsid w:val="002A1BEF"/>
    <w:rsid w:val="002A1E98"/>
    <w:rsid w:val="002A23C7"/>
    <w:rsid w:val="002A2494"/>
    <w:rsid w:val="002A251C"/>
    <w:rsid w:val="002A2A3D"/>
    <w:rsid w:val="002A3855"/>
    <w:rsid w:val="002A3A8F"/>
    <w:rsid w:val="002A4754"/>
    <w:rsid w:val="002A51E9"/>
    <w:rsid w:val="002A5278"/>
    <w:rsid w:val="002A585C"/>
    <w:rsid w:val="002A5977"/>
    <w:rsid w:val="002A5D3A"/>
    <w:rsid w:val="002A64EF"/>
    <w:rsid w:val="002A6680"/>
    <w:rsid w:val="002A67D8"/>
    <w:rsid w:val="002A766B"/>
    <w:rsid w:val="002A77BD"/>
    <w:rsid w:val="002A782C"/>
    <w:rsid w:val="002A7A63"/>
    <w:rsid w:val="002A7C93"/>
    <w:rsid w:val="002A7CA2"/>
    <w:rsid w:val="002B00C5"/>
    <w:rsid w:val="002B01A9"/>
    <w:rsid w:val="002B08EB"/>
    <w:rsid w:val="002B0FEE"/>
    <w:rsid w:val="002B125C"/>
    <w:rsid w:val="002B1AE2"/>
    <w:rsid w:val="002B1CF6"/>
    <w:rsid w:val="002B2392"/>
    <w:rsid w:val="002B24FB"/>
    <w:rsid w:val="002B27E5"/>
    <w:rsid w:val="002B2EF0"/>
    <w:rsid w:val="002B303D"/>
    <w:rsid w:val="002B3161"/>
    <w:rsid w:val="002B3187"/>
    <w:rsid w:val="002B3299"/>
    <w:rsid w:val="002B371E"/>
    <w:rsid w:val="002B385E"/>
    <w:rsid w:val="002B39D7"/>
    <w:rsid w:val="002B3D85"/>
    <w:rsid w:val="002B418D"/>
    <w:rsid w:val="002B4330"/>
    <w:rsid w:val="002B44DA"/>
    <w:rsid w:val="002B4893"/>
    <w:rsid w:val="002B48AB"/>
    <w:rsid w:val="002B54BD"/>
    <w:rsid w:val="002B5776"/>
    <w:rsid w:val="002B5A24"/>
    <w:rsid w:val="002B61E0"/>
    <w:rsid w:val="002B7330"/>
    <w:rsid w:val="002B75AA"/>
    <w:rsid w:val="002B7DD3"/>
    <w:rsid w:val="002C050C"/>
    <w:rsid w:val="002C0901"/>
    <w:rsid w:val="002C0A28"/>
    <w:rsid w:val="002C0AA1"/>
    <w:rsid w:val="002C11D2"/>
    <w:rsid w:val="002C134D"/>
    <w:rsid w:val="002C14BD"/>
    <w:rsid w:val="002C161E"/>
    <w:rsid w:val="002C1A79"/>
    <w:rsid w:val="002C1B82"/>
    <w:rsid w:val="002C1DA0"/>
    <w:rsid w:val="002C2DEC"/>
    <w:rsid w:val="002C2EB6"/>
    <w:rsid w:val="002C2EEB"/>
    <w:rsid w:val="002C307F"/>
    <w:rsid w:val="002C30E8"/>
    <w:rsid w:val="002C3419"/>
    <w:rsid w:val="002C35A0"/>
    <w:rsid w:val="002C39FA"/>
    <w:rsid w:val="002C42AC"/>
    <w:rsid w:val="002C43F7"/>
    <w:rsid w:val="002C4C80"/>
    <w:rsid w:val="002C505F"/>
    <w:rsid w:val="002C50BF"/>
    <w:rsid w:val="002C557F"/>
    <w:rsid w:val="002C5867"/>
    <w:rsid w:val="002C5A1E"/>
    <w:rsid w:val="002C5DBC"/>
    <w:rsid w:val="002C5E3B"/>
    <w:rsid w:val="002C63F2"/>
    <w:rsid w:val="002C64A6"/>
    <w:rsid w:val="002C6A58"/>
    <w:rsid w:val="002C6F50"/>
    <w:rsid w:val="002C7159"/>
    <w:rsid w:val="002C71CF"/>
    <w:rsid w:val="002C734A"/>
    <w:rsid w:val="002C738C"/>
    <w:rsid w:val="002C748C"/>
    <w:rsid w:val="002C74CB"/>
    <w:rsid w:val="002C7662"/>
    <w:rsid w:val="002C7677"/>
    <w:rsid w:val="002C7706"/>
    <w:rsid w:val="002C7F12"/>
    <w:rsid w:val="002D018F"/>
    <w:rsid w:val="002D043E"/>
    <w:rsid w:val="002D0882"/>
    <w:rsid w:val="002D08D4"/>
    <w:rsid w:val="002D0B82"/>
    <w:rsid w:val="002D0E75"/>
    <w:rsid w:val="002D1263"/>
    <w:rsid w:val="002D1B68"/>
    <w:rsid w:val="002D1C77"/>
    <w:rsid w:val="002D2266"/>
    <w:rsid w:val="002D2611"/>
    <w:rsid w:val="002D26B6"/>
    <w:rsid w:val="002D2BE3"/>
    <w:rsid w:val="002D2C98"/>
    <w:rsid w:val="002D3961"/>
    <w:rsid w:val="002D4061"/>
    <w:rsid w:val="002D44D9"/>
    <w:rsid w:val="002D451B"/>
    <w:rsid w:val="002D475E"/>
    <w:rsid w:val="002D487D"/>
    <w:rsid w:val="002D4BA0"/>
    <w:rsid w:val="002D527D"/>
    <w:rsid w:val="002D57E3"/>
    <w:rsid w:val="002D604E"/>
    <w:rsid w:val="002D6709"/>
    <w:rsid w:val="002D6782"/>
    <w:rsid w:val="002D731A"/>
    <w:rsid w:val="002D7A5D"/>
    <w:rsid w:val="002D7E97"/>
    <w:rsid w:val="002E04F7"/>
    <w:rsid w:val="002E0850"/>
    <w:rsid w:val="002E0CFE"/>
    <w:rsid w:val="002E0E46"/>
    <w:rsid w:val="002E124D"/>
    <w:rsid w:val="002E19C1"/>
    <w:rsid w:val="002E1E4B"/>
    <w:rsid w:val="002E1EF9"/>
    <w:rsid w:val="002E21E3"/>
    <w:rsid w:val="002E23A9"/>
    <w:rsid w:val="002E2C85"/>
    <w:rsid w:val="002E2D5E"/>
    <w:rsid w:val="002E321F"/>
    <w:rsid w:val="002E3322"/>
    <w:rsid w:val="002E3592"/>
    <w:rsid w:val="002E3ABB"/>
    <w:rsid w:val="002E3AC5"/>
    <w:rsid w:val="002E4244"/>
    <w:rsid w:val="002E463F"/>
    <w:rsid w:val="002E50E1"/>
    <w:rsid w:val="002E532C"/>
    <w:rsid w:val="002E59EB"/>
    <w:rsid w:val="002E5D67"/>
    <w:rsid w:val="002E611D"/>
    <w:rsid w:val="002E66C9"/>
    <w:rsid w:val="002E6896"/>
    <w:rsid w:val="002E6CB5"/>
    <w:rsid w:val="002E6EAD"/>
    <w:rsid w:val="002E6F27"/>
    <w:rsid w:val="002E7303"/>
    <w:rsid w:val="002E78DE"/>
    <w:rsid w:val="002E7A15"/>
    <w:rsid w:val="002E7A8A"/>
    <w:rsid w:val="002E7D44"/>
    <w:rsid w:val="002F0362"/>
    <w:rsid w:val="002F0B87"/>
    <w:rsid w:val="002F0DCD"/>
    <w:rsid w:val="002F1DD5"/>
    <w:rsid w:val="002F1E9F"/>
    <w:rsid w:val="002F220B"/>
    <w:rsid w:val="002F2362"/>
    <w:rsid w:val="002F2501"/>
    <w:rsid w:val="002F2C80"/>
    <w:rsid w:val="002F2CF0"/>
    <w:rsid w:val="002F31E4"/>
    <w:rsid w:val="002F32CB"/>
    <w:rsid w:val="002F3A09"/>
    <w:rsid w:val="002F3A9B"/>
    <w:rsid w:val="002F48D4"/>
    <w:rsid w:val="002F4D98"/>
    <w:rsid w:val="002F531D"/>
    <w:rsid w:val="002F5C25"/>
    <w:rsid w:val="002F5CA4"/>
    <w:rsid w:val="002F6127"/>
    <w:rsid w:val="002F61B9"/>
    <w:rsid w:val="002F671D"/>
    <w:rsid w:val="002F69D4"/>
    <w:rsid w:val="002F6A5D"/>
    <w:rsid w:val="002F6B98"/>
    <w:rsid w:val="002F6E1A"/>
    <w:rsid w:val="002F706F"/>
    <w:rsid w:val="002F7435"/>
    <w:rsid w:val="002F74BF"/>
    <w:rsid w:val="002F78B7"/>
    <w:rsid w:val="002F793C"/>
    <w:rsid w:val="002F7B0B"/>
    <w:rsid w:val="0030018E"/>
    <w:rsid w:val="00300243"/>
    <w:rsid w:val="003004B5"/>
    <w:rsid w:val="0030068E"/>
    <w:rsid w:val="003007CB"/>
    <w:rsid w:val="00300DC0"/>
    <w:rsid w:val="00301884"/>
    <w:rsid w:val="00301FF2"/>
    <w:rsid w:val="00302120"/>
    <w:rsid w:val="003027C5"/>
    <w:rsid w:val="00302E56"/>
    <w:rsid w:val="00302EBC"/>
    <w:rsid w:val="00302F46"/>
    <w:rsid w:val="0030368A"/>
    <w:rsid w:val="003039C6"/>
    <w:rsid w:val="00303C59"/>
    <w:rsid w:val="00303CEC"/>
    <w:rsid w:val="00303E91"/>
    <w:rsid w:val="00304338"/>
    <w:rsid w:val="0030506E"/>
    <w:rsid w:val="003050BA"/>
    <w:rsid w:val="00305146"/>
    <w:rsid w:val="00305D93"/>
    <w:rsid w:val="0030608B"/>
    <w:rsid w:val="003060F8"/>
    <w:rsid w:val="0030614F"/>
    <w:rsid w:val="003061CA"/>
    <w:rsid w:val="0030676D"/>
    <w:rsid w:val="0030689D"/>
    <w:rsid w:val="00306A54"/>
    <w:rsid w:val="00306E2F"/>
    <w:rsid w:val="003072B6"/>
    <w:rsid w:val="00307CEB"/>
    <w:rsid w:val="003111FA"/>
    <w:rsid w:val="00311408"/>
    <w:rsid w:val="00311419"/>
    <w:rsid w:val="003114EB"/>
    <w:rsid w:val="0031159B"/>
    <w:rsid w:val="00311968"/>
    <w:rsid w:val="003120FC"/>
    <w:rsid w:val="00312698"/>
    <w:rsid w:val="00312FFB"/>
    <w:rsid w:val="0031356D"/>
    <w:rsid w:val="003139AB"/>
    <w:rsid w:val="00313D5E"/>
    <w:rsid w:val="00313FBD"/>
    <w:rsid w:val="00314489"/>
    <w:rsid w:val="00314AAE"/>
    <w:rsid w:val="00315012"/>
    <w:rsid w:val="0031505E"/>
    <w:rsid w:val="003154A8"/>
    <w:rsid w:val="00316C6B"/>
    <w:rsid w:val="00316D3C"/>
    <w:rsid w:val="003172BB"/>
    <w:rsid w:val="0031770D"/>
    <w:rsid w:val="003178FF"/>
    <w:rsid w:val="00317E77"/>
    <w:rsid w:val="00320319"/>
    <w:rsid w:val="003203A0"/>
    <w:rsid w:val="003203B0"/>
    <w:rsid w:val="003206FF"/>
    <w:rsid w:val="00320A43"/>
    <w:rsid w:val="003212B0"/>
    <w:rsid w:val="003212FA"/>
    <w:rsid w:val="003214F9"/>
    <w:rsid w:val="003216C6"/>
    <w:rsid w:val="00321A5F"/>
    <w:rsid w:val="00321E35"/>
    <w:rsid w:val="003222C1"/>
    <w:rsid w:val="0032295D"/>
    <w:rsid w:val="003229DC"/>
    <w:rsid w:val="00322C85"/>
    <w:rsid w:val="00322F8D"/>
    <w:rsid w:val="0032324B"/>
    <w:rsid w:val="0032350F"/>
    <w:rsid w:val="00323690"/>
    <w:rsid w:val="00323A04"/>
    <w:rsid w:val="00323DF7"/>
    <w:rsid w:val="00324312"/>
    <w:rsid w:val="00324812"/>
    <w:rsid w:val="00324997"/>
    <w:rsid w:val="00324B26"/>
    <w:rsid w:val="00324CFD"/>
    <w:rsid w:val="00325029"/>
    <w:rsid w:val="0032548C"/>
    <w:rsid w:val="00325E67"/>
    <w:rsid w:val="003260CC"/>
    <w:rsid w:val="00326299"/>
    <w:rsid w:val="003263E9"/>
    <w:rsid w:val="00326858"/>
    <w:rsid w:val="0032691C"/>
    <w:rsid w:val="00326B32"/>
    <w:rsid w:val="00327C74"/>
    <w:rsid w:val="00327D9B"/>
    <w:rsid w:val="00327E48"/>
    <w:rsid w:val="00330273"/>
    <w:rsid w:val="0033049E"/>
    <w:rsid w:val="003304A2"/>
    <w:rsid w:val="00330C43"/>
    <w:rsid w:val="00330DAD"/>
    <w:rsid w:val="00330E76"/>
    <w:rsid w:val="00331845"/>
    <w:rsid w:val="00331D90"/>
    <w:rsid w:val="00331EDF"/>
    <w:rsid w:val="00332799"/>
    <w:rsid w:val="00332D3C"/>
    <w:rsid w:val="003336B5"/>
    <w:rsid w:val="00333996"/>
    <w:rsid w:val="003339B3"/>
    <w:rsid w:val="00333DEC"/>
    <w:rsid w:val="003340F9"/>
    <w:rsid w:val="0033411C"/>
    <w:rsid w:val="0033419B"/>
    <w:rsid w:val="0033442D"/>
    <w:rsid w:val="00334C85"/>
    <w:rsid w:val="003350D5"/>
    <w:rsid w:val="003358F5"/>
    <w:rsid w:val="00335ACF"/>
    <w:rsid w:val="00335BD3"/>
    <w:rsid w:val="003362FB"/>
    <w:rsid w:val="00336A62"/>
    <w:rsid w:val="00336C8F"/>
    <w:rsid w:val="00336D45"/>
    <w:rsid w:val="00336EE0"/>
    <w:rsid w:val="00337FE3"/>
    <w:rsid w:val="003401E1"/>
    <w:rsid w:val="003406CB"/>
    <w:rsid w:val="003409CB"/>
    <w:rsid w:val="00340B3C"/>
    <w:rsid w:val="00341679"/>
    <w:rsid w:val="0034196B"/>
    <w:rsid w:val="00341999"/>
    <w:rsid w:val="00341FF4"/>
    <w:rsid w:val="003422AA"/>
    <w:rsid w:val="00342534"/>
    <w:rsid w:val="0034295B"/>
    <w:rsid w:val="00342CA8"/>
    <w:rsid w:val="003432C6"/>
    <w:rsid w:val="003438CA"/>
    <w:rsid w:val="00343A6E"/>
    <w:rsid w:val="00343AF5"/>
    <w:rsid w:val="00343BC3"/>
    <w:rsid w:val="0034431F"/>
    <w:rsid w:val="0034465B"/>
    <w:rsid w:val="00344B39"/>
    <w:rsid w:val="00344C90"/>
    <w:rsid w:val="00344CAD"/>
    <w:rsid w:val="00344D1F"/>
    <w:rsid w:val="00344D46"/>
    <w:rsid w:val="00344E16"/>
    <w:rsid w:val="003452A9"/>
    <w:rsid w:val="00345DCD"/>
    <w:rsid w:val="00345ECA"/>
    <w:rsid w:val="00345F10"/>
    <w:rsid w:val="0034617E"/>
    <w:rsid w:val="00346543"/>
    <w:rsid w:val="0034677A"/>
    <w:rsid w:val="00347A9B"/>
    <w:rsid w:val="00347CEC"/>
    <w:rsid w:val="00347E6E"/>
    <w:rsid w:val="00350369"/>
    <w:rsid w:val="00350992"/>
    <w:rsid w:val="00350AF1"/>
    <w:rsid w:val="00350D8F"/>
    <w:rsid w:val="00351038"/>
    <w:rsid w:val="003510AB"/>
    <w:rsid w:val="00351F33"/>
    <w:rsid w:val="00352520"/>
    <w:rsid w:val="003525AE"/>
    <w:rsid w:val="00352FF2"/>
    <w:rsid w:val="003533D9"/>
    <w:rsid w:val="003533F2"/>
    <w:rsid w:val="00353A28"/>
    <w:rsid w:val="0035434C"/>
    <w:rsid w:val="003543BC"/>
    <w:rsid w:val="0035452F"/>
    <w:rsid w:val="00355649"/>
    <w:rsid w:val="00355709"/>
    <w:rsid w:val="003559B1"/>
    <w:rsid w:val="00355C6C"/>
    <w:rsid w:val="00355C92"/>
    <w:rsid w:val="00356169"/>
    <w:rsid w:val="00356447"/>
    <w:rsid w:val="00356538"/>
    <w:rsid w:val="003568CB"/>
    <w:rsid w:val="00356970"/>
    <w:rsid w:val="00356FDB"/>
    <w:rsid w:val="003572AF"/>
    <w:rsid w:val="0035736F"/>
    <w:rsid w:val="003575BB"/>
    <w:rsid w:val="003577EC"/>
    <w:rsid w:val="0036075E"/>
    <w:rsid w:val="00360ABA"/>
    <w:rsid w:val="00360D37"/>
    <w:rsid w:val="003610E2"/>
    <w:rsid w:val="003611F3"/>
    <w:rsid w:val="00361281"/>
    <w:rsid w:val="00361E5B"/>
    <w:rsid w:val="0036243B"/>
    <w:rsid w:val="00362548"/>
    <w:rsid w:val="003625C6"/>
    <w:rsid w:val="00362719"/>
    <w:rsid w:val="00362805"/>
    <w:rsid w:val="003632A6"/>
    <w:rsid w:val="00363FF4"/>
    <w:rsid w:val="003641B0"/>
    <w:rsid w:val="003644B3"/>
    <w:rsid w:val="0036456C"/>
    <w:rsid w:val="0036474E"/>
    <w:rsid w:val="00364BC5"/>
    <w:rsid w:val="003651D2"/>
    <w:rsid w:val="003656F7"/>
    <w:rsid w:val="003659FB"/>
    <w:rsid w:val="00365B91"/>
    <w:rsid w:val="00366259"/>
    <w:rsid w:val="0036648A"/>
    <w:rsid w:val="003665C9"/>
    <w:rsid w:val="003668D9"/>
    <w:rsid w:val="00366D7D"/>
    <w:rsid w:val="00367340"/>
    <w:rsid w:val="00367355"/>
    <w:rsid w:val="003674A1"/>
    <w:rsid w:val="00367F30"/>
    <w:rsid w:val="00370258"/>
    <w:rsid w:val="003704AD"/>
    <w:rsid w:val="00370BF2"/>
    <w:rsid w:val="003712AE"/>
    <w:rsid w:val="003712B2"/>
    <w:rsid w:val="00371990"/>
    <w:rsid w:val="00371DF3"/>
    <w:rsid w:val="00371EFE"/>
    <w:rsid w:val="00371F3D"/>
    <w:rsid w:val="00372293"/>
    <w:rsid w:val="00372491"/>
    <w:rsid w:val="00372C7A"/>
    <w:rsid w:val="00372CB8"/>
    <w:rsid w:val="00373CF1"/>
    <w:rsid w:val="00373F69"/>
    <w:rsid w:val="00374217"/>
    <w:rsid w:val="0037424A"/>
    <w:rsid w:val="003745F6"/>
    <w:rsid w:val="00374CCD"/>
    <w:rsid w:val="00375AB9"/>
    <w:rsid w:val="00375B36"/>
    <w:rsid w:val="00375EC5"/>
    <w:rsid w:val="00376342"/>
    <w:rsid w:val="0037655E"/>
    <w:rsid w:val="00376869"/>
    <w:rsid w:val="0037686A"/>
    <w:rsid w:val="003768D0"/>
    <w:rsid w:val="00376B11"/>
    <w:rsid w:val="00376B9B"/>
    <w:rsid w:val="0037723C"/>
    <w:rsid w:val="00377A5D"/>
    <w:rsid w:val="00377C9E"/>
    <w:rsid w:val="00380261"/>
    <w:rsid w:val="0038070E"/>
    <w:rsid w:val="00380948"/>
    <w:rsid w:val="00381592"/>
    <w:rsid w:val="00381DC9"/>
    <w:rsid w:val="003826C5"/>
    <w:rsid w:val="00382BB7"/>
    <w:rsid w:val="003836AD"/>
    <w:rsid w:val="00383950"/>
    <w:rsid w:val="00383ACB"/>
    <w:rsid w:val="00384280"/>
    <w:rsid w:val="003842C8"/>
    <w:rsid w:val="0038469E"/>
    <w:rsid w:val="00384DA7"/>
    <w:rsid w:val="00385464"/>
    <w:rsid w:val="00385549"/>
    <w:rsid w:val="00385567"/>
    <w:rsid w:val="00385791"/>
    <w:rsid w:val="003859EB"/>
    <w:rsid w:val="00385ED4"/>
    <w:rsid w:val="003860CF"/>
    <w:rsid w:val="00386993"/>
    <w:rsid w:val="003869ED"/>
    <w:rsid w:val="00386C27"/>
    <w:rsid w:val="00386E7A"/>
    <w:rsid w:val="00387465"/>
    <w:rsid w:val="0038774E"/>
    <w:rsid w:val="00387FC3"/>
    <w:rsid w:val="003902D0"/>
    <w:rsid w:val="00390419"/>
    <w:rsid w:val="0039089A"/>
    <w:rsid w:val="00390962"/>
    <w:rsid w:val="003911C9"/>
    <w:rsid w:val="003912EB"/>
    <w:rsid w:val="003914AD"/>
    <w:rsid w:val="0039159F"/>
    <w:rsid w:val="00391688"/>
    <w:rsid w:val="0039185C"/>
    <w:rsid w:val="003921F2"/>
    <w:rsid w:val="00392607"/>
    <w:rsid w:val="00392B3F"/>
    <w:rsid w:val="00392C27"/>
    <w:rsid w:val="00392CDA"/>
    <w:rsid w:val="00393662"/>
    <w:rsid w:val="00393EAC"/>
    <w:rsid w:val="0039411A"/>
    <w:rsid w:val="00394972"/>
    <w:rsid w:val="00395573"/>
    <w:rsid w:val="00395579"/>
    <w:rsid w:val="0039557B"/>
    <w:rsid w:val="003955C4"/>
    <w:rsid w:val="003959AD"/>
    <w:rsid w:val="00395B95"/>
    <w:rsid w:val="00395BB3"/>
    <w:rsid w:val="00395E17"/>
    <w:rsid w:val="0039661A"/>
    <w:rsid w:val="0039692E"/>
    <w:rsid w:val="00396BFF"/>
    <w:rsid w:val="00396F6A"/>
    <w:rsid w:val="00396FE3"/>
    <w:rsid w:val="0039759D"/>
    <w:rsid w:val="003A0707"/>
    <w:rsid w:val="003A07F9"/>
    <w:rsid w:val="003A1007"/>
    <w:rsid w:val="003A1128"/>
    <w:rsid w:val="003A1197"/>
    <w:rsid w:val="003A1604"/>
    <w:rsid w:val="003A17EE"/>
    <w:rsid w:val="003A20CD"/>
    <w:rsid w:val="003A2205"/>
    <w:rsid w:val="003A25F1"/>
    <w:rsid w:val="003A26CF"/>
    <w:rsid w:val="003A2941"/>
    <w:rsid w:val="003A2975"/>
    <w:rsid w:val="003A30F4"/>
    <w:rsid w:val="003A359D"/>
    <w:rsid w:val="003A3854"/>
    <w:rsid w:val="003A38C3"/>
    <w:rsid w:val="003A38D3"/>
    <w:rsid w:val="003A4090"/>
    <w:rsid w:val="003A416E"/>
    <w:rsid w:val="003A43A5"/>
    <w:rsid w:val="003A43B4"/>
    <w:rsid w:val="003A4604"/>
    <w:rsid w:val="003A48A0"/>
    <w:rsid w:val="003A4C26"/>
    <w:rsid w:val="003A5051"/>
    <w:rsid w:val="003A5B68"/>
    <w:rsid w:val="003A5DC0"/>
    <w:rsid w:val="003A5EE8"/>
    <w:rsid w:val="003A5F06"/>
    <w:rsid w:val="003A5FBC"/>
    <w:rsid w:val="003A6355"/>
    <w:rsid w:val="003A6596"/>
    <w:rsid w:val="003A78FC"/>
    <w:rsid w:val="003B0567"/>
    <w:rsid w:val="003B0862"/>
    <w:rsid w:val="003B1097"/>
    <w:rsid w:val="003B14D9"/>
    <w:rsid w:val="003B1590"/>
    <w:rsid w:val="003B1A3A"/>
    <w:rsid w:val="003B1ECB"/>
    <w:rsid w:val="003B2AA5"/>
    <w:rsid w:val="003B2C91"/>
    <w:rsid w:val="003B35D5"/>
    <w:rsid w:val="003B38BB"/>
    <w:rsid w:val="003B3B8F"/>
    <w:rsid w:val="003B3DF9"/>
    <w:rsid w:val="003B4866"/>
    <w:rsid w:val="003B4B52"/>
    <w:rsid w:val="003B4FBF"/>
    <w:rsid w:val="003B51D4"/>
    <w:rsid w:val="003B5463"/>
    <w:rsid w:val="003B5E2A"/>
    <w:rsid w:val="003B68CD"/>
    <w:rsid w:val="003B706C"/>
    <w:rsid w:val="003B77E4"/>
    <w:rsid w:val="003B7BED"/>
    <w:rsid w:val="003B7F11"/>
    <w:rsid w:val="003B7F76"/>
    <w:rsid w:val="003C0180"/>
    <w:rsid w:val="003C079C"/>
    <w:rsid w:val="003C0972"/>
    <w:rsid w:val="003C09A2"/>
    <w:rsid w:val="003C10EF"/>
    <w:rsid w:val="003C11D0"/>
    <w:rsid w:val="003C13B9"/>
    <w:rsid w:val="003C169C"/>
    <w:rsid w:val="003C196C"/>
    <w:rsid w:val="003C1E20"/>
    <w:rsid w:val="003C1F26"/>
    <w:rsid w:val="003C210B"/>
    <w:rsid w:val="003C23FB"/>
    <w:rsid w:val="003C2691"/>
    <w:rsid w:val="003C2710"/>
    <w:rsid w:val="003C2E43"/>
    <w:rsid w:val="003C2FFA"/>
    <w:rsid w:val="003C339A"/>
    <w:rsid w:val="003C3419"/>
    <w:rsid w:val="003C3679"/>
    <w:rsid w:val="003C3B63"/>
    <w:rsid w:val="003C47E3"/>
    <w:rsid w:val="003C4E9D"/>
    <w:rsid w:val="003C521C"/>
    <w:rsid w:val="003C54EF"/>
    <w:rsid w:val="003C54F8"/>
    <w:rsid w:val="003C5D3E"/>
    <w:rsid w:val="003C5E34"/>
    <w:rsid w:val="003C6C3E"/>
    <w:rsid w:val="003C6CFC"/>
    <w:rsid w:val="003C6D1F"/>
    <w:rsid w:val="003C6EBC"/>
    <w:rsid w:val="003C706E"/>
    <w:rsid w:val="003C7551"/>
    <w:rsid w:val="003C76DA"/>
    <w:rsid w:val="003C776B"/>
    <w:rsid w:val="003C77DB"/>
    <w:rsid w:val="003C78FA"/>
    <w:rsid w:val="003C7C5D"/>
    <w:rsid w:val="003D088E"/>
    <w:rsid w:val="003D0E37"/>
    <w:rsid w:val="003D0FFA"/>
    <w:rsid w:val="003D13CC"/>
    <w:rsid w:val="003D174C"/>
    <w:rsid w:val="003D192E"/>
    <w:rsid w:val="003D1AF7"/>
    <w:rsid w:val="003D1F81"/>
    <w:rsid w:val="003D2204"/>
    <w:rsid w:val="003D2B22"/>
    <w:rsid w:val="003D2D04"/>
    <w:rsid w:val="003D2E9B"/>
    <w:rsid w:val="003D38CF"/>
    <w:rsid w:val="003D3EBC"/>
    <w:rsid w:val="003D42FF"/>
    <w:rsid w:val="003D4478"/>
    <w:rsid w:val="003D455A"/>
    <w:rsid w:val="003D45B3"/>
    <w:rsid w:val="003D4AE7"/>
    <w:rsid w:val="003D4BE6"/>
    <w:rsid w:val="003D4C0D"/>
    <w:rsid w:val="003D4E75"/>
    <w:rsid w:val="003D523D"/>
    <w:rsid w:val="003D59E7"/>
    <w:rsid w:val="003D5C2B"/>
    <w:rsid w:val="003D60A7"/>
    <w:rsid w:val="003D642B"/>
    <w:rsid w:val="003D67C2"/>
    <w:rsid w:val="003D6A6E"/>
    <w:rsid w:val="003D6EE2"/>
    <w:rsid w:val="003D7A39"/>
    <w:rsid w:val="003D7C6E"/>
    <w:rsid w:val="003D7D1C"/>
    <w:rsid w:val="003E0689"/>
    <w:rsid w:val="003E0691"/>
    <w:rsid w:val="003E07A1"/>
    <w:rsid w:val="003E07FF"/>
    <w:rsid w:val="003E0FF0"/>
    <w:rsid w:val="003E18D0"/>
    <w:rsid w:val="003E19AD"/>
    <w:rsid w:val="003E1A77"/>
    <w:rsid w:val="003E1E72"/>
    <w:rsid w:val="003E25A8"/>
    <w:rsid w:val="003E2DCD"/>
    <w:rsid w:val="003E30D4"/>
    <w:rsid w:val="003E37CE"/>
    <w:rsid w:val="003E38A3"/>
    <w:rsid w:val="003E3BDD"/>
    <w:rsid w:val="003E406D"/>
    <w:rsid w:val="003E43EF"/>
    <w:rsid w:val="003E462E"/>
    <w:rsid w:val="003E4F98"/>
    <w:rsid w:val="003E4FB4"/>
    <w:rsid w:val="003E52F4"/>
    <w:rsid w:val="003E5969"/>
    <w:rsid w:val="003E5A7F"/>
    <w:rsid w:val="003E625B"/>
    <w:rsid w:val="003E6276"/>
    <w:rsid w:val="003E6750"/>
    <w:rsid w:val="003E687C"/>
    <w:rsid w:val="003E6A82"/>
    <w:rsid w:val="003E6A98"/>
    <w:rsid w:val="003E6FB2"/>
    <w:rsid w:val="003E7126"/>
    <w:rsid w:val="003E717E"/>
    <w:rsid w:val="003E78AC"/>
    <w:rsid w:val="003E78FF"/>
    <w:rsid w:val="003E7A4C"/>
    <w:rsid w:val="003E7BDE"/>
    <w:rsid w:val="003F00AB"/>
    <w:rsid w:val="003F01F1"/>
    <w:rsid w:val="003F02FC"/>
    <w:rsid w:val="003F05F8"/>
    <w:rsid w:val="003F0AA6"/>
    <w:rsid w:val="003F0AAD"/>
    <w:rsid w:val="003F0F84"/>
    <w:rsid w:val="003F12D0"/>
    <w:rsid w:val="003F158C"/>
    <w:rsid w:val="003F1B55"/>
    <w:rsid w:val="003F1BAE"/>
    <w:rsid w:val="003F2A86"/>
    <w:rsid w:val="003F2DD2"/>
    <w:rsid w:val="003F2EE6"/>
    <w:rsid w:val="003F3767"/>
    <w:rsid w:val="003F3ACA"/>
    <w:rsid w:val="003F3EC7"/>
    <w:rsid w:val="003F3FD8"/>
    <w:rsid w:val="003F404B"/>
    <w:rsid w:val="003F4DB6"/>
    <w:rsid w:val="003F4F3F"/>
    <w:rsid w:val="003F5104"/>
    <w:rsid w:val="003F5584"/>
    <w:rsid w:val="003F59CA"/>
    <w:rsid w:val="003F5D7F"/>
    <w:rsid w:val="003F5E82"/>
    <w:rsid w:val="003F61E9"/>
    <w:rsid w:val="003F63FD"/>
    <w:rsid w:val="003F652F"/>
    <w:rsid w:val="003F67CE"/>
    <w:rsid w:val="003F6D0B"/>
    <w:rsid w:val="003F6DCB"/>
    <w:rsid w:val="003F71A1"/>
    <w:rsid w:val="003F73FE"/>
    <w:rsid w:val="003F77BB"/>
    <w:rsid w:val="00400AAB"/>
    <w:rsid w:val="00400C26"/>
    <w:rsid w:val="0040148A"/>
    <w:rsid w:val="00401593"/>
    <w:rsid w:val="004019D9"/>
    <w:rsid w:val="004019FA"/>
    <w:rsid w:val="00401DE0"/>
    <w:rsid w:val="00402142"/>
    <w:rsid w:val="004021E2"/>
    <w:rsid w:val="004029D4"/>
    <w:rsid w:val="00402C3E"/>
    <w:rsid w:val="004033E5"/>
    <w:rsid w:val="004034FC"/>
    <w:rsid w:val="004036B2"/>
    <w:rsid w:val="0040370A"/>
    <w:rsid w:val="00403C91"/>
    <w:rsid w:val="00404248"/>
    <w:rsid w:val="004043DA"/>
    <w:rsid w:val="004047F0"/>
    <w:rsid w:val="0040484F"/>
    <w:rsid w:val="00404878"/>
    <w:rsid w:val="00404950"/>
    <w:rsid w:val="00405682"/>
    <w:rsid w:val="004056C0"/>
    <w:rsid w:val="00405986"/>
    <w:rsid w:val="00405E2E"/>
    <w:rsid w:val="00405F87"/>
    <w:rsid w:val="00406FA4"/>
    <w:rsid w:val="004070A3"/>
    <w:rsid w:val="004073DD"/>
    <w:rsid w:val="00410232"/>
    <w:rsid w:val="00410BA6"/>
    <w:rsid w:val="00410D9A"/>
    <w:rsid w:val="004110C3"/>
    <w:rsid w:val="0041141F"/>
    <w:rsid w:val="00411EBF"/>
    <w:rsid w:val="00412054"/>
    <w:rsid w:val="004120B2"/>
    <w:rsid w:val="00412191"/>
    <w:rsid w:val="00412588"/>
    <w:rsid w:val="004125AA"/>
    <w:rsid w:val="00412711"/>
    <w:rsid w:val="00412911"/>
    <w:rsid w:val="004129E6"/>
    <w:rsid w:val="00412D9D"/>
    <w:rsid w:val="00413627"/>
    <w:rsid w:val="0041431E"/>
    <w:rsid w:val="0041464C"/>
    <w:rsid w:val="004149C6"/>
    <w:rsid w:val="00414EFC"/>
    <w:rsid w:val="004154BB"/>
    <w:rsid w:val="0041589D"/>
    <w:rsid w:val="00416165"/>
    <w:rsid w:val="004162FB"/>
    <w:rsid w:val="0041666C"/>
    <w:rsid w:val="004166EA"/>
    <w:rsid w:val="004168F4"/>
    <w:rsid w:val="004169DC"/>
    <w:rsid w:val="00416A0F"/>
    <w:rsid w:val="004171AE"/>
    <w:rsid w:val="00417255"/>
    <w:rsid w:val="0041730B"/>
    <w:rsid w:val="004175B0"/>
    <w:rsid w:val="00417697"/>
    <w:rsid w:val="00417AFC"/>
    <w:rsid w:val="00417B8F"/>
    <w:rsid w:val="00420285"/>
    <w:rsid w:val="00420A65"/>
    <w:rsid w:val="00421307"/>
    <w:rsid w:val="00421651"/>
    <w:rsid w:val="00421867"/>
    <w:rsid w:val="00422620"/>
    <w:rsid w:val="004233AB"/>
    <w:rsid w:val="00423433"/>
    <w:rsid w:val="00423513"/>
    <w:rsid w:val="00423645"/>
    <w:rsid w:val="00423B31"/>
    <w:rsid w:val="00423FC7"/>
    <w:rsid w:val="00424726"/>
    <w:rsid w:val="00424E2E"/>
    <w:rsid w:val="00425675"/>
    <w:rsid w:val="0042597B"/>
    <w:rsid w:val="00426070"/>
    <w:rsid w:val="00426476"/>
    <w:rsid w:val="00426494"/>
    <w:rsid w:val="004266F0"/>
    <w:rsid w:val="00426E76"/>
    <w:rsid w:val="00427106"/>
    <w:rsid w:val="00427558"/>
    <w:rsid w:val="004278F1"/>
    <w:rsid w:val="00427E0C"/>
    <w:rsid w:val="00430749"/>
    <w:rsid w:val="00430934"/>
    <w:rsid w:val="00430AB1"/>
    <w:rsid w:val="00430D09"/>
    <w:rsid w:val="00430E47"/>
    <w:rsid w:val="00430F8A"/>
    <w:rsid w:val="004312C3"/>
    <w:rsid w:val="00431A33"/>
    <w:rsid w:val="00431F46"/>
    <w:rsid w:val="00431F95"/>
    <w:rsid w:val="00432169"/>
    <w:rsid w:val="004324C5"/>
    <w:rsid w:val="00432A4A"/>
    <w:rsid w:val="00432FED"/>
    <w:rsid w:val="00433BB2"/>
    <w:rsid w:val="00433D3C"/>
    <w:rsid w:val="00433E89"/>
    <w:rsid w:val="00433F8D"/>
    <w:rsid w:val="0043411C"/>
    <w:rsid w:val="00434BA6"/>
    <w:rsid w:val="00434E9D"/>
    <w:rsid w:val="004350D7"/>
    <w:rsid w:val="0043525B"/>
    <w:rsid w:val="0043575A"/>
    <w:rsid w:val="0043596E"/>
    <w:rsid w:val="00436540"/>
    <w:rsid w:val="00436BED"/>
    <w:rsid w:val="00437139"/>
    <w:rsid w:val="004376A9"/>
    <w:rsid w:val="00437B4B"/>
    <w:rsid w:val="00437D62"/>
    <w:rsid w:val="00437EDA"/>
    <w:rsid w:val="00437EDF"/>
    <w:rsid w:val="00440299"/>
    <w:rsid w:val="004402F6"/>
    <w:rsid w:val="00440735"/>
    <w:rsid w:val="00440B5B"/>
    <w:rsid w:val="00440E71"/>
    <w:rsid w:val="00440F20"/>
    <w:rsid w:val="0044175D"/>
    <w:rsid w:val="00441E05"/>
    <w:rsid w:val="00442452"/>
    <w:rsid w:val="004427FC"/>
    <w:rsid w:val="00442C3A"/>
    <w:rsid w:val="004430A5"/>
    <w:rsid w:val="00443252"/>
    <w:rsid w:val="0044376F"/>
    <w:rsid w:val="0044402B"/>
    <w:rsid w:val="00444BD3"/>
    <w:rsid w:val="00444E23"/>
    <w:rsid w:val="00444F10"/>
    <w:rsid w:val="00445257"/>
    <w:rsid w:val="00445422"/>
    <w:rsid w:val="00445808"/>
    <w:rsid w:val="00447E08"/>
    <w:rsid w:val="0045006C"/>
    <w:rsid w:val="00450159"/>
    <w:rsid w:val="00450249"/>
    <w:rsid w:val="00450352"/>
    <w:rsid w:val="00450B18"/>
    <w:rsid w:val="00450EE4"/>
    <w:rsid w:val="00451A53"/>
    <w:rsid w:val="00451E01"/>
    <w:rsid w:val="00452773"/>
    <w:rsid w:val="0045295C"/>
    <w:rsid w:val="004537C2"/>
    <w:rsid w:val="00453B62"/>
    <w:rsid w:val="00453C5E"/>
    <w:rsid w:val="00453C72"/>
    <w:rsid w:val="00453EA8"/>
    <w:rsid w:val="004543D7"/>
    <w:rsid w:val="00454631"/>
    <w:rsid w:val="00454638"/>
    <w:rsid w:val="004546DB"/>
    <w:rsid w:val="00454B84"/>
    <w:rsid w:val="00454C8C"/>
    <w:rsid w:val="00455297"/>
    <w:rsid w:val="00455604"/>
    <w:rsid w:val="00455921"/>
    <w:rsid w:val="00455BAE"/>
    <w:rsid w:val="00455D19"/>
    <w:rsid w:val="00455F45"/>
    <w:rsid w:val="00455F81"/>
    <w:rsid w:val="0045684A"/>
    <w:rsid w:val="00456EE9"/>
    <w:rsid w:val="004577C6"/>
    <w:rsid w:val="0045785B"/>
    <w:rsid w:val="00457AAB"/>
    <w:rsid w:val="00457DCC"/>
    <w:rsid w:val="00457E27"/>
    <w:rsid w:val="00457EF5"/>
    <w:rsid w:val="0046000B"/>
    <w:rsid w:val="004601B0"/>
    <w:rsid w:val="0046069D"/>
    <w:rsid w:val="004611C5"/>
    <w:rsid w:val="00461339"/>
    <w:rsid w:val="0046178E"/>
    <w:rsid w:val="00461BFD"/>
    <w:rsid w:val="00461DEC"/>
    <w:rsid w:val="004621DD"/>
    <w:rsid w:val="004634C1"/>
    <w:rsid w:val="004645AE"/>
    <w:rsid w:val="00464824"/>
    <w:rsid w:val="00464D7C"/>
    <w:rsid w:val="00464DD1"/>
    <w:rsid w:val="00465015"/>
    <w:rsid w:val="00465108"/>
    <w:rsid w:val="004654B1"/>
    <w:rsid w:val="00465629"/>
    <w:rsid w:val="00465AE4"/>
    <w:rsid w:val="00465AF2"/>
    <w:rsid w:val="00465FFD"/>
    <w:rsid w:val="004663FD"/>
    <w:rsid w:val="00466AC8"/>
    <w:rsid w:val="00466C99"/>
    <w:rsid w:val="00466D55"/>
    <w:rsid w:val="00466D73"/>
    <w:rsid w:val="00467F2B"/>
    <w:rsid w:val="0047081E"/>
    <w:rsid w:val="0047131F"/>
    <w:rsid w:val="004713AC"/>
    <w:rsid w:val="004714F0"/>
    <w:rsid w:val="0047165B"/>
    <w:rsid w:val="00471BB2"/>
    <w:rsid w:val="004721DE"/>
    <w:rsid w:val="0047248E"/>
    <w:rsid w:val="004739C9"/>
    <w:rsid w:val="004747F9"/>
    <w:rsid w:val="00474B75"/>
    <w:rsid w:val="00474CA6"/>
    <w:rsid w:val="00475724"/>
    <w:rsid w:val="004758E2"/>
    <w:rsid w:val="00476822"/>
    <w:rsid w:val="00476FD2"/>
    <w:rsid w:val="004776AD"/>
    <w:rsid w:val="0048025A"/>
    <w:rsid w:val="00480F98"/>
    <w:rsid w:val="00481209"/>
    <w:rsid w:val="00481964"/>
    <w:rsid w:val="00481BE6"/>
    <w:rsid w:val="004822D6"/>
    <w:rsid w:val="00482602"/>
    <w:rsid w:val="004828A3"/>
    <w:rsid w:val="00482AD3"/>
    <w:rsid w:val="00482B93"/>
    <w:rsid w:val="00483CD1"/>
    <w:rsid w:val="00484055"/>
    <w:rsid w:val="004847D3"/>
    <w:rsid w:val="00484EB3"/>
    <w:rsid w:val="004850A3"/>
    <w:rsid w:val="00485A18"/>
    <w:rsid w:val="00485BEB"/>
    <w:rsid w:val="00485E3C"/>
    <w:rsid w:val="00486665"/>
    <w:rsid w:val="00486BFC"/>
    <w:rsid w:val="004870F7"/>
    <w:rsid w:val="0048782E"/>
    <w:rsid w:val="00487ABD"/>
    <w:rsid w:val="00487CBA"/>
    <w:rsid w:val="00490028"/>
    <w:rsid w:val="00490256"/>
    <w:rsid w:val="00490D97"/>
    <w:rsid w:val="00490DF3"/>
    <w:rsid w:val="0049101C"/>
    <w:rsid w:val="00491311"/>
    <w:rsid w:val="00491BC5"/>
    <w:rsid w:val="00491F61"/>
    <w:rsid w:val="004927FD"/>
    <w:rsid w:val="00492819"/>
    <w:rsid w:val="00492840"/>
    <w:rsid w:val="00492890"/>
    <w:rsid w:val="00492CF6"/>
    <w:rsid w:val="00492F65"/>
    <w:rsid w:val="0049301E"/>
    <w:rsid w:val="00493C3E"/>
    <w:rsid w:val="004941F9"/>
    <w:rsid w:val="0049488B"/>
    <w:rsid w:val="00494D74"/>
    <w:rsid w:val="00494F3B"/>
    <w:rsid w:val="0049524B"/>
    <w:rsid w:val="00495DEB"/>
    <w:rsid w:val="0049604E"/>
    <w:rsid w:val="00496666"/>
    <w:rsid w:val="0049672F"/>
    <w:rsid w:val="00496E5B"/>
    <w:rsid w:val="00497490"/>
    <w:rsid w:val="00497651"/>
    <w:rsid w:val="004A072F"/>
    <w:rsid w:val="004A0900"/>
    <w:rsid w:val="004A0C95"/>
    <w:rsid w:val="004A0F7C"/>
    <w:rsid w:val="004A1136"/>
    <w:rsid w:val="004A18C9"/>
    <w:rsid w:val="004A199D"/>
    <w:rsid w:val="004A19E5"/>
    <w:rsid w:val="004A2411"/>
    <w:rsid w:val="004A244D"/>
    <w:rsid w:val="004A27D4"/>
    <w:rsid w:val="004A2DEC"/>
    <w:rsid w:val="004A2E95"/>
    <w:rsid w:val="004A33D6"/>
    <w:rsid w:val="004A3500"/>
    <w:rsid w:val="004A399D"/>
    <w:rsid w:val="004A3A79"/>
    <w:rsid w:val="004A4584"/>
    <w:rsid w:val="004A47D6"/>
    <w:rsid w:val="004A4ACE"/>
    <w:rsid w:val="004A51A7"/>
    <w:rsid w:val="004A52A3"/>
    <w:rsid w:val="004A56E8"/>
    <w:rsid w:val="004A63C3"/>
    <w:rsid w:val="004A64C2"/>
    <w:rsid w:val="004A6944"/>
    <w:rsid w:val="004A72F7"/>
    <w:rsid w:val="004A74A7"/>
    <w:rsid w:val="004A770E"/>
    <w:rsid w:val="004A7FF6"/>
    <w:rsid w:val="004B01D4"/>
    <w:rsid w:val="004B096F"/>
    <w:rsid w:val="004B09F8"/>
    <w:rsid w:val="004B0CF5"/>
    <w:rsid w:val="004B115B"/>
    <w:rsid w:val="004B11A4"/>
    <w:rsid w:val="004B11C7"/>
    <w:rsid w:val="004B198C"/>
    <w:rsid w:val="004B1BE9"/>
    <w:rsid w:val="004B255C"/>
    <w:rsid w:val="004B2BC3"/>
    <w:rsid w:val="004B2BE6"/>
    <w:rsid w:val="004B2D31"/>
    <w:rsid w:val="004B2E22"/>
    <w:rsid w:val="004B300A"/>
    <w:rsid w:val="004B33BC"/>
    <w:rsid w:val="004B344D"/>
    <w:rsid w:val="004B38CD"/>
    <w:rsid w:val="004B3966"/>
    <w:rsid w:val="004B3996"/>
    <w:rsid w:val="004B3A81"/>
    <w:rsid w:val="004B43D4"/>
    <w:rsid w:val="004B43D8"/>
    <w:rsid w:val="004B4491"/>
    <w:rsid w:val="004B4603"/>
    <w:rsid w:val="004B4834"/>
    <w:rsid w:val="004B49A8"/>
    <w:rsid w:val="004B4DD9"/>
    <w:rsid w:val="004B4F0A"/>
    <w:rsid w:val="004B54F9"/>
    <w:rsid w:val="004B55EC"/>
    <w:rsid w:val="004B5766"/>
    <w:rsid w:val="004B5C69"/>
    <w:rsid w:val="004B60B5"/>
    <w:rsid w:val="004B6AC2"/>
    <w:rsid w:val="004B6B13"/>
    <w:rsid w:val="004B70F7"/>
    <w:rsid w:val="004B7195"/>
    <w:rsid w:val="004B7298"/>
    <w:rsid w:val="004B754F"/>
    <w:rsid w:val="004B7D1B"/>
    <w:rsid w:val="004B7D5C"/>
    <w:rsid w:val="004C0A0F"/>
    <w:rsid w:val="004C0ED1"/>
    <w:rsid w:val="004C1539"/>
    <w:rsid w:val="004C1909"/>
    <w:rsid w:val="004C21F7"/>
    <w:rsid w:val="004C2B67"/>
    <w:rsid w:val="004C2EA4"/>
    <w:rsid w:val="004C3080"/>
    <w:rsid w:val="004C3180"/>
    <w:rsid w:val="004C3A44"/>
    <w:rsid w:val="004C3AAC"/>
    <w:rsid w:val="004C3C1A"/>
    <w:rsid w:val="004C3ED8"/>
    <w:rsid w:val="004C3FCB"/>
    <w:rsid w:val="004C44D3"/>
    <w:rsid w:val="004C4A11"/>
    <w:rsid w:val="004C4B9B"/>
    <w:rsid w:val="004C4E9B"/>
    <w:rsid w:val="004C4F87"/>
    <w:rsid w:val="004C5102"/>
    <w:rsid w:val="004C5126"/>
    <w:rsid w:val="004C53BE"/>
    <w:rsid w:val="004C545B"/>
    <w:rsid w:val="004C582B"/>
    <w:rsid w:val="004C58F6"/>
    <w:rsid w:val="004C5AB6"/>
    <w:rsid w:val="004C5B6F"/>
    <w:rsid w:val="004C6187"/>
    <w:rsid w:val="004C61BB"/>
    <w:rsid w:val="004C652A"/>
    <w:rsid w:val="004C67D0"/>
    <w:rsid w:val="004C6F37"/>
    <w:rsid w:val="004C7507"/>
    <w:rsid w:val="004D0842"/>
    <w:rsid w:val="004D0897"/>
    <w:rsid w:val="004D0A36"/>
    <w:rsid w:val="004D0E4F"/>
    <w:rsid w:val="004D1131"/>
    <w:rsid w:val="004D1BE3"/>
    <w:rsid w:val="004D1F6D"/>
    <w:rsid w:val="004D2062"/>
    <w:rsid w:val="004D2277"/>
    <w:rsid w:val="004D22DE"/>
    <w:rsid w:val="004D281C"/>
    <w:rsid w:val="004D2A15"/>
    <w:rsid w:val="004D2C8C"/>
    <w:rsid w:val="004D2E1B"/>
    <w:rsid w:val="004D3225"/>
    <w:rsid w:val="004D3312"/>
    <w:rsid w:val="004D3CB3"/>
    <w:rsid w:val="004D3E0F"/>
    <w:rsid w:val="004D41C0"/>
    <w:rsid w:val="004D4991"/>
    <w:rsid w:val="004D4A6E"/>
    <w:rsid w:val="004D4F90"/>
    <w:rsid w:val="004D50E3"/>
    <w:rsid w:val="004D522C"/>
    <w:rsid w:val="004D528D"/>
    <w:rsid w:val="004D52AB"/>
    <w:rsid w:val="004D559A"/>
    <w:rsid w:val="004D562B"/>
    <w:rsid w:val="004D569C"/>
    <w:rsid w:val="004D5767"/>
    <w:rsid w:val="004D5A83"/>
    <w:rsid w:val="004D5B6D"/>
    <w:rsid w:val="004D5C7D"/>
    <w:rsid w:val="004D5DD7"/>
    <w:rsid w:val="004D5DE2"/>
    <w:rsid w:val="004D5E1E"/>
    <w:rsid w:val="004D5ED7"/>
    <w:rsid w:val="004D5FE2"/>
    <w:rsid w:val="004D6070"/>
    <w:rsid w:val="004D6702"/>
    <w:rsid w:val="004D69C0"/>
    <w:rsid w:val="004D69D3"/>
    <w:rsid w:val="004D6C98"/>
    <w:rsid w:val="004D730C"/>
    <w:rsid w:val="004D7A2D"/>
    <w:rsid w:val="004D7C47"/>
    <w:rsid w:val="004D7D05"/>
    <w:rsid w:val="004E02C8"/>
    <w:rsid w:val="004E0301"/>
    <w:rsid w:val="004E06A7"/>
    <w:rsid w:val="004E0929"/>
    <w:rsid w:val="004E0B63"/>
    <w:rsid w:val="004E0CA1"/>
    <w:rsid w:val="004E0D58"/>
    <w:rsid w:val="004E104D"/>
    <w:rsid w:val="004E1444"/>
    <w:rsid w:val="004E1851"/>
    <w:rsid w:val="004E18FB"/>
    <w:rsid w:val="004E1A9B"/>
    <w:rsid w:val="004E1D38"/>
    <w:rsid w:val="004E1F35"/>
    <w:rsid w:val="004E250B"/>
    <w:rsid w:val="004E26CC"/>
    <w:rsid w:val="004E27F3"/>
    <w:rsid w:val="004E2813"/>
    <w:rsid w:val="004E2BB5"/>
    <w:rsid w:val="004E3204"/>
    <w:rsid w:val="004E325B"/>
    <w:rsid w:val="004E367A"/>
    <w:rsid w:val="004E3D08"/>
    <w:rsid w:val="004E3D49"/>
    <w:rsid w:val="004E48C3"/>
    <w:rsid w:val="004E4DEE"/>
    <w:rsid w:val="004E515E"/>
    <w:rsid w:val="004E570B"/>
    <w:rsid w:val="004E57F9"/>
    <w:rsid w:val="004E5894"/>
    <w:rsid w:val="004E5B13"/>
    <w:rsid w:val="004E5B1C"/>
    <w:rsid w:val="004E614D"/>
    <w:rsid w:val="004E6442"/>
    <w:rsid w:val="004E65CE"/>
    <w:rsid w:val="004E68BF"/>
    <w:rsid w:val="004E6A07"/>
    <w:rsid w:val="004E7556"/>
    <w:rsid w:val="004E7729"/>
    <w:rsid w:val="004E7803"/>
    <w:rsid w:val="004E7975"/>
    <w:rsid w:val="004E7C2B"/>
    <w:rsid w:val="004E7EF4"/>
    <w:rsid w:val="004F00F5"/>
    <w:rsid w:val="004F0390"/>
    <w:rsid w:val="004F03D2"/>
    <w:rsid w:val="004F06AE"/>
    <w:rsid w:val="004F0A40"/>
    <w:rsid w:val="004F0CD6"/>
    <w:rsid w:val="004F0EEA"/>
    <w:rsid w:val="004F15A6"/>
    <w:rsid w:val="004F1A39"/>
    <w:rsid w:val="004F2481"/>
    <w:rsid w:val="004F3000"/>
    <w:rsid w:val="004F395E"/>
    <w:rsid w:val="004F3D48"/>
    <w:rsid w:val="004F3F11"/>
    <w:rsid w:val="004F41D3"/>
    <w:rsid w:val="004F43F9"/>
    <w:rsid w:val="004F4EAC"/>
    <w:rsid w:val="004F4FF1"/>
    <w:rsid w:val="004F53DF"/>
    <w:rsid w:val="004F58B7"/>
    <w:rsid w:val="004F5EA7"/>
    <w:rsid w:val="004F6353"/>
    <w:rsid w:val="004F6BBA"/>
    <w:rsid w:val="004F6D4D"/>
    <w:rsid w:val="004F72EE"/>
    <w:rsid w:val="004F7417"/>
    <w:rsid w:val="004F784E"/>
    <w:rsid w:val="004F7916"/>
    <w:rsid w:val="004F7BCF"/>
    <w:rsid w:val="004F7DA2"/>
    <w:rsid w:val="004F7E51"/>
    <w:rsid w:val="00500574"/>
    <w:rsid w:val="0050098A"/>
    <w:rsid w:val="00500E63"/>
    <w:rsid w:val="00501071"/>
    <w:rsid w:val="005012FD"/>
    <w:rsid w:val="0050167C"/>
    <w:rsid w:val="005016AC"/>
    <w:rsid w:val="005016DC"/>
    <w:rsid w:val="00501752"/>
    <w:rsid w:val="00501A1B"/>
    <w:rsid w:val="00501ADA"/>
    <w:rsid w:val="00501F1A"/>
    <w:rsid w:val="0050299E"/>
    <w:rsid w:val="00502A02"/>
    <w:rsid w:val="00502AAF"/>
    <w:rsid w:val="00502C83"/>
    <w:rsid w:val="00502FFD"/>
    <w:rsid w:val="00503553"/>
    <w:rsid w:val="00503764"/>
    <w:rsid w:val="0050386F"/>
    <w:rsid w:val="00503B66"/>
    <w:rsid w:val="00503BCB"/>
    <w:rsid w:val="00504790"/>
    <w:rsid w:val="005052B6"/>
    <w:rsid w:val="00505524"/>
    <w:rsid w:val="00505E17"/>
    <w:rsid w:val="00506D83"/>
    <w:rsid w:val="00506DB7"/>
    <w:rsid w:val="0050743E"/>
    <w:rsid w:val="0050751C"/>
    <w:rsid w:val="00507591"/>
    <w:rsid w:val="0050764E"/>
    <w:rsid w:val="00507836"/>
    <w:rsid w:val="0050792A"/>
    <w:rsid w:val="00507AE7"/>
    <w:rsid w:val="00507CB7"/>
    <w:rsid w:val="00510089"/>
    <w:rsid w:val="0051034E"/>
    <w:rsid w:val="005107EE"/>
    <w:rsid w:val="00510AFB"/>
    <w:rsid w:val="00510CE3"/>
    <w:rsid w:val="00510DA9"/>
    <w:rsid w:val="00511059"/>
    <w:rsid w:val="005110A4"/>
    <w:rsid w:val="005111D8"/>
    <w:rsid w:val="00511243"/>
    <w:rsid w:val="0051192E"/>
    <w:rsid w:val="00511A8A"/>
    <w:rsid w:val="00512E3E"/>
    <w:rsid w:val="00513DD4"/>
    <w:rsid w:val="00513E44"/>
    <w:rsid w:val="005147E2"/>
    <w:rsid w:val="00515364"/>
    <w:rsid w:val="00515CD9"/>
    <w:rsid w:val="005163F2"/>
    <w:rsid w:val="00516600"/>
    <w:rsid w:val="00516815"/>
    <w:rsid w:val="00516869"/>
    <w:rsid w:val="00516BCE"/>
    <w:rsid w:val="00516E2E"/>
    <w:rsid w:val="00517125"/>
    <w:rsid w:val="005172CB"/>
    <w:rsid w:val="005173A8"/>
    <w:rsid w:val="00517E09"/>
    <w:rsid w:val="00520530"/>
    <w:rsid w:val="005208AF"/>
    <w:rsid w:val="00520A1E"/>
    <w:rsid w:val="00520C82"/>
    <w:rsid w:val="00521602"/>
    <w:rsid w:val="00521A0F"/>
    <w:rsid w:val="00521C11"/>
    <w:rsid w:val="00521C94"/>
    <w:rsid w:val="00521E59"/>
    <w:rsid w:val="005221B5"/>
    <w:rsid w:val="005223F8"/>
    <w:rsid w:val="00522C34"/>
    <w:rsid w:val="0052301E"/>
    <w:rsid w:val="005231FF"/>
    <w:rsid w:val="00523C8E"/>
    <w:rsid w:val="0052407A"/>
    <w:rsid w:val="0052439D"/>
    <w:rsid w:val="005247C8"/>
    <w:rsid w:val="00524879"/>
    <w:rsid w:val="00525534"/>
    <w:rsid w:val="00525B28"/>
    <w:rsid w:val="00525D94"/>
    <w:rsid w:val="00525DE7"/>
    <w:rsid w:val="005265AD"/>
    <w:rsid w:val="005267A4"/>
    <w:rsid w:val="005267E9"/>
    <w:rsid w:val="00526884"/>
    <w:rsid w:val="005269CD"/>
    <w:rsid w:val="00526EE0"/>
    <w:rsid w:val="00527183"/>
    <w:rsid w:val="005271A0"/>
    <w:rsid w:val="00527222"/>
    <w:rsid w:val="005275D3"/>
    <w:rsid w:val="0052794C"/>
    <w:rsid w:val="005300E2"/>
    <w:rsid w:val="005305AD"/>
    <w:rsid w:val="005309FD"/>
    <w:rsid w:val="00531277"/>
    <w:rsid w:val="00531C17"/>
    <w:rsid w:val="0053200C"/>
    <w:rsid w:val="0053238E"/>
    <w:rsid w:val="00532659"/>
    <w:rsid w:val="00532C6B"/>
    <w:rsid w:val="005331A9"/>
    <w:rsid w:val="005333C7"/>
    <w:rsid w:val="0053390A"/>
    <w:rsid w:val="00534265"/>
    <w:rsid w:val="00534736"/>
    <w:rsid w:val="00534BF7"/>
    <w:rsid w:val="0053559B"/>
    <w:rsid w:val="0053573C"/>
    <w:rsid w:val="005357A0"/>
    <w:rsid w:val="00535AAD"/>
    <w:rsid w:val="0053611D"/>
    <w:rsid w:val="00536836"/>
    <w:rsid w:val="00536A16"/>
    <w:rsid w:val="00537380"/>
    <w:rsid w:val="005375EF"/>
    <w:rsid w:val="005377BF"/>
    <w:rsid w:val="00537A8F"/>
    <w:rsid w:val="00537F02"/>
    <w:rsid w:val="00540AE7"/>
    <w:rsid w:val="00540F0E"/>
    <w:rsid w:val="0054167A"/>
    <w:rsid w:val="005419D4"/>
    <w:rsid w:val="00541D70"/>
    <w:rsid w:val="005424B8"/>
    <w:rsid w:val="005424F6"/>
    <w:rsid w:val="00543C77"/>
    <w:rsid w:val="005441CD"/>
    <w:rsid w:val="00544384"/>
    <w:rsid w:val="005446D8"/>
    <w:rsid w:val="00544AA5"/>
    <w:rsid w:val="00544AC3"/>
    <w:rsid w:val="005466AF"/>
    <w:rsid w:val="00546712"/>
    <w:rsid w:val="00546869"/>
    <w:rsid w:val="00546C5C"/>
    <w:rsid w:val="00547359"/>
    <w:rsid w:val="0054774A"/>
    <w:rsid w:val="00550866"/>
    <w:rsid w:val="00550D52"/>
    <w:rsid w:val="005510A1"/>
    <w:rsid w:val="005518FA"/>
    <w:rsid w:val="005519BD"/>
    <w:rsid w:val="00551B88"/>
    <w:rsid w:val="00552C06"/>
    <w:rsid w:val="00552D15"/>
    <w:rsid w:val="00552F0B"/>
    <w:rsid w:val="0055391F"/>
    <w:rsid w:val="00553A1D"/>
    <w:rsid w:val="00553ABA"/>
    <w:rsid w:val="00554605"/>
    <w:rsid w:val="005546AA"/>
    <w:rsid w:val="00554E35"/>
    <w:rsid w:val="00554F4C"/>
    <w:rsid w:val="00554F88"/>
    <w:rsid w:val="0055526C"/>
    <w:rsid w:val="00555780"/>
    <w:rsid w:val="00555E75"/>
    <w:rsid w:val="00555F77"/>
    <w:rsid w:val="0055649A"/>
    <w:rsid w:val="00556783"/>
    <w:rsid w:val="00556DB7"/>
    <w:rsid w:val="00557147"/>
    <w:rsid w:val="00557DC8"/>
    <w:rsid w:val="00557FD7"/>
    <w:rsid w:val="00557FEB"/>
    <w:rsid w:val="005606C3"/>
    <w:rsid w:val="005609A6"/>
    <w:rsid w:val="00560DCC"/>
    <w:rsid w:val="00561506"/>
    <w:rsid w:val="005615AC"/>
    <w:rsid w:val="00561763"/>
    <w:rsid w:val="00561982"/>
    <w:rsid w:val="005623A5"/>
    <w:rsid w:val="00562533"/>
    <w:rsid w:val="00562C0E"/>
    <w:rsid w:val="00562DEF"/>
    <w:rsid w:val="00562F70"/>
    <w:rsid w:val="005630A8"/>
    <w:rsid w:val="00563259"/>
    <w:rsid w:val="0056394B"/>
    <w:rsid w:val="00563BB6"/>
    <w:rsid w:val="00564264"/>
    <w:rsid w:val="005649DF"/>
    <w:rsid w:val="00564C5E"/>
    <w:rsid w:val="0056523F"/>
    <w:rsid w:val="00565796"/>
    <w:rsid w:val="00565A08"/>
    <w:rsid w:val="00565CC5"/>
    <w:rsid w:val="0056668C"/>
    <w:rsid w:val="00566A1B"/>
    <w:rsid w:val="00570143"/>
    <w:rsid w:val="0057063C"/>
    <w:rsid w:val="00570B7B"/>
    <w:rsid w:val="00571255"/>
    <w:rsid w:val="005716B2"/>
    <w:rsid w:val="00571DBC"/>
    <w:rsid w:val="0057249E"/>
    <w:rsid w:val="00572894"/>
    <w:rsid w:val="00572E91"/>
    <w:rsid w:val="00572F0A"/>
    <w:rsid w:val="005731D7"/>
    <w:rsid w:val="00573490"/>
    <w:rsid w:val="00573679"/>
    <w:rsid w:val="0057398B"/>
    <w:rsid w:val="00573B87"/>
    <w:rsid w:val="00573C2C"/>
    <w:rsid w:val="00574282"/>
    <w:rsid w:val="00574994"/>
    <w:rsid w:val="00574F29"/>
    <w:rsid w:val="005753CE"/>
    <w:rsid w:val="0057547C"/>
    <w:rsid w:val="00575611"/>
    <w:rsid w:val="0057569A"/>
    <w:rsid w:val="005758C3"/>
    <w:rsid w:val="005764A1"/>
    <w:rsid w:val="00576718"/>
    <w:rsid w:val="00576B0F"/>
    <w:rsid w:val="005777E0"/>
    <w:rsid w:val="00577EE7"/>
    <w:rsid w:val="005808E5"/>
    <w:rsid w:val="00580E29"/>
    <w:rsid w:val="00580F5B"/>
    <w:rsid w:val="0058118C"/>
    <w:rsid w:val="00581771"/>
    <w:rsid w:val="00581DE9"/>
    <w:rsid w:val="00582453"/>
    <w:rsid w:val="00582570"/>
    <w:rsid w:val="0058258B"/>
    <w:rsid w:val="005825F0"/>
    <w:rsid w:val="00582944"/>
    <w:rsid w:val="00582D46"/>
    <w:rsid w:val="00582E6B"/>
    <w:rsid w:val="00583008"/>
    <w:rsid w:val="00583487"/>
    <w:rsid w:val="005838C1"/>
    <w:rsid w:val="00583A83"/>
    <w:rsid w:val="00583A8C"/>
    <w:rsid w:val="00583CB4"/>
    <w:rsid w:val="00583F2F"/>
    <w:rsid w:val="00583F7A"/>
    <w:rsid w:val="005840D0"/>
    <w:rsid w:val="00584622"/>
    <w:rsid w:val="00584834"/>
    <w:rsid w:val="00584DCA"/>
    <w:rsid w:val="00584EAF"/>
    <w:rsid w:val="0058506A"/>
    <w:rsid w:val="0058606D"/>
    <w:rsid w:val="0058625B"/>
    <w:rsid w:val="005864B7"/>
    <w:rsid w:val="005864FA"/>
    <w:rsid w:val="005866BB"/>
    <w:rsid w:val="00586E6A"/>
    <w:rsid w:val="00587026"/>
    <w:rsid w:val="00587312"/>
    <w:rsid w:val="00587554"/>
    <w:rsid w:val="00587680"/>
    <w:rsid w:val="00590AE9"/>
    <w:rsid w:val="00590AFB"/>
    <w:rsid w:val="00590C61"/>
    <w:rsid w:val="0059105F"/>
    <w:rsid w:val="005913C9"/>
    <w:rsid w:val="0059148E"/>
    <w:rsid w:val="005915FC"/>
    <w:rsid w:val="00591EAC"/>
    <w:rsid w:val="00591F49"/>
    <w:rsid w:val="00592258"/>
    <w:rsid w:val="00592534"/>
    <w:rsid w:val="00592B2E"/>
    <w:rsid w:val="00592B52"/>
    <w:rsid w:val="005930C7"/>
    <w:rsid w:val="00593FB7"/>
    <w:rsid w:val="00594079"/>
    <w:rsid w:val="005942A7"/>
    <w:rsid w:val="00594503"/>
    <w:rsid w:val="00594520"/>
    <w:rsid w:val="005945BE"/>
    <w:rsid w:val="00594A30"/>
    <w:rsid w:val="00594AE3"/>
    <w:rsid w:val="00594C12"/>
    <w:rsid w:val="00594C18"/>
    <w:rsid w:val="00595101"/>
    <w:rsid w:val="005951EC"/>
    <w:rsid w:val="005954CD"/>
    <w:rsid w:val="0059556D"/>
    <w:rsid w:val="005955A0"/>
    <w:rsid w:val="00595736"/>
    <w:rsid w:val="00595CA5"/>
    <w:rsid w:val="0059623E"/>
    <w:rsid w:val="0059632B"/>
    <w:rsid w:val="005967A6"/>
    <w:rsid w:val="005A07C2"/>
    <w:rsid w:val="005A0F7C"/>
    <w:rsid w:val="005A13F3"/>
    <w:rsid w:val="005A168E"/>
    <w:rsid w:val="005A1691"/>
    <w:rsid w:val="005A1A66"/>
    <w:rsid w:val="005A1D12"/>
    <w:rsid w:val="005A2086"/>
    <w:rsid w:val="005A20F0"/>
    <w:rsid w:val="005A275F"/>
    <w:rsid w:val="005A2823"/>
    <w:rsid w:val="005A2858"/>
    <w:rsid w:val="005A2C51"/>
    <w:rsid w:val="005A2FD6"/>
    <w:rsid w:val="005A3113"/>
    <w:rsid w:val="005A3497"/>
    <w:rsid w:val="005A350F"/>
    <w:rsid w:val="005A36F0"/>
    <w:rsid w:val="005A39D6"/>
    <w:rsid w:val="005A39F4"/>
    <w:rsid w:val="005A4082"/>
    <w:rsid w:val="005A44AB"/>
    <w:rsid w:val="005A47DD"/>
    <w:rsid w:val="005A4953"/>
    <w:rsid w:val="005A5541"/>
    <w:rsid w:val="005A5A83"/>
    <w:rsid w:val="005A5C18"/>
    <w:rsid w:val="005A68A6"/>
    <w:rsid w:val="005A6A7A"/>
    <w:rsid w:val="005A6BB3"/>
    <w:rsid w:val="005A6E1C"/>
    <w:rsid w:val="005A75A2"/>
    <w:rsid w:val="005A79E8"/>
    <w:rsid w:val="005A7B53"/>
    <w:rsid w:val="005A7FEB"/>
    <w:rsid w:val="005B0B32"/>
    <w:rsid w:val="005B10FA"/>
    <w:rsid w:val="005B11EB"/>
    <w:rsid w:val="005B1377"/>
    <w:rsid w:val="005B13E0"/>
    <w:rsid w:val="005B1C8C"/>
    <w:rsid w:val="005B1F5D"/>
    <w:rsid w:val="005B2A79"/>
    <w:rsid w:val="005B2CA6"/>
    <w:rsid w:val="005B2EB5"/>
    <w:rsid w:val="005B3200"/>
    <w:rsid w:val="005B369C"/>
    <w:rsid w:val="005B3859"/>
    <w:rsid w:val="005B38BE"/>
    <w:rsid w:val="005B3E5E"/>
    <w:rsid w:val="005B444A"/>
    <w:rsid w:val="005B4A20"/>
    <w:rsid w:val="005B54F0"/>
    <w:rsid w:val="005B596F"/>
    <w:rsid w:val="005B5A01"/>
    <w:rsid w:val="005B5BD1"/>
    <w:rsid w:val="005B61D9"/>
    <w:rsid w:val="005B6570"/>
    <w:rsid w:val="005B6C43"/>
    <w:rsid w:val="005B6E9B"/>
    <w:rsid w:val="005B6F32"/>
    <w:rsid w:val="005B705D"/>
    <w:rsid w:val="005B71D7"/>
    <w:rsid w:val="005B741B"/>
    <w:rsid w:val="005C03E0"/>
    <w:rsid w:val="005C05BB"/>
    <w:rsid w:val="005C05C5"/>
    <w:rsid w:val="005C0D03"/>
    <w:rsid w:val="005C0F20"/>
    <w:rsid w:val="005C1594"/>
    <w:rsid w:val="005C15A8"/>
    <w:rsid w:val="005C2560"/>
    <w:rsid w:val="005C25CA"/>
    <w:rsid w:val="005C30E5"/>
    <w:rsid w:val="005C3633"/>
    <w:rsid w:val="005C37FA"/>
    <w:rsid w:val="005C3D03"/>
    <w:rsid w:val="005C42BB"/>
    <w:rsid w:val="005C460D"/>
    <w:rsid w:val="005C4922"/>
    <w:rsid w:val="005C4B13"/>
    <w:rsid w:val="005C5041"/>
    <w:rsid w:val="005C5853"/>
    <w:rsid w:val="005C59B3"/>
    <w:rsid w:val="005C5C81"/>
    <w:rsid w:val="005C7A1F"/>
    <w:rsid w:val="005C7A69"/>
    <w:rsid w:val="005D0316"/>
    <w:rsid w:val="005D04C3"/>
    <w:rsid w:val="005D05E2"/>
    <w:rsid w:val="005D1AC2"/>
    <w:rsid w:val="005D1E18"/>
    <w:rsid w:val="005D29C2"/>
    <w:rsid w:val="005D2A5B"/>
    <w:rsid w:val="005D2EAB"/>
    <w:rsid w:val="005D30A6"/>
    <w:rsid w:val="005D31D5"/>
    <w:rsid w:val="005D323A"/>
    <w:rsid w:val="005D3345"/>
    <w:rsid w:val="005D3E56"/>
    <w:rsid w:val="005D4703"/>
    <w:rsid w:val="005D478D"/>
    <w:rsid w:val="005D5067"/>
    <w:rsid w:val="005D5760"/>
    <w:rsid w:val="005D57E0"/>
    <w:rsid w:val="005D5AC7"/>
    <w:rsid w:val="005D5E9D"/>
    <w:rsid w:val="005D6240"/>
    <w:rsid w:val="005D7091"/>
    <w:rsid w:val="005D735F"/>
    <w:rsid w:val="005E0521"/>
    <w:rsid w:val="005E0AA0"/>
    <w:rsid w:val="005E0B74"/>
    <w:rsid w:val="005E0F83"/>
    <w:rsid w:val="005E1521"/>
    <w:rsid w:val="005E16CC"/>
    <w:rsid w:val="005E1F1E"/>
    <w:rsid w:val="005E2573"/>
    <w:rsid w:val="005E30B0"/>
    <w:rsid w:val="005E30E2"/>
    <w:rsid w:val="005E32E4"/>
    <w:rsid w:val="005E36F8"/>
    <w:rsid w:val="005E370E"/>
    <w:rsid w:val="005E380B"/>
    <w:rsid w:val="005E383B"/>
    <w:rsid w:val="005E3B89"/>
    <w:rsid w:val="005E495C"/>
    <w:rsid w:val="005E4CB2"/>
    <w:rsid w:val="005E4E45"/>
    <w:rsid w:val="005E5385"/>
    <w:rsid w:val="005E540A"/>
    <w:rsid w:val="005E54BC"/>
    <w:rsid w:val="005E54E7"/>
    <w:rsid w:val="005E5646"/>
    <w:rsid w:val="005E5835"/>
    <w:rsid w:val="005E5A69"/>
    <w:rsid w:val="005E6879"/>
    <w:rsid w:val="005E6C00"/>
    <w:rsid w:val="005E6E07"/>
    <w:rsid w:val="005E6E52"/>
    <w:rsid w:val="005E7002"/>
    <w:rsid w:val="005E7265"/>
    <w:rsid w:val="005E7569"/>
    <w:rsid w:val="005E7597"/>
    <w:rsid w:val="005E7962"/>
    <w:rsid w:val="005E7BC8"/>
    <w:rsid w:val="005E7F95"/>
    <w:rsid w:val="005F01F2"/>
    <w:rsid w:val="005F05E0"/>
    <w:rsid w:val="005F07A0"/>
    <w:rsid w:val="005F0838"/>
    <w:rsid w:val="005F12D7"/>
    <w:rsid w:val="005F16CF"/>
    <w:rsid w:val="005F1747"/>
    <w:rsid w:val="005F1B2E"/>
    <w:rsid w:val="005F1CD9"/>
    <w:rsid w:val="005F20B6"/>
    <w:rsid w:val="005F246C"/>
    <w:rsid w:val="005F284A"/>
    <w:rsid w:val="005F2D7A"/>
    <w:rsid w:val="005F36BA"/>
    <w:rsid w:val="005F38CD"/>
    <w:rsid w:val="005F3FC2"/>
    <w:rsid w:val="005F483F"/>
    <w:rsid w:val="005F486A"/>
    <w:rsid w:val="005F4F4C"/>
    <w:rsid w:val="005F5510"/>
    <w:rsid w:val="005F566E"/>
    <w:rsid w:val="005F5881"/>
    <w:rsid w:val="005F5CA4"/>
    <w:rsid w:val="005F5F19"/>
    <w:rsid w:val="005F6548"/>
    <w:rsid w:val="005F6A95"/>
    <w:rsid w:val="005F7727"/>
    <w:rsid w:val="005F7786"/>
    <w:rsid w:val="005F7923"/>
    <w:rsid w:val="005F7934"/>
    <w:rsid w:val="0060067A"/>
    <w:rsid w:val="00600818"/>
    <w:rsid w:val="00600C04"/>
    <w:rsid w:val="0060105D"/>
    <w:rsid w:val="00601193"/>
    <w:rsid w:val="006017A5"/>
    <w:rsid w:val="006018B6"/>
    <w:rsid w:val="006018CE"/>
    <w:rsid w:val="00601F58"/>
    <w:rsid w:val="00601F9D"/>
    <w:rsid w:val="00601FEB"/>
    <w:rsid w:val="006021FE"/>
    <w:rsid w:val="00602201"/>
    <w:rsid w:val="00602966"/>
    <w:rsid w:val="00602DDC"/>
    <w:rsid w:val="006030AA"/>
    <w:rsid w:val="00603104"/>
    <w:rsid w:val="006040A2"/>
    <w:rsid w:val="0060491C"/>
    <w:rsid w:val="00604B43"/>
    <w:rsid w:val="00604F8E"/>
    <w:rsid w:val="00604FF6"/>
    <w:rsid w:val="006056B4"/>
    <w:rsid w:val="006056CC"/>
    <w:rsid w:val="00605879"/>
    <w:rsid w:val="00605AAB"/>
    <w:rsid w:val="00606027"/>
    <w:rsid w:val="00606275"/>
    <w:rsid w:val="0060638A"/>
    <w:rsid w:val="0060710D"/>
    <w:rsid w:val="0060759F"/>
    <w:rsid w:val="00607601"/>
    <w:rsid w:val="00607AC9"/>
    <w:rsid w:val="00607B06"/>
    <w:rsid w:val="00607FC3"/>
    <w:rsid w:val="00610687"/>
    <w:rsid w:val="00610BBD"/>
    <w:rsid w:val="0061113F"/>
    <w:rsid w:val="00611496"/>
    <w:rsid w:val="006115DD"/>
    <w:rsid w:val="0061185D"/>
    <w:rsid w:val="00611C39"/>
    <w:rsid w:val="00611C87"/>
    <w:rsid w:val="00611D16"/>
    <w:rsid w:val="0061210E"/>
    <w:rsid w:val="00612684"/>
    <w:rsid w:val="0061311B"/>
    <w:rsid w:val="00613300"/>
    <w:rsid w:val="0061379D"/>
    <w:rsid w:val="006137B1"/>
    <w:rsid w:val="00613A11"/>
    <w:rsid w:val="00613CC3"/>
    <w:rsid w:val="00613CEE"/>
    <w:rsid w:val="006141C3"/>
    <w:rsid w:val="006142E1"/>
    <w:rsid w:val="00614A42"/>
    <w:rsid w:val="00614FFB"/>
    <w:rsid w:val="0061552F"/>
    <w:rsid w:val="0061566A"/>
    <w:rsid w:val="006156E1"/>
    <w:rsid w:val="0061577D"/>
    <w:rsid w:val="006159DE"/>
    <w:rsid w:val="00615CBE"/>
    <w:rsid w:val="00616358"/>
    <w:rsid w:val="00616530"/>
    <w:rsid w:val="006166DB"/>
    <w:rsid w:val="00616D99"/>
    <w:rsid w:val="0061744C"/>
    <w:rsid w:val="006176BB"/>
    <w:rsid w:val="00617766"/>
    <w:rsid w:val="00617866"/>
    <w:rsid w:val="00617CA4"/>
    <w:rsid w:val="006204CB"/>
    <w:rsid w:val="00620FCB"/>
    <w:rsid w:val="0062128C"/>
    <w:rsid w:val="006212F0"/>
    <w:rsid w:val="006216DA"/>
    <w:rsid w:val="00621C0E"/>
    <w:rsid w:val="00621E49"/>
    <w:rsid w:val="0062205A"/>
    <w:rsid w:val="006220D1"/>
    <w:rsid w:val="00622494"/>
    <w:rsid w:val="00622A9A"/>
    <w:rsid w:val="00622D17"/>
    <w:rsid w:val="00623629"/>
    <w:rsid w:val="00623AE1"/>
    <w:rsid w:val="00624106"/>
    <w:rsid w:val="0062431F"/>
    <w:rsid w:val="006247DD"/>
    <w:rsid w:val="00624CC4"/>
    <w:rsid w:val="00624E8B"/>
    <w:rsid w:val="006254A4"/>
    <w:rsid w:val="00625A4C"/>
    <w:rsid w:val="0062600A"/>
    <w:rsid w:val="0062645C"/>
    <w:rsid w:val="00626482"/>
    <w:rsid w:val="0062660E"/>
    <w:rsid w:val="006267E8"/>
    <w:rsid w:val="00626A49"/>
    <w:rsid w:val="00626BA1"/>
    <w:rsid w:val="00627132"/>
    <w:rsid w:val="006275E4"/>
    <w:rsid w:val="006276B8"/>
    <w:rsid w:val="00627AE6"/>
    <w:rsid w:val="00627CC3"/>
    <w:rsid w:val="006300EB"/>
    <w:rsid w:val="00630D39"/>
    <w:rsid w:val="00631116"/>
    <w:rsid w:val="0063116A"/>
    <w:rsid w:val="006315E7"/>
    <w:rsid w:val="006319DC"/>
    <w:rsid w:val="00631EC2"/>
    <w:rsid w:val="006320FE"/>
    <w:rsid w:val="006321B3"/>
    <w:rsid w:val="006325AB"/>
    <w:rsid w:val="0063318F"/>
    <w:rsid w:val="00633563"/>
    <w:rsid w:val="006335AB"/>
    <w:rsid w:val="00633712"/>
    <w:rsid w:val="006337B6"/>
    <w:rsid w:val="006337EE"/>
    <w:rsid w:val="00633981"/>
    <w:rsid w:val="00633B74"/>
    <w:rsid w:val="00633D06"/>
    <w:rsid w:val="00633D32"/>
    <w:rsid w:val="00633E30"/>
    <w:rsid w:val="00633F6E"/>
    <w:rsid w:val="0063464D"/>
    <w:rsid w:val="00634724"/>
    <w:rsid w:val="00634BB5"/>
    <w:rsid w:val="00634EF1"/>
    <w:rsid w:val="0063513C"/>
    <w:rsid w:val="00635327"/>
    <w:rsid w:val="006356E2"/>
    <w:rsid w:val="0063570B"/>
    <w:rsid w:val="0063586A"/>
    <w:rsid w:val="00635CB8"/>
    <w:rsid w:val="00636192"/>
    <w:rsid w:val="00636F71"/>
    <w:rsid w:val="00637006"/>
    <w:rsid w:val="006374E8"/>
    <w:rsid w:val="006375F4"/>
    <w:rsid w:val="006376B2"/>
    <w:rsid w:val="00637937"/>
    <w:rsid w:val="00637A5D"/>
    <w:rsid w:val="00637F1F"/>
    <w:rsid w:val="0064012E"/>
    <w:rsid w:val="00640220"/>
    <w:rsid w:val="006402B2"/>
    <w:rsid w:val="006402EF"/>
    <w:rsid w:val="0064048E"/>
    <w:rsid w:val="0064068A"/>
    <w:rsid w:val="00640ABD"/>
    <w:rsid w:val="00640EA7"/>
    <w:rsid w:val="00641082"/>
    <w:rsid w:val="0064145B"/>
    <w:rsid w:val="00641637"/>
    <w:rsid w:val="0064163C"/>
    <w:rsid w:val="00641971"/>
    <w:rsid w:val="00641E0D"/>
    <w:rsid w:val="00641E74"/>
    <w:rsid w:val="00642078"/>
    <w:rsid w:val="00642691"/>
    <w:rsid w:val="006428D6"/>
    <w:rsid w:val="00642B52"/>
    <w:rsid w:val="00642F48"/>
    <w:rsid w:val="006437E0"/>
    <w:rsid w:val="00643C1E"/>
    <w:rsid w:val="00643FC3"/>
    <w:rsid w:val="006443F8"/>
    <w:rsid w:val="006444E0"/>
    <w:rsid w:val="0064460E"/>
    <w:rsid w:val="00644684"/>
    <w:rsid w:val="00644C70"/>
    <w:rsid w:val="006454CB"/>
    <w:rsid w:val="00645D48"/>
    <w:rsid w:val="0064623B"/>
    <w:rsid w:val="00646618"/>
    <w:rsid w:val="006467C2"/>
    <w:rsid w:val="0064685B"/>
    <w:rsid w:val="00646A38"/>
    <w:rsid w:val="00646CF9"/>
    <w:rsid w:val="006473E4"/>
    <w:rsid w:val="006474F2"/>
    <w:rsid w:val="006478B2"/>
    <w:rsid w:val="00647C88"/>
    <w:rsid w:val="00647EB2"/>
    <w:rsid w:val="00650546"/>
    <w:rsid w:val="006509C6"/>
    <w:rsid w:val="0065102D"/>
    <w:rsid w:val="006513A8"/>
    <w:rsid w:val="00651A51"/>
    <w:rsid w:val="00651F43"/>
    <w:rsid w:val="00651FFC"/>
    <w:rsid w:val="00652097"/>
    <w:rsid w:val="006525D6"/>
    <w:rsid w:val="00652817"/>
    <w:rsid w:val="00653103"/>
    <w:rsid w:val="00653F63"/>
    <w:rsid w:val="00653FAA"/>
    <w:rsid w:val="0065415F"/>
    <w:rsid w:val="00654809"/>
    <w:rsid w:val="00654CDE"/>
    <w:rsid w:val="00655264"/>
    <w:rsid w:val="00655794"/>
    <w:rsid w:val="00655965"/>
    <w:rsid w:val="00655A7F"/>
    <w:rsid w:val="00655B73"/>
    <w:rsid w:val="00655B92"/>
    <w:rsid w:val="006561C9"/>
    <w:rsid w:val="006566D3"/>
    <w:rsid w:val="00656ABF"/>
    <w:rsid w:val="00656C0E"/>
    <w:rsid w:val="00656FC1"/>
    <w:rsid w:val="006571BB"/>
    <w:rsid w:val="00657373"/>
    <w:rsid w:val="00657659"/>
    <w:rsid w:val="00657F5E"/>
    <w:rsid w:val="00660603"/>
    <w:rsid w:val="006606AB"/>
    <w:rsid w:val="00660CA4"/>
    <w:rsid w:val="00660E46"/>
    <w:rsid w:val="00661C2C"/>
    <w:rsid w:val="00661E2B"/>
    <w:rsid w:val="00661F56"/>
    <w:rsid w:val="0066345F"/>
    <w:rsid w:val="006638EB"/>
    <w:rsid w:val="00663A89"/>
    <w:rsid w:val="00663C4E"/>
    <w:rsid w:val="00663CE4"/>
    <w:rsid w:val="00663DF7"/>
    <w:rsid w:val="00664539"/>
    <w:rsid w:val="00664784"/>
    <w:rsid w:val="00664B94"/>
    <w:rsid w:val="00664DD2"/>
    <w:rsid w:val="00664E9C"/>
    <w:rsid w:val="0066503F"/>
    <w:rsid w:val="0066506C"/>
    <w:rsid w:val="0066511A"/>
    <w:rsid w:val="00665859"/>
    <w:rsid w:val="00665F47"/>
    <w:rsid w:val="00665FB3"/>
    <w:rsid w:val="006663DE"/>
    <w:rsid w:val="006666B7"/>
    <w:rsid w:val="00666D7C"/>
    <w:rsid w:val="00666D82"/>
    <w:rsid w:val="00666DDA"/>
    <w:rsid w:val="006673B6"/>
    <w:rsid w:val="00667BFB"/>
    <w:rsid w:val="00667C2E"/>
    <w:rsid w:val="00670517"/>
    <w:rsid w:val="0067067B"/>
    <w:rsid w:val="006707F2"/>
    <w:rsid w:val="0067104D"/>
    <w:rsid w:val="006719F6"/>
    <w:rsid w:val="00671EAC"/>
    <w:rsid w:val="006723C2"/>
    <w:rsid w:val="00672451"/>
    <w:rsid w:val="00672D74"/>
    <w:rsid w:val="0067328D"/>
    <w:rsid w:val="00673F4E"/>
    <w:rsid w:val="00674133"/>
    <w:rsid w:val="00674A2A"/>
    <w:rsid w:val="00675AB7"/>
    <w:rsid w:val="00675AE4"/>
    <w:rsid w:val="00675CA8"/>
    <w:rsid w:val="00675F69"/>
    <w:rsid w:val="00676386"/>
    <w:rsid w:val="006764F3"/>
    <w:rsid w:val="006766CC"/>
    <w:rsid w:val="00676AA5"/>
    <w:rsid w:val="00677416"/>
    <w:rsid w:val="006774D9"/>
    <w:rsid w:val="0067774D"/>
    <w:rsid w:val="00677B34"/>
    <w:rsid w:val="0068056E"/>
    <w:rsid w:val="00680785"/>
    <w:rsid w:val="00680B4D"/>
    <w:rsid w:val="00680D4E"/>
    <w:rsid w:val="006811AA"/>
    <w:rsid w:val="0068172B"/>
    <w:rsid w:val="00681809"/>
    <w:rsid w:val="006822CB"/>
    <w:rsid w:val="00682706"/>
    <w:rsid w:val="00682766"/>
    <w:rsid w:val="00682AE1"/>
    <w:rsid w:val="0068348C"/>
    <w:rsid w:val="006836BB"/>
    <w:rsid w:val="00684521"/>
    <w:rsid w:val="006845A6"/>
    <w:rsid w:val="006849F7"/>
    <w:rsid w:val="00684C18"/>
    <w:rsid w:val="00684D2A"/>
    <w:rsid w:val="00684E52"/>
    <w:rsid w:val="006850EA"/>
    <w:rsid w:val="00685127"/>
    <w:rsid w:val="006855C1"/>
    <w:rsid w:val="006855D4"/>
    <w:rsid w:val="00685A6F"/>
    <w:rsid w:val="00685A8C"/>
    <w:rsid w:val="00686355"/>
    <w:rsid w:val="006868C0"/>
    <w:rsid w:val="006870BE"/>
    <w:rsid w:val="006870D7"/>
    <w:rsid w:val="0068713F"/>
    <w:rsid w:val="006872FF"/>
    <w:rsid w:val="006874A6"/>
    <w:rsid w:val="0068787A"/>
    <w:rsid w:val="00687E47"/>
    <w:rsid w:val="00690002"/>
    <w:rsid w:val="00690B12"/>
    <w:rsid w:val="00690C87"/>
    <w:rsid w:val="006910D4"/>
    <w:rsid w:val="0069113F"/>
    <w:rsid w:val="00691678"/>
    <w:rsid w:val="00691A3A"/>
    <w:rsid w:val="006922D0"/>
    <w:rsid w:val="006922E2"/>
    <w:rsid w:val="006925D0"/>
    <w:rsid w:val="00692666"/>
    <w:rsid w:val="0069288B"/>
    <w:rsid w:val="00692F4D"/>
    <w:rsid w:val="0069313F"/>
    <w:rsid w:val="006932BF"/>
    <w:rsid w:val="006939E3"/>
    <w:rsid w:val="00693A05"/>
    <w:rsid w:val="00693CED"/>
    <w:rsid w:val="00694065"/>
    <w:rsid w:val="00694291"/>
    <w:rsid w:val="0069471E"/>
    <w:rsid w:val="00694A65"/>
    <w:rsid w:val="00695084"/>
    <w:rsid w:val="006954EE"/>
    <w:rsid w:val="00695517"/>
    <w:rsid w:val="006962BC"/>
    <w:rsid w:val="0069645F"/>
    <w:rsid w:val="00696491"/>
    <w:rsid w:val="00696719"/>
    <w:rsid w:val="006970CB"/>
    <w:rsid w:val="00697D38"/>
    <w:rsid w:val="006A057C"/>
    <w:rsid w:val="006A06C7"/>
    <w:rsid w:val="006A0B18"/>
    <w:rsid w:val="006A0F89"/>
    <w:rsid w:val="006A10B5"/>
    <w:rsid w:val="006A1479"/>
    <w:rsid w:val="006A15F6"/>
    <w:rsid w:val="006A18C1"/>
    <w:rsid w:val="006A1A8E"/>
    <w:rsid w:val="006A1CA5"/>
    <w:rsid w:val="006A1D8D"/>
    <w:rsid w:val="006A1D9E"/>
    <w:rsid w:val="006A1FF9"/>
    <w:rsid w:val="006A2A26"/>
    <w:rsid w:val="006A2FBC"/>
    <w:rsid w:val="006A2FEE"/>
    <w:rsid w:val="006A306B"/>
    <w:rsid w:val="006A363D"/>
    <w:rsid w:val="006A36A1"/>
    <w:rsid w:val="006A3C9F"/>
    <w:rsid w:val="006A45D0"/>
    <w:rsid w:val="006A467E"/>
    <w:rsid w:val="006A4B18"/>
    <w:rsid w:val="006A4EDC"/>
    <w:rsid w:val="006A51CF"/>
    <w:rsid w:val="006A62DF"/>
    <w:rsid w:val="006A62EC"/>
    <w:rsid w:val="006A63FF"/>
    <w:rsid w:val="006A6830"/>
    <w:rsid w:val="006A69EA"/>
    <w:rsid w:val="006A6DDB"/>
    <w:rsid w:val="006A6FE5"/>
    <w:rsid w:val="006A7856"/>
    <w:rsid w:val="006A7BAE"/>
    <w:rsid w:val="006A7C71"/>
    <w:rsid w:val="006B0071"/>
    <w:rsid w:val="006B0569"/>
    <w:rsid w:val="006B064D"/>
    <w:rsid w:val="006B0737"/>
    <w:rsid w:val="006B0CCF"/>
    <w:rsid w:val="006B0E41"/>
    <w:rsid w:val="006B172E"/>
    <w:rsid w:val="006B1CA6"/>
    <w:rsid w:val="006B21A2"/>
    <w:rsid w:val="006B23C1"/>
    <w:rsid w:val="006B2B18"/>
    <w:rsid w:val="006B34ED"/>
    <w:rsid w:val="006B3567"/>
    <w:rsid w:val="006B3CF4"/>
    <w:rsid w:val="006B3E25"/>
    <w:rsid w:val="006B3E2C"/>
    <w:rsid w:val="006B3FC8"/>
    <w:rsid w:val="006B444B"/>
    <w:rsid w:val="006B444F"/>
    <w:rsid w:val="006B448D"/>
    <w:rsid w:val="006B44DD"/>
    <w:rsid w:val="006B44E8"/>
    <w:rsid w:val="006B498B"/>
    <w:rsid w:val="006B4BFD"/>
    <w:rsid w:val="006B4D83"/>
    <w:rsid w:val="006B5372"/>
    <w:rsid w:val="006B53E3"/>
    <w:rsid w:val="006B56E9"/>
    <w:rsid w:val="006B59C0"/>
    <w:rsid w:val="006B63A2"/>
    <w:rsid w:val="006B6A0C"/>
    <w:rsid w:val="006B6A7F"/>
    <w:rsid w:val="006B6CDE"/>
    <w:rsid w:val="006B6D2B"/>
    <w:rsid w:val="006B7DE8"/>
    <w:rsid w:val="006C0504"/>
    <w:rsid w:val="006C09AF"/>
    <w:rsid w:val="006C0A76"/>
    <w:rsid w:val="006C0FC8"/>
    <w:rsid w:val="006C157A"/>
    <w:rsid w:val="006C16B9"/>
    <w:rsid w:val="006C240F"/>
    <w:rsid w:val="006C261E"/>
    <w:rsid w:val="006C26FC"/>
    <w:rsid w:val="006C2859"/>
    <w:rsid w:val="006C2FEE"/>
    <w:rsid w:val="006C358F"/>
    <w:rsid w:val="006C3937"/>
    <w:rsid w:val="006C410E"/>
    <w:rsid w:val="006C425B"/>
    <w:rsid w:val="006C473C"/>
    <w:rsid w:val="006C4A20"/>
    <w:rsid w:val="006C4C4C"/>
    <w:rsid w:val="006C4C55"/>
    <w:rsid w:val="006C5475"/>
    <w:rsid w:val="006C55B5"/>
    <w:rsid w:val="006C5A91"/>
    <w:rsid w:val="006C63FF"/>
    <w:rsid w:val="006C65BE"/>
    <w:rsid w:val="006C66CF"/>
    <w:rsid w:val="006C6C61"/>
    <w:rsid w:val="006C6CCB"/>
    <w:rsid w:val="006C6DBF"/>
    <w:rsid w:val="006C6EF0"/>
    <w:rsid w:val="006C71E6"/>
    <w:rsid w:val="006C7290"/>
    <w:rsid w:val="006C7304"/>
    <w:rsid w:val="006C74C0"/>
    <w:rsid w:val="006D0248"/>
    <w:rsid w:val="006D0CC1"/>
    <w:rsid w:val="006D171E"/>
    <w:rsid w:val="006D192A"/>
    <w:rsid w:val="006D2001"/>
    <w:rsid w:val="006D22E4"/>
    <w:rsid w:val="006D239C"/>
    <w:rsid w:val="006D2B6E"/>
    <w:rsid w:val="006D2FC0"/>
    <w:rsid w:val="006D30DA"/>
    <w:rsid w:val="006D31D1"/>
    <w:rsid w:val="006D382B"/>
    <w:rsid w:val="006D42CA"/>
    <w:rsid w:val="006D42CE"/>
    <w:rsid w:val="006D4EF1"/>
    <w:rsid w:val="006D56A2"/>
    <w:rsid w:val="006D57DC"/>
    <w:rsid w:val="006D5D22"/>
    <w:rsid w:val="006D5E56"/>
    <w:rsid w:val="006D6009"/>
    <w:rsid w:val="006D6435"/>
    <w:rsid w:val="006D6917"/>
    <w:rsid w:val="006D6C04"/>
    <w:rsid w:val="006D6E88"/>
    <w:rsid w:val="006D715D"/>
    <w:rsid w:val="006D78D7"/>
    <w:rsid w:val="006D7B3C"/>
    <w:rsid w:val="006D7C33"/>
    <w:rsid w:val="006E020A"/>
    <w:rsid w:val="006E0326"/>
    <w:rsid w:val="006E13AF"/>
    <w:rsid w:val="006E1609"/>
    <w:rsid w:val="006E190D"/>
    <w:rsid w:val="006E1986"/>
    <w:rsid w:val="006E274E"/>
    <w:rsid w:val="006E336A"/>
    <w:rsid w:val="006E36F4"/>
    <w:rsid w:val="006E37C1"/>
    <w:rsid w:val="006E3884"/>
    <w:rsid w:val="006E3A34"/>
    <w:rsid w:val="006E3D0F"/>
    <w:rsid w:val="006E42B3"/>
    <w:rsid w:val="006E4C57"/>
    <w:rsid w:val="006E5233"/>
    <w:rsid w:val="006E5595"/>
    <w:rsid w:val="006E58BF"/>
    <w:rsid w:val="006E5CFF"/>
    <w:rsid w:val="006E5E58"/>
    <w:rsid w:val="006E69B0"/>
    <w:rsid w:val="006E6FFF"/>
    <w:rsid w:val="006E72AF"/>
    <w:rsid w:val="006E77F7"/>
    <w:rsid w:val="006E7BC1"/>
    <w:rsid w:val="006E7E31"/>
    <w:rsid w:val="006F0070"/>
    <w:rsid w:val="006F0114"/>
    <w:rsid w:val="006F0451"/>
    <w:rsid w:val="006F0787"/>
    <w:rsid w:val="006F0BDF"/>
    <w:rsid w:val="006F0DB7"/>
    <w:rsid w:val="006F1628"/>
    <w:rsid w:val="006F16E2"/>
    <w:rsid w:val="006F1B66"/>
    <w:rsid w:val="006F1C38"/>
    <w:rsid w:val="006F1FEE"/>
    <w:rsid w:val="006F2759"/>
    <w:rsid w:val="006F2FD5"/>
    <w:rsid w:val="006F30E4"/>
    <w:rsid w:val="006F30F9"/>
    <w:rsid w:val="006F31DA"/>
    <w:rsid w:val="006F35F3"/>
    <w:rsid w:val="006F3629"/>
    <w:rsid w:val="006F3B88"/>
    <w:rsid w:val="006F4513"/>
    <w:rsid w:val="006F4555"/>
    <w:rsid w:val="006F45B0"/>
    <w:rsid w:val="006F46CC"/>
    <w:rsid w:val="006F46F0"/>
    <w:rsid w:val="006F4B9C"/>
    <w:rsid w:val="006F4D0E"/>
    <w:rsid w:val="006F50D5"/>
    <w:rsid w:val="006F5314"/>
    <w:rsid w:val="006F5412"/>
    <w:rsid w:val="006F5774"/>
    <w:rsid w:val="006F5F79"/>
    <w:rsid w:val="006F5F8D"/>
    <w:rsid w:val="006F607C"/>
    <w:rsid w:val="006F66BC"/>
    <w:rsid w:val="006F699B"/>
    <w:rsid w:val="006F6C5A"/>
    <w:rsid w:val="006F6E8A"/>
    <w:rsid w:val="006F6F45"/>
    <w:rsid w:val="006F73F2"/>
    <w:rsid w:val="0070014D"/>
    <w:rsid w:val="007003AA"/>
    <w:rsid w:val="007003F4"/>
    <w:rsid w:val="00700549"/>
    <w:rsid w:val="0070056D"/>
    <w:rsid w:val="007005E0"/>
    <w:rsid w:val="00700B4C"/>
    <w:rsid w:val="00700E3D"/>
    <w:rsid w:val="0070142E"/>
    <w:rsid w:val="00701896"/>
    <w:rsid w:val="00701CF2"/>
    <w:rsid w:val="00701F1D"/>
    <w:rsid w:val="00701FEA"/>
    <w:rsid w:val="00702275"/>
    <w:rsid w:val="00702603"/>
    <w:rsid w:val="0070283F"/>
    <w:rsid w:val="00702A0C"/>
    <w:rsid w:val="00702BA2"/>
    <w:rsid w:val="00703593"/>
    <w:rsid w:val="0070388D"/>
    <w:rsid w:val="00703DA0"/>
    <w:rsid w:val="00704084"/>
    <w:rsid w:val="00704EFE"/>
    <w:rsid w:val="00705460"/>
    <w:rsid w:val="0070582E"/>
    <w:rsid w:val="0070587F"/>
    <w:rsid w:val="00705944"/>
    <w:rsid w:val="00705A19"/>
    <w:rsid w:val="00705B6F"/>
    <w:rsid w:val="00705C34"/>
    <w:rsid w:val="00706AC0"/>
    <w:rsid w:val="00707141"/>
    <w:rsid w:val="00707849"/>
    <w:rsid w:val="007079CA"/>
    <w:rsid w:val="00707A49"/>
    <w:rsid w:val="007101A9"/>
    <w:rsid w:val="00710883"/>
    <w:rsid w:val="00710B18"/>
    <w:rsid w:val="00710BDC"/>
    <w:rsid w:val="007113B0"/>
    <w:rsid w:val="007113C0"/>
    <w:rsid w:val="00711725"/>
    <w:rsid w:val="00711A3F"/>
    <w:rsid w:val="00711C4D"/>
    <w:rsid w:val="00712280"/>
    <w:rsid w:val="00712A3B"/>
    <w:rsid w:val="007132E6"/>
    <w:rsid w:val="00713679"/>
    <w:rsid w:val="0071407B"/>
    <w:rsid w:val="0071463D"/>
    <w:rsid w:val="007146F0"/>
    <w:rsid w:val="007148C6"/>
    <w:rsid w:val="00714A64"/>
    <w:rsid w:val="00715124"/>
    <w:rsid w:val="007151F8"/>
    <w:rsid w:val="00715342"/>
    <w:rsid w:val="00715D93"/>
    <w:rsid w:val="00716002"/>
    <w:rsid w:val="007163BB"/>
    <w:rsid w:val="0071698C"/>
    <w:rsid w:val="00716A7C"/>
    <w:rsid w:val="00716C84"/>
    <w:rsid w:val="00716D57"/>
    <w:rsid w:val="007176D4"/>
    <w:rsid w:val="0071777F"/>
    <w:rsid w:val="00717C04"/>
    <w:rsid w:val="00717F35"/>
    <w:rsid w:val="00717FA9"/>
    <w:rsid w:val="007209CA"/>
    <w:rsid w:val="00721522"/>
    <w:rsid w:val="007217B3"/>
    <w:rsid w:val="00721827"/>
    <w:rsid w:val="00721A71"/>
    <w:rsid w:val="00721C86"/>
    <w:rsid w:val="007221C7"/>
    <w:rsid w:val="00722A56"/>
    <w:rsid w:val="00722B33"/>
    <w:rsid w:val="00722C0D"/>
    <w:rsid w:val="00722D74"/>
    <w:rsid w:val="00723105"/>
    <w:rsid w:val="0072334C"/>
    <w:rsid w:val="007234B0"/>
    <w:rsid w:val="00723EB3"/>
    <w:rsid w:val="007244F7"/>
    <w:rsid w:val="00724B5E"/>
    <w:rsid w:val="00724CBB"/>
    <w:rsid w:val="00725064"/>
    <w:rsid w:val="007250D2"/>
    <w:rsid w:val="00725322"/>
    <w:rsid w:val="007255E5"/>
    <w:rsid w:val="00725BD3"/>
    <w:rsid w:val="00725E7B"/>
    <w:rsid w:val="00726A62"/>
    <w:rsid w:val="00726A92"/>
    <w:rsid w:val="00726BF3"/>
    <w:rsid w:val="0072707C"/>
    <w:rsid w:val="00727D29"/>
    <w:rsid w:val="00727FFA"/>
    <w:rsid w:val="0073093B"/>
    <w:rsid w:val="00730C53"/>
    <w:rsid w:val="00730F10"/>
    <w:rsid w:val="00730FB3"/>
    <w:rsid w:val="00731DC7"/>
    <w:rsid w:val="007320A8"/>
    <w:rsid w:val="007321C4"/>
    <w:rsid w:val="00732533"/>
    <w:rsid w:val="00732581"/>
    <w:rsid w:val="007325A1"/>
    <w:rsid w:val="0073280E"/>
    <w:rsid w:val="00732C7A"/>
    <w:rsid w:val="00732CB2"/>
    <w:rsid w:val="007333E4"/>
    <w:rsid w:val="00734729"/>
    <w:rsid w:val="0073477D"/>
    <w:rsid w:val="00734910"/>
    <w:rsid w:val="00734F88"/>
    <w:rsid w:val="0073541E"/>
    <w:rsid w:val="0073697D"/>
    <w:rsid w:val="007374DC"/>
    <w:rsid w:val="007375D1"/>
    <w:rsid w:val="007375E3"/>
    <w:rsid w:val="007379BA"/>
    <w:rsid w:val="0074068E"/>
    <w:rsid w:val="00740AFC"/>
    <w:rsid w:val="00740B8A"/>
    <w:rsid w:val="00740B95"/>
    <w:rsid w:val="00740D55"/>
    <w:rsid w:val="00741519"/>
    <w:rsid w:val="007417E8"/>
    <w:rsid w:val="00741DE3"/>
    <w:rsid w:val="00741F69"/>
    <w:rsid w:val="007420C4"/>
    <w:rsid w:val="0074222D"/>
    <w:rsid w:val="007427EB"/>
    <w:rsid w:val="00742B52"/>
    <w:rsid w:val="00742D43"/>
    <w:rsid w:val="007430E9"/>
    <w:rsid w:val="00743294"/>
    <w:rsid w:val="007440F8"/>
    <w:rsid w:val="0074491E"/>
    <w:rsid w:val="00744BA9"/>
    <w:rsid w:val="00744D5F"/>
    <w:rsid w:val="00744DF9"/>
    <w:rsid w:val="007458DD"/>
    <w:rsid w:val="00745BA6"/>
    <w:rsid w:val="00745BD1"/>
    <w:rsid w:val="00746026"/>
    <w:rsid w:val="0074645A"/>
    <w:rsid w:val="007465DE"/>
    <w:rsid w:val="00746646"/>
    <w:rsid w:val="00746757"/>
    <w:rsid w:val="00747082"/>
    <w:rsid w:val="00747322"/>
    <w:rsid w:val="0074766B"/>
    <w:rsid w:val="00747902"/>
    <w:rsid w:val="00750100"/>
    <w:rsid w:val="00750B1E"/>
    <w:rsid w:val="00751177"/>
    <w:rsid w:val="00751282"/>
    <w:rsid w:val="0075144D"/>
    <w:rsid w:val="0075166E"/>
    <w:rsid w:val="0075183F"/>
    <w:rsid w:val="00751B8E"/>
    <w:rsid w:val="00751DD1"/>
    <w:rsid w:val="00752648"/>
    <w:rsid w:val="0075282F"/>
    <w:rsid w:val="00752E53"/>
    <w:rsid w:val="00752EC5"/>
    <w:rsid w:val="00753176"/>
    <w:rsid w:val="007531AE"/>
    <w:rsid w:val="0075352C"/>
    <w:rsid w:val="00753B16"/>
    <w:rsid w:val="00753BE4"/>
    <w:rsid w:val="00754A70"/>
    <w:rsid w:val="00754AC5"/>
    <w:rsid w:val="00754CAE"/>
    <w:rsid w:val="007551E3"/>
    <w:rsid w:val="007557AA"/>
    <w:rsid w:val="0075596D"/>
    <w:rsid w:val="00755C0C"/>
    <w:rsid w:val="00756988"/>
    <w:rsid w:val="00756A3D"/>
    <w:rsid w:val="00756C47"/>
    <w:rsid w:val="007570C9"/>
    <w:rsid w:val="00757163"/>
    <w:rsid w:val="00757A76"/>
    <w:rsid w:val="00760095"/>
    <w:rsid w:val="00760796"/>
    <w:rsid w:val="00761AD1"/>
    <w:rsid w:val="00761ADF"/>
    <w:rsid w:val="00761F7D"/>
    <w:rsid w:val="00762390"/>
    <w:rsid w:val="0076241A"/>
    <w:rsid w:val="00762BB7"/>
    <w:rsid w:val="00763DFC"/>
    <w:rsid w:val="00764202"/>
    <w:rsid w:val="00764218"/>
    <w:rsid w:val="00764456"/>
    <w:rsid w:val="00764718"/>
    <w:rsid w:val="00764ADC"/>
    <w:rsid w:val="00765559"/>
    <w:rsid w:val="007656C4"/>
    <w:rsid w:val="00765834"/>
    <w:rsid w:val="007658EB"/>
    <w:rsid w:val="00765A26"/>
    <w:rsid w:val="00765C3B"/>
    <w:rsid w:val="00765D4B"/>
    <w:rsid w:val="00765ECD"/>
    <w:rsid w:val="007660E3"/>
    <w:rsid w:val="007664FF"/>
    <w:rsid w:val="007667EA"/>
    <w:rsid w:val="00766DCF"/>
    <w:rsid w:val="0076712B"/>
    <w:rsid w:val="00767198"/>
    <w:rsid w:val="007672C9"/>
    <w:rsid w:val="007673C9"/>
    <w:rsid w:val="007706CF"/>
    <w:rsid w:val="00770E9B"/>
    <w:rsid w:val="007712E5"/>
    <w:rsid w:val="007716A3"/>
    <w:rsid w:val="0077192E"/>
    <w:rsid w:val="00771CFF"/>
    <w:rsid w:val="00771F2B"/>
    <w:rsid w:val="00772163"/>
    <w:rsid w:val="00772B99"/>
    <w:rsid w:val="00772DEF"/>
    <w:rsid w:val="00772E60"/>
    <w:rsid w:val="00772F2E"/>
    <w:rsid w:val="00773743"/>
    <w:rsid w:val="007737FE"/>
    <w:rsid w:val="00773894"/>
    <w:rsid w:val="00773AE3"/>
    <w:rsid w:val="00773B8C"/>
    <w:rsid w:val="00773F62"/>
    <w:rsid w:val="00774574"/>
    <w:rsid w:val="00774BB7"/>
    <w:rsid w:val="00774BFE"/>
    <w:rsid w:val="007751D6"/>
    <w:rsid w:val="00775A89"/>
    <w:rsid w:val="00775A8B"/>
    <w:rsid w:val="00775B98"/>
    <w:rsid w:val="00775D23"/>
    <w:rsid w:val="00776148"/>
    <w:rsid w:val="007761DE"/>
    <w:rsid w:val="007765FF"/>
    <w:rsid w:val="00776BC7"/>
    <w:rsid w:val="007770DC"/>
    <w:rsid w:val="00777143"/>
    <w:rsid w:val="00777663"/>
    <w:rsid w:val="0078094C"/>
    <w:rsid w:val="007809DD"/>
    <w:rsid w:val="00781134"/>
    <w:rsid w:val="00781A5A"/>
    <w:rsid w:val="00781B4D"/>
    <w:rsid w:val="00781BD6"/>
    <w:rsid w:val="007830ED"/>
    <w:rsid w:val="00783854"/>
    <w:rsid w:val="00783A63"/>
    <w:rsid w:val="00783B85"/>
    <w:rsid w:val="00783BBE"/>
    <w:rsid w:val="00783C0E"/>
    <w:rsid w:val="00783F3F"/>
    <w:rsid w:val="00783F75"/>
    <w:rsid w:val="00784261"/>
    <w:rsid w:val="00784816"/>
    <w:rsid w:val="0078519A"/>
    <w:rsid w:val="0078529C"/>
    <w:rsid w:val="0078550E"/>
    <w:rsid w:val="00785672"/>
    <w:rsid w:val="00785AC7"/>
    <w:rsid w:val="00785DF7"/>
    <w:rsid w:val="00785ECD"/>
    <w:rsid w:val="00785FBF"/>
    <w:rsid w:val="007863E8"/>
    <w:rsid w:val="00786711"/>
    <w:rsid w:val="0078730D"/>
    <w:rsid w:val="0078751F"/>
    <w:rsid w:val="00787B74"/>
    <w:rsid w:val="00790755"/>
    <w:rsid w:val="00790BBB"/>
    <w:rsid w:val="00790F17"/>
    <w:rsid w:val="00790F68"/>
    <w:rsid w:val="00791116"/>
    <w:rsid w:val="00791170"/>
    <w:rsid w:val="00791250"/>
    <w:rsid w:val="0079165E"/>
    <w:rsid w:val="00791FEC"/>
    <w:rsid w:val="0079231D"/>
    <w:rsid w:val="0079234A"/>
    <w:rsid w:val="007923A2"/>
    <w:rsid w:val="0079244E"/>
    <w:rsid w:val="00792651"/>
    <w:rsid w:val="00792793"/>
    <w:rsid w:val="00792AFC"/>
    <w:rsid w:val="00793062"/>
    <w:rsid w:val="00793534"/>
    <w:rsid w:val="00793784"/>
    <w:rsid w:val="00794259"/>
    <w:rsid w:val="0079475D"/>
    <w:rsid w:val="00794817"/>
    <w:rsid w:val="007948AC"/>
    <w:rsid w:val="00795035"/>
    <w:rsid w:val="00795047"/>
    <w:rsid w:val="00795230"/>
    <w:rsid w:val="0079548A"/>
    <w:rsid w:val="00795B46"/>
    <w:rsid w:val="007964E6"/>
    <w:rsid w:val="00796618"/>
    <w:rsid w:val="0079690C"/>
    <w:rsid w:val="00796910"/>
    <w:rsid w:val="00796F31"/>
    <w:rsid w:val="00797076"/>
    <w:rsid w:val="007971ED"/>
    <w:rsid w:val="0079752E"/>
    <w:rsid w:val="00797A73"/>
    <w:rsid w:val="00797BD1"/>
    <w:rsid w:val="007A01A0"/>
    <w:rsid w:val="007A09FB"/>
    <w:rsid w:val="007A14AA"/>
    <w:rsid w:val="007A16F5"/>
    <w:rsid w:val="007A19E7"/>
    <w:rsid w:val="007A1D6F"/>
    <w:rsid w:val="007A23C5"/>
    <w:rsid w:val="007A24B1"/>
    <w:rsid w:val="007A24B5"/>
    <w:rsid w:val="007A29EA"/>
    <w:rsid w:val="007A2C42"/>
    <w:rsid w:val="007A3455"/>
    <w:rsid w:val="007A3489"/>
    <w:rsid w:val="007A35C3"/>
    <w:rsid w:val="007A3B5B"/>
    <w:rsid w:val="007A3CF0"/>
    <w:rsid w:val="007A3E8B"/>
    <w:rsid w:val="007A41C2"/>
    <w:rsid w:val="007A41C4"/>
    <w:rsid w:val="007A4A93"/>
    <w:rsid w:val="007A5236"/>
    <w:rsid w:val="007A5349"/>
    <w:rsid w:val="007A554A"/>
    <w:rsid w:val="007A5FDC"/>
    <w:rsid w:val="007A5FEE"/>
    <w:rsid w:val="007A643B"/>
    <w:rsid w:val="007A64C2"/>
    <w:rsid w:val="007A689F"/>
    <w:rsid w:val="007A6B01"/>
    <w:rsid w:val="007A6F8D"/>
    <w:rsid w:val="007A714B"/>
    <w:rsid w:val="007A75CE"/>
    <w:rsid w:val="007A7672"/>
    <w:rsid w:val="007A78F9"/>
    <w:rsid w:val="007B01F8"/>
    <w:rsid w:val="007B06BD"/>
    <w:rsid w:val="007B06F4"/>
    <w:rsid w:val="007B0807"/>
    <w:rsid w:val="007B0B42"/>
    <w:rsid w:val="007B0C4E"/>
    <w:rsid w:val="007B16ED"/>
    <w:rsid w:val="007B20C8"/>
    <w:rsid w:val="007B21F8"/>
    <w:rsid w:val="007B25C9"/>
    <w:rsid w:val="007B2689"/>
    <w:rsid w:val="007B27E6"/>
    <w:rsid w:val="007B28C6"/>
    <w:rsid w:val="007B2A04"/>
    <w:rsid w:val="007B2DE5"/>
    <w:rsid w:val="007B2DF0"/>
    <w:rsid w:val="007B304C"/>
    <w:rsid w:val="007B3906"/>
    <w:rsid w:val="007B3AF8"/>
    <w:rsid w:val="007B3C31"/>
    <w:rsid w:val="007B4094"/>
    <w:rsid w:val="007B4163"/>
    <w:rsid w:val="007B4173"/>
    <w:rsid w:val="007B42A6"/>
    <w:rsid w:val="007B4AEA"/>
    <w:rsid w:val="007B4C79"/>
    <w:rsid w:val="007B4D66"/>
    <w:rsid w:val="007B506A"/>
    <w:rsid w:val="007B553B"/>
    <w:rsid w:val="007B61D4"/>
    <w:rsid w:val="007B63B1"/>
    <w:rsid w:val="007B6C93"/>
    <w:rsid w:val="007B7482"/>
    <w:rsid w:val="007B7C2B"/>
    <w:rsid w:val="007B7C5E"/>
    <w:rsid w:val="007B7D08"/>
    <w:rsid w:val="007B7D33"/>
    <w:rsid w:val="007C0059"/>
    <w:rsid w:val="007C04A6"/>
    <w:rsid w:val="007C1135"/>
    <w:rsid w:val="007C14E7"/>
    <w:rsid w:val="007C17E9"/>
    <w:rsid w:val="007C1815"/>
    <w:rsid w:val="007C1F49"/>
    <w:rsid w:val="007C275E"/>
    <w:rsid w:val="007C2BAC"/>
    <w:rsid w:val="007C3260"/>
    <w:rsid w:val="007C3F64"/>
    <w:rsid w:val="007C5436"/>
    <w:rsid w:val="007C54AA"/>
    <w:rsid w:val="007C59DE"/>
    <w:rsid w:val="007C5D16"/>
    <w:rsid w:val="007C5F44"/>
    <w:rsid w:val="007C605F"/>
    <w:rsid w:val="007C618C"/>
    <w:rsid w:val="007C61D0"/>
    <w:rsid w:val="007C639B"/>
    <w:rsid w:val="007C6474"/>
    <w:rsid w:val="007C6A8A"/>
    <w:rsid w:val="007C6BD3"/>
    <w:rsid w:val="007C6C44"/>
    <w:rsid w:val="007C6D15"/>
    <w:rsid w:val="007C6F9A"/>
    <w:rsid w:val="007C79BE"/>
    <w:rsid w:val="007C7A6E"/>
    <w:rsid w:val="007C7E11"/>
    <w:rsid w:val="007C7F09"/>
    <w:rsid w:val="007D0794"/>
    <w:rsid w:val="007D07C4"/>
    <w:rsid w:val="007D07C9"/>
    <w:rsid w:val="007D0AAE"/>
    <w:rsid w:val="007D0C26"/>
    <w:rsid w:val="007D2093"/>
    <w:rsid w:val="007D21C7"/>
    <w:rsid w:val="007D2259"/>
    <w:rsid w:val="007D28A7"/>
    <w:rsid w:val="007D2AD8"/>
    <w:rsid w:val="007D3079"/>
    <w:rsid w:val="007D3697"/>
    <w:rsid w:val="007D36AF"/>
    <w:rsid w:val="007D3B34"/>
    <w:rsid w:val="007D41BF"/>
    <w:rsid w:val="007D4597"/>
    <w:rsid w:val="007D459A"/>
    <w:rsid w:val="007D45B5"/>
    <w:rsid w:val="007D470E"/>
    <w:rsid w:val="007D4CFB"/>
    <w:rsid w:val="007D4FDD"/>
    <w:rsid w:val="007D54C9"/>
    <w:rsid w:val="007D5738"/>
    <w:rsid w:val="007D616E"/>
    <w:rsid w:val="007D631F"/>
    <w:rsid w:val="007D6408"/>
    <w:rsid w:val="007D6A7B"/>
    <w:rsid w:val="007D6EC8"/>
    <w:rsid w:val="007D6F9E"/>
    <w:rsid w:val="007D7CBA"/>
    <w:rsid w:val="007D7CC4"/>
    <w:rsid w:val="007D7E63"/>
    <w:rsid w:val="007E05A6"/>
    <w:rsid w:val="007E05E0"/>
    <w:rsid w:val="007E0966"/>
    <w:rsid w:val="007E0AF6"/>
    <w:rsid w:val="007E0B9B"/>
    <w:rsid w:val="007E1173"/>
    <w:rsid w:val="007E1409"/>
    <w:rsid w:val="007E17C9"/>
    <w:rsid w:val="007E187C"/>
    <w:rsid w:val="007E1CE1"/>
    <w:rsid w:val="007E1E3E"/>
    <w:rsid w:val="007E2033"/>
    <w:rsid w:val="007E21EF"/>
    <w:rsid w:val="007E23E1"/>
    <w:rsid w:val="007E2DC7"/>
    <w:rsid w:val="007E2FB7"/>
    <w:rsid w:val="007E3120"/>
    <w:rsid w:val="007E3811"/>
    <w:rsid w:val="007E3AC2"/>
    <w:rsid w:val="007E3AED"/>
    <w:rsid w:val="007E47AC"/>
    <w:rsid w:val="007E48CB"/>
    <w:rsid w:val="007E4C93"/>
    <w:rsid w:val="007E4F2C"/>
    <w:rsid w:val="007E51EB"/>
    <w:rsid w:val="007E563E"/>
    <w:rsid w:val="007E5948"/>
    <w:rsid w:val="007E6044"/>
    <w:rsid w:val="007E6196"/>
    <w:rsid w:val="007E6960"/>
    <w:rsid w:val="007E6A3C"/>
    <w:rsid w:val="007E6EE9"/>
    <w:rsid w:val="007E769D"/>
    <w:rsid w:val="007E7B65"/>
    <w:rsid w:val="007E7BCA"/>
    <w:rsid w:val="007E7C37"/>
    <w:rsid w:val="007F0177"/>
    <w:rsid w:val="007F03A2"/>
    <w:rsid w:val="007F03FE"/>
    <w:rsid w:val="007F0809"/>
    <w:rsid w:val="007F09F2"/>
    <w:rsid w:val="007F0B20"/>
    <w:rsid w:val="007F0BA7"/>
    <w:rsid w:val="007F1459"/>
    <w:rsid w:val="007F17E6"/>
    <w:rsid w:val="007F1BBD"/>
    <w:rsid w:val="007F2DC6"/>
    <w:rsid w:val="007F3088"/>
    <w:rsid w:val="007F392F"/>
    <w:rsid w:val="007F3A97"/>
    <w:rsid w:val="007F3D0C"/>
    <w:rsid w:val="007F438D"/>
    <w:rsid w:val="007F44C6"/>
    <w:rsid w:val="007F4612"/>
    <w:rsid w:val="007F46FF"/>
    <w:rsid w:val="007F5065"/>
    <w:rsid w:val="007F56DA"/>
    <w:rsid w:val="007F5BB3"/>
    <w:rsid w:val="007F5E82"/>
    <w:rsid w:val="007F608A"/>
    <w:rsid w:val="007F60C6"/>
    <w:rsid w:val="007F6156"/>
    <w:rsid w:val="007F64B8"/>
    <w:rsid w:val="007F65CC"/>
    <w:rsid w:val="007F69C0"/>
    <w:rsid w:val="007F6DA8"/>
    <w:rsid w:val="007F6F3D"/>
    <w:rsid w:val="007F6F4F"/>
    <w:rsid w:val="007F7323"/>
    <w:rsid w:val="007F793E"/>
    <w:rsid w:val="007F7B26"/>
    <w:rsid w:val="00800243"/>
    <w:rsid w:val="0080058D"/>
    <w:rsid w:val="008009D9"/>
    <w:rsid w:val="00800D1D"/>
    <w:rsid w:val="00801982"/>
    <w:rsid w:val="00801D5B"/>
    <w:rsid w:val="00801E1D"/>
    <w:rsid w:val="00801E92"/>
    <w:rsid w:val="00801FBB"/>
    <w:rsid w:val="00802083"/>
    <w:rsid w:val="00802500"/>
    <w:rsid w:val="00802513"/>
    <w:rsid w:val="00802C89"/>
    <w:rsid w:val="0080347C"/>
    <w:rsid w:val="008034D4"/>
    <w:rsid w:val="00804324"/>
    <w:rsid w:val="0080458D"/>
    <w:rsid w:val="00804B51"/>
    <w:rsid w:val="00805384"/>
    <w:rsid w:val="00805457"/>
    <w:rsid w:val="0080553D"/>
    <w:rsid w:val="00805A50"/>
    <w:rsid w:val="00805C7E"/>
    <w:rsid w:val="00805E0D"/>
    <w:rsid w:val="008063FE"/>
    <w:rsid w:val="008065CB"/>
    <w:rsid w:val="008066F5"/>
    <w:rsid w:val="00806A98"/>
    <w:rsid w:val="00806B46"/>
    <w:rsid w:val="00806D8E"/>
    <w:rsid w:val="00806EC8"/>
    <w:rsid w:val="00807162"/>
    <w:rsid w:val="00807ABF"/>
    <w:rsid w:val="00807BCB"/>
    <w:rsid w:val="00807D71"/>
    <w:rsid w:val="00807E3C"/>
    <w:rsid w:val="00810027"/>
    <w:rsid w:val="00810489"/>
    <w:rsid w:val="00810FA6"/>
    <w:rsid w:val="008110DC"/>
    <w:rsid w:val="00811147"/>
    <w:rsid w:val="00811F52"/>
    <w:rsid w:val="008120BA"/>
    <w:rsid w:val="00812280"/>
    <w:rsid w:val="00812512"/>
    <w:rsid w:val="0081272E"/>
    <w:rsid w:val="00813286"/>
    <w:rsid w:val="008132B3"/>
    <w:rsid w:val="008132E4"/>
    <w:rsid w:val="008135D7"/>
    <w:rsid w:val="00813771"/>
    <w:rsid w:val="00813833"/>
    <w:rsid w:val="00813D83"/>
    <w:rsid w:val="00813F08"/>
    <w:rsid w:val="00814312"/>
    <w:rsid w:val="0081489E"/>
    <w:rsid w:val="0081549D"/>
    <w:rsid w:val="0081577C"/>
    <w:rsid w:val="00815F04"/>
    <w:rsid w:val="00815FA6"/>
    <w:rsid w:val="00815FE2"/>
    <w:rsid w:val="00816739"/>
    <w:rsid w:val="00816B24"/>
    <w:rsid w:val="00816B8A"/>
    <w:rsid w:val="00816E11"/>
    <w:rsid w:val="00817203"/>
    <w:rsid w:val="0081740F"/>
    <w:rsid w:val="00817B80"/>
    <w:rsid w:val="0082138C"/>
    <w:rsid w:val="008219C0"/>
    <w:rsid w:val="00821E2D"/>
    <w:rsid w:val="0082204E"/>
    <w:rsid w:val="008223EF"/>
    <w:rsid w:val="008227BF"/>
    <w:rsid w:val="0082339F"/>
    <w:rsid w:val="0082362D"/>
    <w:rsid w:val="00823C93"/>
    <w:rsid w:val="00823D03"/>
    <w:rsid w:val="008240A6"/>
    <w:rsid w:val="008243F3"/>
    <w:rsid w:val="0082446D"/>
    <w:rsid w:val="00824794"/>
    <w:rsid w:val="00824AB8"/>
    <w:rsid w:val="00824F8D"/>
    <w:rsid w:val="00825190"/>
    <w:rsid w:val="00825393"/>
    <w:rsid w:val="00825941"/>
    <w:rsid w:val="00825BE8"/>
    <w:rsid w:val="00826297"/>
    <w:rsid w:val="00826B7B"/>
    <w:rsid w:val="0082700B"/>
    <w:rsid w:val="008271D4"/>
    <w:rsid w:val="00827648"/>
    <w:rsid w:val="00827F6B"/>
    <w:rsid w:val="00830117"/>
    <w:rsid w:val="00830190"/>
    <w:rsid w:val="008301D2"/>
    <w:rsid w:val="00830247"/>
    <w:rsid w:val="00830317"/>
    <w:rsid w:val="00830813"/>
    <w:rsid w:val="008311B7"/>
    <w:rsid w:val="008325B9"/>
    <w:rsid w:val="00832964"/>
    <w:rsid w:val="008329BD"/>
    <w:rsid w:val="00832B7D"/>
    <w:rsid w:val="00832BB2"/>
    <w:rsid w:val="008335DF"/>
    <w:rsid w:val="008336F0"/>
    <w:rsid w:val="0083393C"/>
    <w:rsid w:val="00833BA6"/>
    <w:rsid w:val="00833F4F"/>
    <w:rsid w:val="00834517"/>
    <w:rsid w:val="00834613"/>
    <w:rsid w:val="00834E4B"/>
    <w:rsid w:val="00835465"/>
    <w:rsid w:val="008358DB"/>
    <w:rsid w:val="00835B7C"/>
    <w:rsid w:val="008360B2"/>
    <w:rsid w:val="008361F9"/>
    <w:rsid w:val="00836BB5"/>
    <w:rsid w:val="00837785"/>
    <w:rsid w:val="00837DE9"/>
    <w:rsid w:val="00840422"/>
    <w:rsid w:val="008404E1"/>
    <w:rsid w:val="0084081D"/>
    <w:rsid w:val="00840C69"/>
    <w:rsid w:val="00841213"/>
    <w:rsid w:val="008413FA"/>
    <w:rsid w:val="008418A8"/>
    <w:rsid w:val="00841D8E"/>
    <w:rsid w:val="00841F47"/>
    <w:rsid w:val="008425F6"/>
    <w:rsid w:val="00842A86"/>
    <w:rsid w:val="008430DE"/>
    <w:rsid w:val="0084333A"/>
    <w:rsid w:val="008436FE"/>
    <w:rsid w:val="00843748"/>
    <w:rsid w:val="00843BC0"/>
    <w:rsid w:val="00843ED8"/>
    <w:rsid w:val="00843F4E"/>
    <w:rsid w:val="0084445E"/>
    <w:rsid w:val="008444BB"/>
    <w:rsid w:val="00844A62"/>
    <w:rsid w:val="00844C2D"/>
    <w:rsid w:val="00844EB8"/>
    <w:rsid w:val="008455DB"/>
    <w:rsid w:val="00845A0A"/>
    <w:rsid w:val="00845A10"/>
    <w:rsid w:val="00845D40"/>
    <w:rsid w:val="008460CB"/>
    <w:rsid w:val="008465D9"/>
    <w:rsid w:val="0084663D"/>
    <w:rsid w:val="0084688E"/>
    <w:rsid w:val="00847551"/>
    <w:rsid w:val="008475F5"/>
    <w:rsid w:val="00847DE7"/>
    <w:rsid w:val="00850147"/>
    <w:rsid w:val="008503A1"/>
    <w:rsid w:val="0085045E"/>
    <w:rsid w:val="00850800"/>
    <w:rsid w:val="00850A72"/>
    <w:rsid w:val="008514AC"/>
    <w:rsid w:val="008514EE"/>
    <w:rsid w:val="0085178C"/>
    <w:rsid w:val="008517FE"/>
    <w:rsid w:val="00851AC9"/>
    <w:rsid w:val="00851CD5"/>
    <w:rsid w:val="00851E6E"/>
    <w:rsid w:val="0085219E"/>
    <w:rsid w:val="00852416"/>
    <w:rsid w:val="00852475"/>
    <w:rsid w:val="008536C5"/>
    <w:rsid w:val="00853A3B"/>
    <w:rsid w:val="00853C91"/>
    <w:rsid w:val="00853D4F"/>
    <w:rsid w:val="00855487"/>
    <w:rsid w:val="008556D9"/>
    <w:rsid w:val="00855A21"/>
    <w:rsid w:val="00855A59"/>
    <w:rsid w:val="00855FAA"/>
    <w:rsid w:val="008560F5"/>
    <w:rsid w:val="0085666E"/>
    <w:rsid w:val="0085683C"/>
    <w:rsid w:val="00856910"/>
    <w:rsid w:val="00856B46"/>
    <w:rsid w:val="00856D6F"/>
    <w:rsid w:val="00856ED7"/>
    <w:rsid w:val="008600BD"/>
    <w:rsid w:val="008600E1"/>
    <w:rsid w:val="0086079E"/>
    <w:rsid w:val="008614D4"/>
    <w:rsid w:val="00861824"/>
    <w:rsid w:val="008618D9"/>
    <w:rsid w:val="0086196E"/>
    <w:rsid w:val="00861F3E"/>
    <w:rsid w:val="008624D3"/>
    <w:rsid w:val="00862655"/>
    <w:rsid w:val="0086320D"/>
    <w:rsid w:val="008639D1"/>
    <w:rsid w:val="00863BD3"/>
    <w:rsid w:val="00863C40"/>
    <w:rsid w:val="00864172"/>
    <w:rsid w:val="00864BB1"/>
    <w:rsid w:val="008650BB"/>
    <w:rsid w:val="00865108"/>
    <w:rsid w:val="008653C7"/>
    <w:rsid w:val="0086549B"/>
    <w:rsid w:val="00865735"/>
    <w:rsid w:val="0086587D"/>
    <w:rsid w:val="0086598A"/>
    <w:rsid w:val="00865F36"/>
    <w:rsid w:val="00866653"/>
    <w:rsid w:val="008666A4"/>
    <w:rsid w:val="00866A8B"/>
    <w:rsid w:val="00867001"/>
    <w:rsid w:val="00867043"/>
    <w:rsid w:val="00867315"/>
    <w:rsid w:val="0086733D"/>
    <w:rsid w:val="00867344"/>
    <w:rsid w:val="008674A5"/>
    <w:rsid w:val="00867D66"/>
    <w:rsid w:val="00867F28"/>
    <w:rsid w:val="00867F5E"/>
    <w:rsid w:val="00870127"/>
    <w:rsid w:val="008703AB"/>
    <w:rsid w:val="0087055A"/>
    <w:rsid w:val="008705F5"/>
    <w:rsid w:val="00870C9F"/>
    <w:rsid w:val="00870F89"/>
    <w:rsid w:val="008710A7"/>
    <w:rsid w:val="008711FF"/>
    <w:rsid w:val="00871355"/>
    <w:rsid w:val="00871476"/>
    <w:rsid w:val="00871B73"/>
    <w:rsid w:val="00871D90"/>
    <w:rsid w:val="0087238D"/>
    <w:rsid w:val="00872871"/>
    <w:rsid w:val="0087304B"/>
    <w:rsid w:val="008730AC"/>
    <w:rsid w:val="0087425D"/>
    <w:rsid w:val="00874340"/>
    <w:rsid w:val="00874B72"/>
    <w:rsid w:val="00874FE9"/>
    <w:rsid w:val="0087595D"/>
    <w:rsid w:val="0087612D"/>
    <w:rsid w:val="00876234"/>
    <w:rsid w:val="0087627B"/>
    <w:rsid w:val="0087651A"/>
    <w:rsid w:val="0087654E"/>
    <w:rsid w:val="00876C50"/>
    <w:rsid w:val="0088047D"/>
    <w:rsid w:val="008804E3"/>
    <w:rsid w:val="00880653"/>
    <w:rsid w:val="0088068E"/>
    <w:rsid w:val="008806A1"/>
    <w:rsid w:val="00880B6A"/>
    <w:rsid w:val="00880C7B"/>
    <w:rsid w:val="00881050"/>
    <w:rsid w:val="008818AD"/>
    <w:rsid w:val="00881939"/>
    <w:rsid w:val="00881AE4"/>
    <w:rsid w:val="00881EAD"/>
    <w:rsid w:val="0088206B"/>
    <w:rsid w:val="008820FE"/>
    <w:rsid w:val="00882483"/>
    <w:rsid w:val="00882771"/>
    <w:rsid w:val="00882941"/>
    <w:rsid w:val="00882953"/>
    <w:rsid w:val="00882AFE"/>
    <w:rsid w:val="00883417"/>
    <w:rsid w:val="00883984"/>
    <w:rsid w:val="008845F3"/>
    <w:rsid w:val="00884976"/>
    <w:rsid w:val="00884EBD"/>
    <w:rsid w:val="008853F0"/>
    <w:rsid w:val="008854B2"/>
    <w:rsid w:val="0088692F"/>
    <w:rsid w:val="00886FF5"/>
    <w:rsid w:val="00887318"/>
    <w:rsid w:val="0088751F"/>
    <w:rsid w:val="00887884"/>
    <w:rsid w:val="008879FB"/>
    <w:rsid w:val="00890326"/>
    <w:rsid w:val="00891335"/>
    <w:rsid w:val="00891943"/>
    <w:rsid w:val="008919BE"/>
    <w:rsid w:val="00891DDA"/>
    <w:rsid w:val="00891F68"/>
    <w:rsid w:val="00892105"/>
    <w:rsid w:val="0089240A"/>
    <w:rsid w:val="00892A13"/>
    <w:rsid w:val="00892C3F"/>
    <w:rsid w:val="00892E30"/>
    <w:rsid w:val="00893507"/>
    <w:rsid w:val="00893573"/>
    <w:rsid w:val="00893704"/>
    <w:rsid w:val="00893B15"/>
    <w:rsid w:val="00893D06"/>
    <w:rsid w:val="00894159"/>
    <w:rsid w:val="0089460D"/>
    <w:rsid w:val="00894644"/>
    <w:rsid w:val="0089481B"/>
    <w:rsid w:val="00894D35"/>
    <w:rsid w:val="008956C5"/>
    <w:rsid w:val="00895846"/>
    <w:rsid w:val="0089589E"/>
    <w:rsid w:val="008959A7"/>
    <w:rsid w:val="00896511"/>
    <w:rsid w:val="00896523"/>
    <w:rsid w:val="008965FF"/>
    <w:rsid w:val="00896FE6"/>
    <w:rsid w:val="00897193"/>
    <w:rsid w:val="008974FB"/>
    <w:rsid w:val="008979FF"/>
    <w:rsid w:val="008A0451"/>
    <w:rsid w:val="008A0943"/>
    <w:rsid w:val="008A09B3"/>
    <w:rsid w:val="008A1303"/>
    <w:rsid w:val="008A1691"/>
    <w:rsid w:val="008A1ACF"/>
    <w:rsid w:val="008A2319"/>
    <w:rsid w:val="008A2454"/>
    <w:rsid w:val="008A24DA"/>
    <w:rsid w:val="008A2B17"/>
    <w:rsid w:val="008A3142"/>
    <w:rsid w:val="008A32CA"/>
    <w:rsid w:val="008A3334"/>
    <w:rsid w:val="008A37F5"/>
    <w:rsid w:val="008A3F09"/>
    <w:rsid w:val="008A43F8"/>
    <w:rsid w:val="008A4435"/>
    <w:rsid w:val="008A4569"/>
    <w:rsid w:val="008A49DE"/>
    <w:rsid w:val="008A4A51"/>
    <w:rsid w:val="008A4A7B"/>
    <w:rsid w:val="008A5232"/>
    <w:rsid w:val="008A55ED"/>
    <w:rsid w:val="008A5B4F"/>
    <w:rsid w:val="008A5D27"/>
    <w:rsid w:val="008A637D"/>
    <w:rsid w:val="008A640A"/>
    <w:rsid w:val="008A6767"/>
    <w:rsid w:val="008A680B"/>
    <w:rsid w:val="008A6CF7"/>
    <w:rsid w:val="008A6FB6"/>
    <w:rsid w:val="008A7055"/>
    <w:rsid w:val="008A73BF"/>
    <w:rsid w:val="008A7957"/>
    <w:rsid w:val="008A7F91"/>
    <w:rsid w:val="008B03C3"/>
    <w:rsid w:val="008B091E"/>
    <w:rsid w:val="008B1066"/>
    <w:rsid w:val="008B1B7D"/>
    <w:rsid w:val="008B1EE9"/>
    <w:rsid w:val="008B1FDE"/>
    <w:rsid w:val="008B2919"/>
    <w:rsid w:val="008B2B78"/>
    <w:rsid w:val="008B2D1E"/>
    <w:rsid w:val="008B330E"/>
    <w:rsid w:val="008B38A7"/>
    <w:rsid w:val="008B39F8"/>
    <w:rsid w:val="008B3AC6"/>
    <w:rsid w:val="008B45FF"/>
    <w:rsid w:val="008B4A30"/>
    <w:rsid w:val="008B4EB9"/>
    <w:rsid w:val="008B4F56"/>
    <w:rsid w:val="008B5319"/>
    <w:rsid w:val="008B5735"/>
    <w:rsid w:val="008B57ED"/>
    <w:rsid w:val="008B5825"/>
    <w:rsid w:val="008B5930"/>
    <w:rsid w:val="008B5B9E"/>
    <w:rsid w:val="008B623C"/>
    <w:rsid w:val="008B6729"/>
    <w:rsid w:val="008B67EC"/>
    <w:rsid w:val="008B6D22"/>
    <w:rsid w:val="008B7179"/>
    <w:rsid w:val="008B7226"/>
    <w:rsid w:val="008B7554"/>
    <w:rsid w:val="008C0477"/>
    <w:rsid w:val="008C15D0"/>
    <w:rsid w:val="008C1745"/>
    <w:rsid w:val="008C1B6B"/>
    <w:rsid w:val="008C20B2"/>
    <w:rsid w:val="008C2472"/>
    <w:rsid w:val="008C26DF"/>
    <w:rsid w:val="008C2A6F"/>
    <w:rsid w:val="008C2EEA"/>
    <w:rsid w:val="008C3704"/>
    <w:rsid w:val="008C379C"/>
    <w:rsid w:val="008C41CB"/>
    <w:rsid w:val="008C430F"/>
    <w:rsid w:val="008C495B"/>
    <w:rsid w:val="008C4C7B"/>
    <w:rsid w:val="008C51FA"/>
    <w:rsid w:val="008C5A3B"/>
    <w:rsid w:val="008C5C8E"/>
    <w:rsid w:val="008C62B1"/>
    <w:rsid w:val="008C66A4"/>
    <w:rsid w:val="008C6BA3"/>
    <w:rsid w:val="008C72EC"/>
    <w:rsid w:val="008C74A6"/>
    <w:rsid w:val="008C7650"/>
    <w:rsid w:val="008C76B4"/>
    <w:rsid w:val="008D0107"/>
    <w:rsid w:val="008D05D1"/>
    <w:rsid w:val="008D0B30"/>
    <w:rsid w:val="008D14E1"/>
    <w:rsid w:val="008D2012"/>
    <w:rsid w:val="008D20EC"/>
    <w:rsid w:val="008D21DB"/>
    <w:rsid w:val="008D2795"/>
    <w:rsid w:val="008D2C70"/>
    <w:rsid w:val="008D34F0"/>
    <w:rsid w:val="008D3662"/>
    <w:rsid w:val="008D37FB"/>
    <w:rsid w:val="008D3AA7"/>
    <w:rsid w:val="008D3ED1"/>
    <w:rsid w:val="008D411C"/>
    <w:rsid w:val="008D4338"/>
    <w:rsid w:val="008D47A7"/>
    <w:rsid w:val="008D47F8"/>
    <w:rsid w:val="008D4861"/>
    <w:rsid w:val="008D49D8"/>
    <w:rsid w:val="008D52BC"/>
    <w:rsid w:val="008D5364"/>
    <w:rsid w:val="008D5699"/>
    <w:rsid w:val="008D576C"/>
    <w:rsid w:val="008D5A3F"/>
    <w:rsid w:val="008D5F77"/>
    <w:rsid w:val="008D633D"/>
    <w:rsid w:val="008D6361"/>
    <w:rsid w:val="008D7657"/>
    <w:rsid w:val="008D76DC"/>
    <w:rsid w:val="008D7834"/>
    <w:rsid w:val="008D799D"/>
    <w:rsid w:val="008D7AA1"/>
    <w:rsid w:val="008E0189"/>
    <w:rsid w:val="008E08F2"/>
    <w:rsid w:val="008E0A2A"/>
    <w:rsid w:val="008E12C2"/>
    <w:rsid w:val="008E12F2"/>
    <w:rsid w:val="008E1523"/>
    <w:rsid w:val="008E15C5"/>
    <w:rsid w:val="008E1C5E"/>
    <w:rsid w:val="008E1D2C"/>
    <w:rsid w:val="008E2043"/>
    <w:rsid w:val="008E20CA"/>
    <w:rsid w:val="008E28C2"/>
    <w:rsid w:val="008E2C31"/>
    <w:rsid w:val="008E2DBA"/>
    <w:rsid w:val="008E32CE"/>
    <w:rsid w:val="008E360E"/>
    <w:rsid w:val="008E3D8A"/>
    <w:rsid w:val="008E3FA4"/>
    <w:rsid w:val="008E45B6"/>
    <w:rsid w:val="008E471F"/>
    <w:rsid w:val="008E50FB"/>
    <w:rsid w:val="008E51CA"/>
    <w:rsid w:val="008E5636"/>
    <w:rsid w:val="008E56C9"/>
    <w:rsid w:val="008E59E8"/>
    <w:rsid w:val="008E5B4E"/>
    <w:rsid w:val="008E62E8"/>
    <w:rsid w:val="008E63F1"/>
    <w:rsid w:val="008E688F"/>
    <w:rsid w:val="008E68E9"/>
    <w:rsid w:val="008E6C71"/>
    <w:rsid w:val="008E6E77"/>
    <w:rsid w:val="008E769F"/>
    <w:rsid w:val="008E787B"/>
    <w:rsid w:val="008E78A1"/>
    <w:rsid w:val="008E7A1B"/>
    <w:rsid w:val="008E7B0A"/>
    <w:rsid w:val="008E7CCB"/>
    <w:rsid w:val="008E7E19"/>
    <w:rsid w:val="008E7E20"/>
    <w:rsid w:val="008F0290"/>
    <w:rsid w:val="008F0515"/>
    <w:rsid w:val="008F08F1"/>
    <w:rsid w:val="008F09CA"/>
    <w:rsid w:val="008F0E45"/>
    <w:rsid w:val="008F13FA"/>
    <w:rsid w:val="008F14D1"/>
    <w:rsid w:val="008F2446"/>
    <w:rsid w:val="008F2450"/>
    <w:rsid w:val="008F24BD"/>
    <w:rsid w:val="008F25A0"/>
    <w:rsid w:val="008F2932"/>
    <w:rsid w:val="008F2F0A"/>
    <w:rsid w:val="008F301D"/>
    <w:rsid w:val="008F3C93"/>
    <w:rsid w:val="008F4B1C"/>
    <w:rsid w:val="008F4BA8"/>
    <w:rsid w:val="008F5134"/>
    <w:rsid w:val="008F516A"/>
    <w:rsid w:val="008F52AD"/>
    <w:rsid w:val="008F5B49"/>
    <w:rsid w:val="008F5D42"/>
    <w:rsid w:val="008F626F"/>
    <w:rsid w:val="008F6900"/>
    <w:rsid w:val="008F6942"/>
    <w:rsid w:val="008F6B25"/>
    <w:rsid w:val="008F6D2F"/>
    <w:rsid w:val="008F6D93"/>
    <w:rsid w:val="008F6F3F"/>
    <w:rsid w:val="008F75E4"/>
    <w:rsid w:val="008F7811"/>
    <w:rsid w:val="008F791C"/>
    <w:rsid w:val="008F7AC9"/>
    <w:rsid w:val="008F7B29"/>
    <w:rsid w:val="0090029F"/>
    <w:rsid w:val="00900525"/>
    <w:rsid w:val="00901009"/>
    <w:rsid w:val="009012D4"/>
    <w:rsid w:val="0090165F"/>
    <w:rsid w:val="00901EBC"/>
    <w:rsid w:val="009026F6"/>
    <w:rsid w:val="00904829"/>
    <w:rsid w:val="00904FF3"/>
    <w:rsid w:val="00905252"/>
    <w:rsid w:val="009059F1"/>
    <w:rsid w:val="00905B49"/>
    <w:rsid w:val="00905FD4"/>
    <w:rsid w:val="00906325"/>
    <w:rsid w:val="0090656B"/>
    <w:rsid w:val="00906992"/>
    <w:rsid w:val="00906DD9"/>
    <w:rsid w:val="0090720F"/>
    <w:rsid w:val="0090742D"/>
    <w:rsid w:val="0090748D"/>
    <w:rsid w:val="009074FC"/>
    <w:rsid w:val="0090791B"/>
    <w:rsid w:val="00907A9F"/>
    <w:rsid w:val="009100C3"/>
    <w:rsid w:val="009100CB"/>
    <w:rsid w:val="00910396"/>
    <w:rsid w:val="00910682"/>
    <w:rsid w:val="009107B6"/>
    <w:rsid w:val="00910B2C"/>
    <w:rsid w:val="00911094"/>
    <w:rsid w:val="009116C9"/>
    <w:rsid w:val="009116E1"/>
    <w:rsid w:val="009118FB"/>
    <w:rsid w:val="00911979"/>
    <w:rsid w:val="00911C1F"/>
    <w:rsid w:val="009126CF"/>
    <w:rsid w:val="0091294A"/>
    <w:rsid w:val="00912F3E"/>
    <w:rsid w:val="009131E7"/>
    <w:rsid w:val="00913E51"/>
    <w:rsid w:val="00914018"/>
    <w:rsid w:val="00914032"/>
    <w:rsid w:val="009141C8"/>
    <w:rsid w:val="0091443E"/>
    <w:rsid w:val="0091469D"/>
    <w:rsid w:val="00914DE1"/>
    <w:rsid w:val="0091528B"/>
    <w:rsid w:val="009157EB"/>
    <w:rsid w:val="0091590C"/>
    <w:rsid w:val="00915C0A"/>
    <w:rsid w:val="009162D4"/>
    <w:rsid w:val="00916654"/>
    <w:rsid w:val="00916823"/>
    <w:rsid w:val="009170E1"/>
    <w:rsid w:val="00917902"/>
    <w:rsid w:val="0091794F"/>
    <w:rsid w:val="00917FCD"/>
    <w:rsid w:val="009200B7"/>
    <w:rsid w:val="00920C56"/>
    <w:rsid w:val="00920DE6"/>
    <w:rsid w:val="0092119E"/>
    <w:rsid w:val="009211E5"/>
    <w:rsid w:val="009214AC"/>
    <w:rsid w:val="009214EB"/>
    <w:rsid w:val="009215CE"/>
    <w:rsid w:val="0092179F"/>
    <w:rsid w:val="009219AB"/>
    <w:rsid w:val="009219BE"/>
    <w:rsid w:val="00921DD2"/>
    <w:rsid w:val="00921DD8"/>
    <w:rsid w:val="00921F17"/>
    <w:rsid w:val="00922137"/>
    <w:rsid w:val="0092232B"/>
    <w:rsid w:val="00922698"/>
    <w:rsid w:val="00922A41"/>
    <w:rsid w:val="00922EC8"/>
    <w:rsid w:val="00922F99"/>
    <w:rsid w:val="009232DC"/>
    <w:rsid w:val="009234EF"/>
    <w:rsid w:val="009245FE"/>
    <w:rsid w:val="009249BF"/>
    <w:rsid w:val="0092507D"/>
    <w:rsid w:val="00925CC4"/>
    <w:rsid w:val="00925E8B"/>
    <w:rsid w:val="009262E9"/>
    <w:rsid w:val="0092649D"/>
    <w:rsid w:val="009265AE"/>
    <w:rsid w:val="00926787"/>
    <w:rsid w:val="009267E6"/>
    <w:rsid w:val="00926819"/>
    <w:rsid w:val="00926D9F"/>
    <w:rsid w:val="00927007"/>
    <w:rsid w:val="0093047F"/>
    <w:rsid w:val="00930911"/>
    <w:rsid w:val="00930CA7"/>
    <w:rsid w:val="00930EBC"/>
    <w:rsid w:val="00930EC9"/>
    <w:rsid w:val="0093123F"/>
    <w:rsid w:val="00931753"/>
    <w:rsid w:val="00931A01"/>
    <w:rsid w:val="00931EE0"/>
    <w:rsid w:val="0093255C"/>
    <w:rsid w:val="0093268D"/>
    <w:rsid w:val="009328A2"/>
    <w:rsid w:val="009329E7"/>
    <w:rsid w:val="00932FBA"/>
    <w:rsid w:val="0093395F"/>
    <w:rsid w:val="00933A91"/>
    <w:rsid w:val="00934923"/>
    <w:rsid w:val="00934C84"/>
    <w:rsid w:val="009352C3"/>
    <w:rsid w:val="009353C3"/>
    <w:rsid w:val="0093560B"/>
    <w:rsid w:val="00935676"/>
    <w:rsid w:val="009357EC"/>
    <w:rsid w:val="00935AC0"/>
    <w:rsid w:val="00935FF0"/>
    <w:rsid w:val="00936105"/>
    <w:rsid w:val="00936271"/>
    <w:rsid w:val="00936F15"/>
    <w:rsid w:val="00937D9B"/>
    <w:rsid w:val="009403B8"/>
    <w:rsid w:val="009404D6"/>
    <w:rsid w:val="00940D12"/>
    <w:rsid w:val="00940DA4"/>
    <w:rsid w:val="00941906"/>
    <w:rsid w:val="00941CB5"/>
    <w:rsid w:val="00942797"/>
    <w:rsid w:val="00942A32"/>
    <w:rsid w:val="00942A74"/>
    <w:rsid w:val="00942AE9"/>
    <w:rsid w:val="00942B0D"/>
    <w:rsid w:val="00942E3A"/>
    <w:rsid w:val="00942F3C"/>
    <w:rsid w:val="00943148"/>
    <w:rsid w:val="00943280"/>
    <w:rsid w:val="00943953"/>
    <w:rsid w:val="00943D2D"/>
    <w:rsid w:val="00944238"/>
    <w:rsid w:val="00944686"/>
    <w:rsid w:val="00944712"/>
    <w:rsid w:val="0094477D"/>
    <w:rsid w:val="00944D90"/>
    <w:rsid w:val="00945402"/>
    <w:rsid w:val="0094613D"/>
    <w:rsid w:val="00946240"/>
    <w:rsid w:val="00946274"/>
    <w:rsid w:val="00946412"/>
    <w:rsid w:val="00946493"/>
    <w:rsid w:val="009465ED"/>
    <w:rsid w:val="009469B6"/>
    <w:rsid w:val="00946A60"/>
    <w:rsid w:val="00946AE3"/>
    <w:rsid w:val="00946B22"/>
    <w:rsid w:val="0094702D"/>
    <w:rsid w:val="00947097"/>
    <w:rsid w:val="00947510"/>
    <w:rsid w:val="0094774A"/>
    <w:rsid w:val="009477D9"/>
    <w:rsid w:val="009478F5"/>
    <w:rsid w:val="00947F07"/>
    <w:rsid w:val="00947F12"/>
    <w:rsid w:val="009501AA"/>
    <w:rsid w:val="0095068B"/>
    <w:rsid w:val="00950ABD"/>
    <w:rsid w:val="00951053"/>
    <w:rsid w:val="00951513"/>
    <w:rsid w:val="009538A8"/>
    <w:rsid w:val="00954109"/>
    <w:rsid w:val="00954136"/>
    <w:rsid w:val="009547F0"/>
    <w:rsid w:val="00954B82"/>
    <w:rsid w:val="00955220"/>
    <w:rsid w:val="00956356"/>
    <w:rsid w:val="00956712"/>
    <w:rsid w:val="0095681B"/>
    <w:rsid w:val="0095706C"/>
    <w:rsid w:val="009570ED"/>
    <w:rsid w:val="009571EE"/>
    <w:rsid w:val="009575BB"/>
    <w:rsid w:val="00957CA4"/>
    <w:rsid w:val="00957E0E"/>
    <w:rsid w:val="00957E10"/>
    <w:rsid w:val="009607D2"/>
    <w:rsid w:val="009608FF"/>
    <w:rsid w:val="00960A1C"/>
    <w:rsid w:val="009620E5"/>
    <w:rsid w:val="0096227B"/>
    <w:rsid w:val="00962B12"/>
    <w:rsid w:val="00962BC6"/>
    <w:rsid w:val="00962CE5"/>
    <w:rsid w:val="00962FFD"/>
    <w:rsid w:val="0096334D"/>
    <w:rsid w:val="00963382"/>
    <w:rsid w:val="0096353C"/>
    <w:rsid w:val="00963984"/>
    <w:rsid w:val="00963B33"/>
    <w:rsid w:val="00963EFC"/>
    <w:rsid w:val="00964AF7"/>
    <w:rsid w:val="00964F54"/>
    <w:rsid w:val="00965257"/>
    <w:rsid w:val="0096562D"/>
    <w:rsid w:val="009657F2"/>
    <w:rsid w:val="009659F3"/>
    <w:rsid w:val="00965BB4"/>
    <w:rsid w:val="0096634F"/>
    <w:rsid w:val="009664CB"/>
    <w:rsid w:val="00966743"/>
    <w:rsid w:val="00966754"/>
    <w:rsid w:val="00966B58"/>
    <w:rsid w:val="009675F0"/>
    <w:rsid w:val="00967AFF"/>
    <w:rsid w:val="00967CB3"/>
    <w:rsid w:val="00967E56"/>
    <w:rsid w:val="00967F5A"/>
    <w:rsid w:val="009705F9"/>
    <w:rsid w:val="0097071B"/>
    <w:rsid w:val="009707C3"/>
    <w:rsid w:val="009708DF"/>
    <w:rsid w:val="00970BE7"/>
    <w:rsid w:val="00971080"/>
    <w:rsid w:val="00971097"/>
    <w:rsid w:val="0097182D"/>
    <w:rsid w:val="00971938"/>
    <w:rsid w:val="00971B13"/>
    <w:rsid w:val="00971B49"/>
    <w:rsid w:val="009721E6"/>
    <w:rsid w:val="009722D8"/>
    <w:rsid w:val="009726C4"/>
    <w:rsid w:val="0097272B"/>
    <w:rsid w:val="009728B4"/>
    <w:rsid w:val="00972BC7"/>
    <w:rsid w:val="00972BFD"/>
    <w:rsid w:val="00974499"/>
    <w:rsid w:val="00974A92"/>
    <w:rsid w:val="00974CDD"/>
    <w:rsid w:val="00975821"/>
    <w:rsid w:val="00975D17"/>
    <w:rsid w:val="00975E50"/>
    <w:rsid w:val="00975FDA"/>
    <w:rsid w:val="009766BC"/>
    <w:rsid w:val="009766C5"/>
    <w:rsid w:val="00976FEC"/>
    <w:rsid w:val="009775DF"/>
    <w:rsid w:val="00977AD5"/>
    <w:rsid w:val="0098085C"/>
    <w:rsid w:val="00980A8C"/>
    <w:rsid w:val="00980AE7"/>
    <w:rsid w:val="00980EB3"/>
    <w:rsid w:val="009810A4"/>
    <w:rsid w:val="00981443"/>
    <w:rsid w:val="0098164F"/>
    <w:rsid w:val="009816A7"/>
    <w:rsid w:val="009817C4"/>
    <w:rsid w:val="00981938"/>
    <w:rsid w:val="00981C05"/>
    <w:rsid w:val="00981EA1"/>
    <w:rsid w:val="00981ECF"/>
    <w:rsid w:val="00982195"/>
    <w:rsid w:val="00982A71"/>
    <w:rsid w:val="00982AD3"/>
    <w:rsid w:val="009833BB"/>
    <w:rsid w:val="00983BFD"/>
    <w:rsid w:val="00983CD0"/>
    <w:rsid w:val="009843D1"/>
    <w:rsid w:val="00984864"/>
    <w:rsid w:val="00984A7F"/>
    <w:rsid w:val="00984A94"/>
    <w:rsid w:val="0098518B"/>
    <w:rsid w:val="0098555A"/>
    <w:rsid w:val="00985BC7"/>
    <w:rsid w:val="00985F33"/>
    <w:rsid w:val="00985FAB"/>
    <w:rsid w:val="0098619F"/>
    <w:rsid w:val="00986A34"/>
    <w:rsid w:val="00987AA3"/>
    <w:rsid w:val="00987E6E"/>
    <w:rsid w:val="00987FF0"/>
    <w:rsid w:val="00990147"/>
    <w:rsid w:val="00990257"/>
    <w:rsid w:val="009904F6"/>
    <w:rsid w:val="009906F5"/>
    <w:rsid w:val="00990778"/>
    <w:rsid w:val="00990B9E"/>
    <w:rsid w:val="0099166D"/>
    <w:rsid w:val="009918D2"/>
    <w:rsid w:val="00991E82"/>
    <w:rsid w:val="0099220B"/>
    <w:rsid w:val="00992604"/>
    <w:rsid w:val="00992E90"/>
    <w:rsid w:val="00992FB1"/>
    <w:rsid w:val="0099321B"/>
    <w:rsid w:val="00993951"/>
    <w:rsid w:val="00993BFC"/>
    <w:rsid w:val="009948FF"/>
    <w:rsid w:val="00994BFA"/>
    <w:rsid w:val="00994D7F"/>
    <w:rsid w:val="009956A7"/>
    <w:rsid w:val="00995A1F"/>
    <w:rsid w:val="00995FAC"/>
    <w:rsid w:val="009961F5"/>
    <w:rsid w:val="00996291"/>
    <w:rsid w:val="009965A7"/>
    <w:rsid w:val="00996FFA"/>
    <w:rsid w:val="009973B2"/>
    <w:rsid w:val="009977C9"/>
    <w:rsid w:val="00997880"/>
    <w:rsid w:val="009979E0"/>
    <w:rsid w:val="00997B7A"/>
    <w:rsid w:val="00997DA9"/>
    <w:rsid w:val="009A00DB"/>
    <w:rsid w:val="009A081B"/>
    <w:rsid w:val="009A0A96"/>
    <w:rsid w:val="009A1642"/>
    <w:rsid w:val="009A179B"/>
    <w:rsid w:val="009A1935"/>
    <w:rsid w:val="009A1E6A"/>
    <w:rsid w:val="009A1F04"/>
    <w:rsid w:val="009A1F4E"/>
    <w:rsid w:val="009A23B5"/>
    <w:rsid w:val="009A2FEE"/>
    <w:rsid w:val="009A3B6E"/>
    <w:rsid w:val="009A3CD0"/>
    <w:rsid w:val="009A3EFA"/>
    <w:rsid w:val="009A3FF0"/>
    <w:rsid w:val="009A44E8"/>
    <w:rsid w:val="009A4B52"/>
    <w:rsid w:val="009A4B97"/>
    <w:rsid w:val="009A4C9B"/>
    <w:rsid w:val="009A4D17"/>
    <w:rsid w:val="009A55FD"/>
    <w:rsid w:val="009A583B"/>
    <w:rsid w:val="009A5978"/>
    <w:rsid w:val="009A5A80"/>
    <w:rsid w:val="009A5B8F"/>
    <w:rsid w:val="009A5FE8"/>
    <w:rsid w:val="009A60BD"/>
    <w:rsid w:val="009A6121"/>
    <w:rsid w:val="009A6167"/>
    <w:rsid w:val="009A6618"/>
    <w:rsid w:val="009A67BB"/>
    <w:rsid w:val="009A6D92"/>
    <w:rsid w:val="009A6EC0"/>
    <w:rsid w:val="009A6FE7"/>
    <w:rsid w:val="009A72D3"/>
    <w:rsid w:val="009A7732"/>
    <w:rsid w:val="009A78C4"/>
    <w:rsid w:val="009A7919"/>
    <w:rsid w:val="009B05C7"/>
    <w:rsid w:val="009B068C"/>
    <w:rsid w:val="009B0D9F"/>
    <w:rsid w:val="009B1020"/>
    <w:rsid w:val="009B13AD"/>
    <w:rsid w:val="009B17A6"/>
    <w:rsid w:val="009B1894"/>
    <w:rsid w:val="009B25A2"/>
    <w:rsid w:val="009B3098"/>
    <w:rsid w:val="009B3523"/>
    <w:rsid w:val="009B3823"/>
    <w:rsid w:val="009B390B"/>
    <w:rsid w:val="009B3B0A"/>
    <w:rsid w:val="009B3D84"/>
    <w:rsid w:val="009B4340"/>
    <w:rsid w:val="009B4E2D"/>
    <w:rsid w:val="009B55C7"/>
    <w:rsid w:val="009B6054"/>
    <w:rsid w:val="009B665C"/>
    <w:rsid w:val="009B68B2"/>
    <w:rsid w:val="009B6FCB"/>
    <w:rsid w:val="009B7130"/>
    <w:rsid w:val="009B76E9"/>
    <w:rsid w:val="009B7AF8"/>
    <w:rsid w:val="009C015E"/>
    <w:rsid w:val="009C06B7"/>
    <w:rsid w:val="009C0CE7"/>
    <w:rsid w:val="009C10B4"/>
    <w:rsid w:val="009C1185"/>
    <w:rsid w:val="009C126E"/>
    <w:rsid w:val="009C147D"/>
    <w:rsid w:val="009C1572"/>
    <w:rsid w:val="009C22E6"/>
    <w:rsid w:val="009C2AB0"/>
    <w:rsid w:val="009C2F55"/>
    <w:rsid w:val="009C3214"/>
    <w:rsid w:val="009C352A"/>
    <w:rsid w:val="009C3A92"/>
    <w:rsid w:val="009C3E13"/>
    <w:rsid w:val="009C488E"/>
    <w:rsid w:val="009C4A1F"/>
    <w:rsid w:val="009C532B"/>
    <w:rsid w:val="009C563F"/>
    <w:rsid w:val="009C58BB"/>
    <w:rsid w:val="009C5B91"/>
    <w:rsid w:val="009C5F01"/>
    <w:rsid w:val="009C6202"/>
    <w:rsid w:val="009C6217"/>
    <w:rsid w:val="009C659E"/>
    <w:rsid w:val="009C6DE5"/>
    <w:rsid w:val="009C7792"/>
    <w:rsid w:val="009D0B4C"/>
    <w:rsid w:val="009D0B82"/>
    <w:rsid w:val="009D0D17"/>
    <w:rsid w:val="009D0DB4"/>
    <w:rsid w:val="009D0DE5"/>
    <w:rsid w:val="009D1300"/>
    <w:rsid w:val="009D1355"/>
    <w:rsid w:val="009D1886"/>
    <w:rsid w:val="009D1B3F"/>
    <w:rsid w:val="009D21DD"/>
    <w:rsid w:val="009D22E0"/>
    <w:rsid w:val="009D22F3"/>
    <w:rsid w:val="009D26F4"/>
    <w:rsid w:val="009D2E2A"/>
    <w:rsid w:val="009D3142"/>
    <w:rsid w:val="009D31C7"/>
    <w:rsid w:val="009D32AC"/>
    <w:rsid w:val="009D382B"/>
    <w:rsid w:val="009D3BFB"/>
    <w:rsid w:val="009D3D11"/>
    <w:rsid w:val="009D3D69"/>
    <w:rsid w:val="009D3EA9"/>
    <w:rsid w:val="009D4019"/>
    <w:rsid w:val="009D44B3"/>
    <w:rsid w:val="009D46C6"/>
    <w:rsid w:val="009D50F1"/>
    <w:rsid w:val="009D57F5"/>
    <w:rsid w:val="009D5DFB"/>
    <w:rsid w:val="009D616F"/>
    <w:rsid w:val="009D6D5A"/>
    <w:rsid w:val="009D7B08"/>
    <w:rsid w:val="009E084E"/>
    <w:rsid w:val="009E0AA5"/>
    <w:rsid w:val="009E0D5B"/>
    <w:rsid w:val="009E0E25"/>
    <w:rsid w:val="009E0E4A"/>
    <w:rsid w:val="009E0EBB"/>
    <w:rsid w:val="009E0EEB"/>
    <w:rsid w:val="009E0FB4"/>
    <w:rsid w:val="009E138A"/>
    <w:rsid w:val="009E1B6A"/>
    <w:rsid w:val="009E25F1"/>
    <w:rsid w:val="009E26F7"/>
    <w:rsid w:val="009E2790"/>
    <w:rsid w:val="009E2AAA"/>
    <w:rsid w:val="009E2C06"/>
    <w:rsid w:val="009E2DC0"/>
    <w:rsid w:val="009E2E53"/>
    <w:rsid w:val="009E3191"/>
    <w:rsid w:val="009E3B2F"/>
    <w:rsid w:val="009E3D74"/>
    <w:rsid w:val="009E43D7"/>
    <w:rsid w:val="009E44BB"/>
    <w:rsid w:val="009E4850"/>
    <w:rsid w:val="009E498A"/>
    <w:rsid w:val="009E557E"/>
    <w:rsid w:val="009E64AA"/>
    <w:rsid w:val="009E65A5"/>
    <w:rsid w:val="009E6912"/>
    <w:rsid w:val="009E6AF2"/>
    <w:rsid w:val="009E6F11"/>
    <w:rsid w:val="009E6F52"/>
    <w:rsid w:val="009E77E7"/>
    <w:rsid w:val="009E7CB7"/>
    <w:rsid w:val="009F0AE0"/>
    <w:rsid w:val="009F0D99"/>
    <w:rsid w:val="009F1518"/>
    <w:rsid w:val="009F1BD1"/>
    <w:rsid w:val="009F2038"/>
    <w:rsid w:val="009F268F"/>
    <w:rsid w:val="009F27B9"/>
    <w:rsid w:val="009F33F0"/>
    <w:rsid w:val="009F341B"/>
    <w:rsid w:val="009F3AF8"/>
    <w:rsid w:val="009F4240"/>
    <w:rsid w:val="009F4803"/>
    <w:rsid w:val="009F48FA"/>
    <w:rsid w:val="009F4C05"/>
    <w:rsid w:val="009F59AE"/>
    <w:rsid w:val="009F5CF5"/>
    <w:rsid w:val="009F5D9E"/>
    <w:rsid w:val="009F5F91"/>
    <w:rsid w:val="009F5FB4"/>
    <w:rsid w:val="009F6351"/>
    <w:rsid w:val="009F68E9"/>
    <w:rsid w:val="009F6951"/>
    <w:rsid w:val="009F706F"/>
    <w:rsid w:val="009F70B9"/>
    <w:rsid w:val="009F7892"/>
    <w:rsid w:val="00A002AE"/>
    <w:rsid w:val="00A003F3"/>
    <w:rsid w:val="00A00C32"/>
    <w:rsid w:val="00A00C83"/>
    <w:rsid w:val="00A0107D"/>
    <w:rsid w:val="00A010CD"/>
    <w:rsid w:val="00A0115C"/>
    <w:rsid w:val="00A01263"/>
    <w:rsid w:val="00A02143"/>
    <w:rsid w:val="00A02298"/>
    <w:rsid w:val="00A028FC"/>
    <w:rsid w:val="00A02A58"/>
    <w:rsid w:val="00A02BD2"/>
    <w:rsid w:val="00A02DE2"/>
    <w:rsid w:val="00A03327"/>
    <w:rsid w:val="00A03EB1"/>
    <w:rsid w:val="00A04E33"/>
    <w:rsid w:val="00A04EA3"/>
    <w:rsid w:val="00A06017"/>
    <w:rsid w:val="00A06099"/>
    <w:rsid w:val="00A060EB"/>
    <w:rsid w:val="00A064C1"/>
    <w:rsid w:val="00A0663D"/>
    <w:rsid w:val="00A06A83"/>
    <w:rsid w:val="00A06C96"/>
    <w:rsid w:val="00A06F94"/>
    <w:rsid w:val="00A07216"/>
    <w:rsid w:val="00A10392"/>
    <w:rsid w:val="00A103BA"/>
    <w:rsid w:val="00A10CE4"/>
    <w:rsid w:val="00A10F9B"/>
    <w:rsid w:val="00A119F3"/>
    <w:rsid w:val="00A11D4F"/>
    <w:rsid w:val="00A11D94"/>
    <w:rsid w:val="00A11FD6"/>
    <w:rsid w:val="00A1226F"/>
    <w:rsid w:val="00A12CC8"/>
    <w:rsid w:val="00A12EB0"/>
    <w:rsid w:val="00A12F9C"/>
    <w:rsid w:val="00A13764"/>
    <w:rsid w:val="00A14446"/>
    <w:rsid w:val="00A14A50"/>
    <w:rsid w:val="00A14AD0"/>
    <w:rsid w:val="00A14CF1"/>
    <w:rsid w:val="00A15132"/>
    <w:rsid w:val="00A1513B"/>
    <w:rsid w:val="00A159CD"/>
    <w:rsid w:val="00A15ACA"/>
    <w:rsid w:val="00A15B40"/>
    <w:rsid w:val="00A15BD8"/>
    <w:rsid w:val="00A1604A"/>
    <w:rsid w:val="00A16090"/>
    <w:rsid w:val="00A1615B"/>
    <w:rsid w:val="00A164AB"/>
    <w:rsid w:val="00A16D37"/>
    <w:rsid w:val="00A1730A"/>
    <w:rsid w:val="00A17E3E"/>
    <w:rsid w:val="00A20A45"/>
    <w:rsid w:val="00A20F56"/>
    <w:rsid w:val="00A21261"/>
    <w:rsid w:val="00A2143B"/>
    <w:rsid w:val="00A21C93"/>
    <w:rsid w:val="00A21E02"/>
    <w:rsid w:val="00A22137"/>
    <w:rsid w:val="00A22204"/>
    <w:rsid w:val="00A22C4E"/>
    <w:rsid w:val="00A22E0F"/>
    <w:rsid w:val="00A23499"/>
    <w:rsid w:val="00A238E0"/>
    <w:rsid w:val="00A2396E"/>
    <w:rsid w:val="00A2398D"/>
    <w:rsid w:val="00A240BA"/>
    <w:rsid w:val="00A249E0"/>
    <w:rsid w:val="00A25394"/>
    <w:rsid w:val="00A25586"/>
    <w:rsid w:val="00A25738"/>
    <w:rsid w:val="00A25A69"/>
    <w:rsid w:val="00A25FA5"/>
    <w:rsid w:val="00A26282"/>
    <w:rsid w:val="00A263D7"/>
    <w:rsid w:val="00A26596"/>
    <w:rsid w:val="00A2678F"/>
    <w:rsid w:val="00A2705B"/>
    <w:rsid w:val="00A2750C"/>
    <w:rsid w:val="00A27985"/>
    <w:rsid w:val="00A304CE"/>
    <w:rsid w:val="00A30642"/>
    <w:rsid w:val="00A30656"/>
    <w:rsid w:val="00A3138E"/>
    <w:rsid w:val="00A31B7C"/>
    <w:rsid w:val="00A31FE6"/>
    <w:rsid w:val="00A322EA"/>
    <w:rsid w:val="00A32C82"/>
    <w:rsid w:val="00A32EC1"/>
    <w:rsid w:val="00A33478"/>
    <w:rsid w:val="00A33629"/>
    <w:rsid w:val="00A33A35"/>
    <w:rsid w:val="00A33C9C"/>
    <w:rsid w:val="00A348EB"/>
    <w:rsid w:val="00A349AF"/>
    <w:rsid w:val="00A34F30"/>
    <w:rsid w:val="00A35251"/>
    <w:rsid w:val="00A35521"/>
    <w:rsid w:val="00A35552"/>
    <w:rsid w:val="00A355D0"/>
    <w:rsid w:val="00A35A2B"/>
    <w:rsid w:val="00A35F09"/>
    <w:rsid w:val="00A3622E"/>
    <w:rsid w:val="00A365D1"/>
    <w:rsid w:val="00A36626"/>
    <w:rsid w:val="00A3662C"/>
    <w:rsid w:val="00A37031"/>
    <w:rsid w:val="00A376A9"/>
    <w:rsid w:val="00A40183"/>
    <w:rsid w:val="00A40323"/>
    <w:rsid w:val="00A40A1A"/>
    <w:rsid w:val="00A416AA"/>
    <w:rsid w:val="00A41A32"/>
    <w:rsid w:val="00A42055"/>
    <w:rsid w:val="00A4211E"/>
    <w:rsid w:val="00A42215"/>
    <w:rsid w:val="00A422FF"/>
    <w:rsid w:val="00A4254B"/>
    <w:rsid w:val="00A42977"/>
    <w:rsid w:val="00A42CD1"/>
    <w:rsid w:val="00A4315C"/>
    <w:rsid w:val="00A431B7"/>
    <w:rsid w:val="00A43484"/>
    <w:rsid w:val="00A43760"/>
    <w:rsid w:val="00A438C5"/>
    <w:rsid w:val="00A43A3B"/>
    <w:rsid w:val="00A43CEA"/>
    <w:rsid w:val="00A43ED4"/>
    <w:rsid w:val="00A44465"/>
    <w:rsid w:val="00A44958"/>
    <w:rsid w:val="00A449BD"/>
    <w:rsid w:val="00A44B26"/>
    <w:rsid w:val="00A44DF7"/>
    <w:rsid w:val="00A44E73"/>
    <w:rsid w:val="00A44EB4"/>
    <w:rsid w:val="00A4510D"/>
    <w:rsid w:val="00A454DB"/>
    <w:rsid w:val="00A45886"/>
    <w:rsid w:val="00A4597F"/>
    <w:rsid w:val="00A45A78"/>
    <w:rsid w:val="00A46459"/>
    <w:rsid w:val="00A46E5B"/>
    <w:rsid w:val="00A46F20"/>
    <w:rsid w:val="00A4704B"/>
    <w:rsid w:val="00A471F7"/>
    <w:rsid w:val="00A47A14"/>
    <w:rsid w:val="00A47B02"/>
    <w:rsid w:val="00A47B7B"/>
    <w:rsid w:val="00A47C84"/>
    <w:rsid w:val="00A51333"/>
    <w:rsid w:val="00A51B56"/>
    <w:rsid w:val="00A51EA8"/>
    <w:rsid w:val="00A529B2"/>
    <w:rsid w:val="00A52BA1"/>
    <w:rsid w:val="00A52FED"/>
    <w:rsid w:val="00A5316F"/>
    <w:rsid w:val="00A54304"/>
    <w:rsid w:val="00A54BE4"/>
    <w:rsid w:val="00A54E0D"/>
    <w:rsid w:val="00A553FE"/>
    <w:rsid w:val="00A55621"/>
    <w:rsid w:val="00A55A2C"/>
    <w:rsid w:val="00A55B3F"/>
    <w:rsid w:val="00A55B8E"/>
    <w:rsid w:val="00A55CB0"/>
    <w:rsid w:val="00A562E5"/>
    <w:rsid w:val="00A56381"/>
    <w:rsid w:val="00A5673F"/>
    <w:rsid w:val="00A5683C"/>
    <w:rsid w:val="00A56DB7"/>
    <w:rsid w:val="00A56FAA"/>
    <w:rsid w:val="00A576E5"/>
    <w:rsid w:val="00A5789E"/>
    <w:rsid w:val="00A57A8C"/>
    <w:rsid w:val="00A57B71"/>
    <w:rsid w:val="00A57BC8"/>
    <w:rsid w:val="00A57DB2"/>
    <w:rsid w:val="00A6041F"/>
    <w:rsid w:val="00A608F6"/>
    <w:rsid w:val="00A60F41"/>
    <w:rsid w:val="00A6159A"/>
    <w:rsid w:val="00A61632"/>
    <w:rsid w:val="00A617A1"/>
    <w:rsid w:val="00A61900"/>
    <w:rsid w:val="00A61D85"/>
    <w:rsid w:val="00A61F3E"/>
    <w:rsid w:val="00A61F9A"/>
    <w:rsid w:val="00A62BFF"/>
    <w:rsid w:val="00A62F24"/>
    <w:rsid w:val="00A6325B"/>
    <w:rsid w:val="00A63353"/>
    <w:rsid w:val="00A637DE"/>
    <w:rsid w:val="00A63A8D"/>
    <w:rsid w:val="00A63EA5"/>
    <w:rsid w:val="00A641F4"/>
    <w:rsid w:val="00A6431B"/>
    <w:rsid w:val="00A64D8C"/>
    <w:rsid w:val="00A6539F"/>
    <w:rsid w:val="00A65500"/>
    <w:rsid w:val="00A658C6"/>
    <w:rsid w:val="00A65AA7"/>
    <w:rsid w:val="00A65C96"/>
    <w:rsid w:val="00A65E9C"/>
    <w:rsid w:val="00A66408"/>
    <w:rsid w:val="00A667E2"/>
    <w:rsid w:val="00A66C92"/>
    <w:rsid w:val="00A67641"/>
    <w:rsid w:val="00A6787C"/>
    <w:rsid w:val="00A67D50"/>
    <w:rsid w:val="00A7007F"/>
    <w:rsid w:val="00A7128D"/>
    <w:rsid w:val="00A712D7"/>
    <w:rsid w:val="00A71401"/>
    <w:rsid w:val="00A7150B"/>
    <w:rsid w:val="00A717A1"/>
    <w:rsid w:val="00A719E8"/>
    <w:rsid w:val="00A71BA8"/>
    <w:rsid w:val="00A71ED0"/>
    <w:rsid w:val="00A7207E"/>
    <w:rsid w:val="00A72224"/>
    <w:rsid w:val="00A723B4"/>
    <w:rsid w:val="00A72693"/>
    <w:rsid w:val="00A727DD"/>
    <w:rsid w:val="00A7306A"/>
    <w:rsid w:val="00A730AA"/>
    <w:rsid w:val="00A736A0"/>
    <w:rsid w:val="00A7479E"/>
    <w:rsid w:val="00A74F59"/>
    <w:rsid w:val="00A75A30"/>
    <w:rsid w:val="00A75F5A"/>
    <w:rsid w:val="00A76062"/>
    <w:rsid w:val="00A762DE"/>
    <w:rsid w:val="00A763D5"/>
    <w:rsid w:val="00A7667C"/>
    <w:rsid w:val="00A76848"/>
    <w:rsid w:val="00A76ABC"/>
    <w:rsid w:val="00A76FA3"/>
    <w:rsid w:val="00A77765"/>
    <w:rsid w:val="00A779BE"/>
    <w:rsid w:val="00A80153"/>
    <w:rsid w:val="00A80281"/>
    <w:rsid w:val="00A80843"/>
    <w:rsid w:val="00A80C26"/>
    <w:rsid w:val="00A80C5B"/>
    <w:rsid w:val="00A81069"/>
    <w:rsid w:val="00A8172B"/>
    <w:rsid w:val="00A81988"/>
    <w:rsid w:val="00A81AFB"/>
    <w:rsid w:val="00A81D7E"/>
    <w:rsid w:val="00A8216E"/>
    <w:rsid w:val="00A8223B"/>
    <w:rsid w:val="00A8252F"/>
    <w:rsid w:val="00A82AEF"/>
    <w:rsid w:val="00A82EA0"/>
    <w:rsid w:val="00A8302A"/>
    <w:rsid w:val="00A83242"/>
    <w:rsid w:val="00A834B3"/>
    <w:rsid w:val="00A834F0"/>
    <w:rsid w:val="00A83853"/>
    <w:rsid w:val="00A83960"/>
    <w:rsid w:val="00A83E98"/>
    <w:rsid w:val="00A84335"/>
    <w:rsid w:val="00A84EAC"/>
    <w:rsid w:val="00A84F0F"/>
    <w:rsid w:val="00A8534C"/>
    <w:rsid w:val="00A85785"/>
    <w:rsid w:val="00A85B1F"/>
    <w:rsid w:val="00A85BBD"/>
    <w:rsid w:val="00A85C56"/>
    <w:rsid w:val="00A863D9"/>
    <w:rsid w:val="00A86AAA"/>
    <w:rsid w:val="00A86D24"/>
    <w:rsid w:val="00A86E47"/>
    <w:rsid w:val="00A8715D"/>
    <w:rsid w:val="00A87ACA"/>
    <w:rsid w:val="00A87AD5"/>
    <w:rsid w:val="00A87C37"/>
    <w:rsid w:val="00A87D1C"/>
    <w:rsid w:val="00A87DE1"/>
    <w:rsid w:val="00A900BB"/>
    <w:rsid w:val="00A901EF"/>
    <w:rsid w:val="00A904F0"/>
    <w:rsid w:val="00A9063F"/>
    <w:rsid w:val="00A90727"/>
    <w:rsid w:val="00A909C3"/>
    <w:rsid w:val="00A90A02"/>
    <w:rsid w:val="00A90C27"/>
    <w:rsid w:val="00A91A2D"/>
    <w:rsid w:val="00A91AA9"/>
    <w:rsid w:val="00A91BE5"/>
    <w:rsid w:val="00A91C7B"/>
    <w:rsid w:val="00A91FED"/>
    <w:rsid w:val="00A92007"/>
    <w:rsid w:val="00A9214F"/>
    <w:rsid w:val="00A92832"/>
    <w:rsid w:val="00A92A7B"/>
    <w:rsid w:val="00A92CE6"/>
    <w:rsid w:val="00A92D5F"/>
    <w:rsid w:val="00A92F0E"/>
    <w:rsid w:val="00A9310A"/>
    <w:rsid w:val="00A9395D"/>
    <w:rsid w:val="00A93BCB"/>
    <w:rsid w:val="00A93D4C"/>
    <w:rsid w:val="00A93E5E"/>
    <w:rsid w:val="00A93F1B"/>
    <w:rsid w:val="00A94235"/>
    <w:rsid w:val="00A9449E"/>
    <w:rsid w:val="00A947EE"/>
    <w:rsid w:val="00A94C2C"/>
    <w:rsid w:val="00A94CAD"/>
    <w:rsid w:val="00A95221"/>
    <w:rsid w:val="00A956AE"/>
    <w:rsid w:val="00A95816"/>
    <w:rsid w:val="00A960A8"/>
    <w:rsid w:val="00A96266"/>
    <w:rsid w:val="00A9645F"/>
    <w:rsid w:val="00A96AC5"/>
    <w:rsid w:val="00A97060"/>
    <w:rsid w:val="00A972CD"/>
    <w:rsid w:val="00A973DA"/>
    <w:rsid w:val="00A97AD4"/>
    <w:rsid w:val="00A97E46"/>
    <w:rsid w:val="00AA053E"/>
    <w:rsid w:val="00AA08F1"/>
    <w:rsid w:val="00AA0948"/>
    <w:rsid w:val="00AA09A9"/>
    <w:rsid w:val="00AA0B50"/>
    <w:rsid w:val="00AA0B81"/>
    <w:rsid w:val="00AA107F"/>
    <w:rsid w:val="00AA1128"/>
    <w:rsid w:val="00AA1450"/>
    <w:rsid w:val="00AA14F3"/>
    <w:rsid w:val="00AA1770"/>
    <w:rsid w:val="00AA1A32"/>
    <w:rsid w:val="00AA1C23"/>
    <w:rsid w:val="00AA1DBF"/>
    <w:rsid w:val="00AA22E6"/>
    <w:rsid w:val="00AA2424"/>
    <w:rsid w:val="00AA2B3F"/>
    <w:rsid w:val="00AA330B"/>
    <w:rsid w:val="00AA39BE"/>
    <w:rsid w:val="00AA3F0B"/>
    <w:rsid w:val="00AA3F13"/>
    <w:rsid w:val="00AA4395"/>
    <w:rsid w:val="00AA4D6C"/>
    <w:rsid w:val="00AA4FFC"/>
    <w:rsid w:val="00AA5A73"/>
    <w:rsid w:val="00AA5AB3"/>
    <w:rsid w:val="00AA5C19"/>
    <w:rsid w:val="00AA5CE3"/>
    <w:rsid w:val="00AA5EC4"/>
    <w:rsid w:val="00AA619A"/>
    <w:rsid w:val="00AA6482"/>
    <w:rsid w:val="00AA684A"/>
    <w:rsid w:val="00AA6AC9"/>
    <w:rsid w:val="00AA6C6B"/>
    <w:rsid w:val="00AA6F2B"/>
    <w:rsid w:val="00AA716B"/>
    <w:rsid w:val="00AA7407"/>
    <w:rsid w:val="00AA79A2"/>
    <w:rsid w:val="00AB0409"/>
    <w:rsid w:val="00AB05C4"/>
    <w:rsid w:val="00AB06BB"/>
    <w:rsid w:val="00AB06E1"/>
    <w:rsid w:val="00AB0997"/>
    <w:rsid w:val="00AB10F3"/>
    <w:rsid w:val="00AB1687"/>
    <w:rsid w:val="00AB1BC8"/>
    <w:rsid w:val="00AB1CC8"/>
    <w:rsid w:val="00AB21B4"/>
    <w:rsid w:val="00AB23ED"/>
    <w:rsid w:val="00AB2471"/>
    <w:rsid w:val="00AB2ED9"/>
    <w:rsid w:val="00AB302C"/>
    <w:rsid w:val="00AB309E"/>
    <w:rsid w:val="00AB33AA"/>
    <w:rsid w:val="00AB3483"/>
    <w:rsid w:val="00AB353A"/>
    <w:rsid w:val="00AB3A0F"/>
    <w:rsid w:val="00AB44CF"/>
    <w:rsid w:val="00AB4588"/>
    <w:rsid w:val="00AB4688"/>
    <w:rsid w:val="00AB46CA"/>
    <w:rsid w:val="00AB4D65"/>
    <w:rsid w:val="00AB4EA3"/>
    <w:rsid w:val="00AB52E4"/>
    <w:rsid w:val="00AB5442"/>
    <w:rsid w:val="00AB55E7"/>
    <w:rsid w:val="00AB5A21"/>
    <w:rsid w:val="00AB5B03"/>
    <w:rsid w:val="00AB61D0"/>
    <w:rsid w:val="00AB631F"/>
    <w:rsid w:val="00AB67A5"/>
    <w:rsid w:val="00AB67E8"/>
    <w:rsid w:val="00AB6DB8"/>
    <w:rsid w:val="00AB78F0"/>
    <w:rsid w:val="00AB79F7"/>
    <w:rsid w:val="00AC00D5"/>
    <w:rsid w:val="00AC073D"/>
    <w:rsid w:val="00AC0BB8"/>
    <w:rsid w:val="00AC0CAD"/>
    <w:rsid w:val="00AC0F1E"/>
    <w:rsid w:val="00AC115B"/>
    <w:rsid w:val="00AC123B"/>
    <w:rsid w:val="00AC14E4"/>
    <w:rsid w:val="00AC2BA2"/>
    <w:rsid w:val="00AC2DF7"/>
    <w:rsid w:val="00AC3EE2"/>
    <w:rsid w:val="00AC41BF"/>
    <w:rsid w:val="00AC42BB"/>
    <w:rsid w:val="00AC5191"/>
    <w:rsid w:val="00AC55E4"/>
    <w:rsid w:val="00AC5E43"/>
    <w:rsid w:val="00AC61A4"/>
    <w:rsid w:val="00AC6252"/>
    <w:rsid w:val="00AC6413"/>
    <w:rsid w:val="00AC6508"/>
    <w:rsid w:val="00AC69EC"/>
    <w:rsid w:val="00AC6FF3"/>
    <w:rsid w:val="00AC6FF5"/>
    <w:rsid w:val="00AC70E4"/>
    <w:rsid w:val="00AC7450"/>
    <w:rsid w:val="00AC75C5"/>
    <w:rsid w:val="00AC7C13"/>
    <w:rsid w:val="00AD05AD"/>
    <w:rsid w:val="00AD1849"/>
    <w:rsid w:val="00AD1EE7"/>
    <w:rsid w:val="00AD231D"/>
    <w:rsid w:val="00AD24F6"/>
    <w:rsid w:val="00AD2902"/>
    <w:rsid w:val="00AD2CC6"/>
    <w:rsid w:val="00AD2D06"/>
    <w:rsid w:val="00AD2E78"/>
    <w:rsid w:val="00AD4528"/>
    <w:rsid w:val="00AD461B"/>
    <w:rsid w:val="00AD5533"/>
    <w:rsid w:val="00AD5689"/>
    <w:rsid w:val="00AD5950"/>
    <w:rsid w:val="00AD5B97"/>
    <w:rsid w:val="00AD5ED1"/>
    <w:rsid w:val="00AD6249"/>
    <w:rsid w:val="00AD68B3"/>
    <w:rsid w:val="00AD693A"/>
    <w:rsid w:val="00AD6B34"/>
    <w:rsid w:val="00AD6C18"/>
    <w:rsid w:val="00AD6C71"/>
    <w:rsid w:val="00AD6C93"/>
    <w:rsid w:val="00AD76B0"/>
    <w:rsid w:val="00AD7865"/>
    <w:rsid w:val="00AD78A0"/>
    <w:rsid w:val="00AD7914"/>
    <w:rsid w:val="00AD7B23"/>
    <w:rsid w:val="00AD7BF2"/>
    <w:rsid w:val="00AD7EDB"/>
    <w:rsid w:val="00AE01F7"/>
    <w:rsid w:val="00AE034E"/>
    <w:rsid w:val="00AE078F"/>
    <w:rsid w:val="00AE0BAA"/>
    <w:rsid w:val="00AE0C61"/>
    <w:rsid w:val="00AE10A1"/>
    <w:rsid w:val="00AE1128"/>
    <w:rsid w:val="00AE1469"/>
    <w:rsid w:val="00AE1B71"/>
    <w:rsid w:val="00AE1DF2"/>
    <w:rsid w:val="00AE1E69"/>
    <w:rsid w:val="00AE26EC"/>
    <w:rsid w:val="00AE2C49"/>
    <w:rsid w:val="00AE2DBC"/>
    <w:rsid w:val="00AE2FB1"/>
    <w:rsid w:val="00AE3261"/>
    <w:rsid w:val="00AE3500"/>
    <w:rsid w:val="00AE378E"/>
    <w:rsid w:val="00AE3F94"/>
    <w:rsid w:val="00AE4033"/>
    <w:rsid w:val="00AE495B"/>
    <w:rsid w:val="00AE4EC8"/>
    <w:rsid w:val="00AE57F9"/>
    <w:rsid w:val="00AE5F80"/>
    <w:rsid w:val="00AE64D9"/>
    <w:rsid w:val="00AE7F89"/>
    <w:rsid w:val="00AF017B"/>
    <w:rsid w:val="00AF03B6"/>
    <w:rsid w:val="00AF0B4C"/>
    <w:rsid w:val="00AF17D3"/>
    <w:rsid w:val="00AF185F"/>
    <w:rsid w:val="00AF1D7E"/>
    <w:rsid w:val="00AF1E06"/>
    <w:rsid w:val="00AF22F2"/>
    <w:rsid w:val="00AF2310"/>
    <w:rsid w:val="00AF23A9"/>
    <w:rsid w:val="00AF380E"/>
    <w:rsid w:val="00AF3CA9"/>
    <w:rsid w:val="00AF45C8"/>
    <w:rsid w:val="00AF4D00"/>
    <w:rsid w:val="00AF4EB3"/>
    <w:rsid w:val="00AF4FF8"/>
    <w:rsid w:val="00AF52EC"/>
    <w:rsid w:val="00AF5323"/>
    <w:rsid w:val="00AF54A2"/>
    <w:rsid w:val="00AF583E"/>
    <w:rsid w:val="00AF5DAB"/>
    <w:rsid w:val="00AF6011"/>
    <w:rsid w:val="00AF6039"/>
    <w:rsid w:val="00AF6384"/>
    <w:rsid w:val="00AF6415"/>
    <w:rsid w:val="00AF6D6E"/>
    <w:rsid w:val="00B00209"/>
    <w:rsid w:val="00B007C0"/>
    <w:rsid w:val="00B00C0C"/>
    <w:rsid w:val="00B01332"/>
    <w:rsid w:val="00B01788"/>
    <w:rsid w:val="00B019D0"/>
    <w:rsid w:val="00B01B04"/>
    <w:rsid w:val="00B01C4B"/>
    <w:rsid w:val="00B01CCF"/>
    <w:rsid w:val="00B03289"/>
    <w:rsid w:val="00B03294"/>
    <w:rsid w:val="00B037B0"/>
    <w:rsid w:val="00B03E27"/>
    <w:rsid w:val="00B04100"/>
    <w:rsid w:val="00B044A5"/>
    <w:rsid w:val="00B04F66"/>
    <w:rsid w:val="00B054A4"/>
    <w:rsid w:val="00B05954"/>
    <w:rsid w:val="00B064D4"/>
    <w:rsid w:val="00B06501"/>
    <w:rsid w:val="00B06ABB"/>
    <w:rsid w:val="00B06CBC"/>
    <w:rsid w:val="00B0740B"/>
    <w:rsid w:val="00B07BC6"/>
    <w:rsid w:val="00B07BF9"/>
    <w:rsid w:val="00B07E08"/>
    <w:rsid w:val="00B10DFC"/>
    <w:rsid w:val="00B11002"/>
    <w:rsid w:val="00B1176C"/>
    <w:rsid w:val="00B11EF4"/>
    <w:rsid w:val="00B123B8"/>
    <w:rsid w:val="00B129CA"/>
    <w:rsid w:val="00B129F4"/>
    <w:rsid w:val="00B13A2B"/>
    <w:rsid w:val="00B140CC"/>
    <w:rsid w:val="00B1448A"/>
    <w:rsid w:val="00B14C3D"/>
    <w:rsid w:val="00B156F3"/>
    <w:rsid w:val="00B15B2B"/>
    <w:rsid w:val="00B15DD3"/>
    <w:rsid w:val="00B15EDF"/>
    <w:rsid w:val="00B1612C"/>
    <w:rsid w:val="00B17440"/>
    <w:rsid w:val="00B17456"/>
    <w:rsid w:val="00B17794"/>
    <w:rsid w:val="00B20041"/>
    <w:rsid w:val="00B20111"/>
    <w:rsid w:val="00B201B1"/>
    <w:rsid w:val="00B20334"/>
    <w:rsid w:val="00B206D6"/>
    <w:rsid w:val="00B20A02"/>
    <w:rsid w:val="00B21404"/>
    <w:rsid w:val="00B2147A"/>
    <w:rsid w:val="00B214CD"/>
    <w:rsid w:val="00B2232E"/>
    <w:rsid w:val="00B22AD6"/>
    <w:rsid w:val="00B23273"/>
    <w:rsid w:val="00B23359"/>
    <w:rsid w:val="00B2393A"/>
    <w:rsid w:val="00B23C3E"/>
    <w:rsid w:val="00B23EC7"/>
    <w:rsid w:val="00B245AA"/>
    <w:rsid w:val="00B24B22"/>
    <w:rsid w:val="00B24B46"/>
    <w:rsid w:val="00B24BE8"/>
    <w:rsid w:val="00B24E94"/>
    <w:rsid w:val="00B24F61"/>
    <w:rsid w:val="00B251AA"/>
    <w:rsid w:val="00B2582B"/>
    <w:rsid w:val="00B258E7"/>
    <w:rsid w:val="00B25925"/>
    <w:rsid w:val="00B2635D"/>
    <w:rsid w:val="00B2688A"/>
    <w:rsid w:val="00B26FA3"/>
    <w:rsid w:val="00B275D2"/>
    <w:rsid w:val="00B30BF1"/>
    <w:rsid w:val="00B310AD"/>
    <w:rsid w:val="00B310F4"/>
    <w:rsid w:val="00B31155"/>
    <w:rsid w:val="00B31313"/>
    <w:rsid w:val="00B3132A"/>
    <w:rsid w:val="00B318B5"/>
    <w:rsid w:val="00B3197A"/>
    <w:rsid w:val="00B31CD5"/>
    <w:rsid w:val="00B32022"/>
    <w:rsid w:val="00B3230F"/>
    <w:rsid w:val="00B32464"/>
    <w:rsid w:val="00B329A3"/>
    <w:rsid w:val="00B32A65"/>
    <w:rsid w:val="00B32B00"/>
    <w:rsid w:val="00B32F60"/>
    <w:rsid w:val="00B32F6B"/>
    <w:rsid w:val="00B32FB4"/>
    <w:rsid w:val="00B33DE7"/>
    <w:rsid w:val="00B33E7A"/>
    <w:rsid w:val="00B344C7"/>
    <w:rsid w:val="00B3488A"/>
    <w:rsid w:val="00B34922"/>
    <w:rsid w:val="00B355AC"/>
    <w:rsid w:val="00B3570E"/>
    <w:rsid w:val="00B35C73"/>
    <w:rsid w:val="00B35FC1"/>
    <w:rsid w:val="00B3611E"/>
    <w:rsid w:val="00B361E4"/>
    <w:rsid w:val="00B36527"/>
    <w:rsid w:val="00B36717"/>
    <w:rsid w:val="00B367CC"/>
    <w:rsid w:val="00B367CD"/>
    <w:rsid w:val="00B36892"/>
    <w:rsid w:val="00B36FA2"/>
    <w:rsid w:val="00B373CD"/>
    <w:rsid w:val="00B4016C"/>
    <w:rsid w:val="00B40A79"/>
    <w:rsid w:val="00B40DD5"/>
    <w:rsid w:val="00B41D6A"/>
    <w:rsid w:val="00B41E02"/>
    <w:rsid w:val="00B41EF2"/>
    <w:rsid w:val="00B423B9"/>
    <w:rsid w:val="00B4257B"/>
    <w:rsid w:val="00B425A7"/>
    <w:rsid w:val="00B428CB"/>
    <w:rsid w:val="00B42A86"/>
    <w:rsid w:val="00B4335C"/>
    <w:rsid w:val="00B438EF"/>
    <w:rsid w:val="00B43B5D"/>
    <w:rsid w:val="00B43F97"/>
    <w:rsid w:val="00B44070"/>
    <w:rsid w:val="00B442F1"/>
    <w:rsid w:val="00B44CF2"/>
    <w:rsid w:val="00B44E6C"/>
    <w:rsid w:val="00B450A4"/>
    <w:rsid w:val="00B458E8"/>
    <w:rsid w:val="00B459F6"/>
    <w:rsid w:val="00B45A26"/>
    <w:rsid w:val="00B45BD8"/>
    <w:rsid w:val="00B45CD2"/>
    <w:rsid w:val="00B46ABC"/>
    <w:rsid w:val="00B46F94"/>
    <w:rsid w:val="00B4715E"/>
    <w:rsid w:val="00B47A1A"/>
    <w:rsid w:val="00B501A6"/>
    <w:rsid w:val="00B506BE"/>
    <w:rsid w:val="00B50D7A"/>
    <w:rsid w:val="00B50E15"/>
    <w:rsid w:val="00B50F60"/>
    <w:rsid w:val="00B511A1"/>
    <w:rsid w:val="00B51661"/>
    <w:rsid w:val="00B51828"/>
    <w:rsid w:val="00B518CA"/>
    <w:rsid w:val="00B51A94"/>
    <w:rsid w:val="00B51BD4"/>
    <w:rsid w:val="00B51C43"/>
    <w:rsid w:val="00B52111"/>
    <w:rsid w:val="00B5229D"/>
    <w:rsid w:val="00B5263E"/>
    <w:rsid w:val="00B527E4"/>
    <w:rsid w:val="00B52979"/>
    <w:rsid w:val="00B5297E"/>
    <w:rsid w:val="00B52981"/>
    <w:rsid w:val="00B52A47"/>
    <w:rsid w:val="00B52A4F"/>
    <w:rsid w:val="00B52C1B"/>
    <w:rsid w:val="00B533E3"/>
    <w:rsid w:val="00B53497"/>
    <w:rsid w:val="00B53A9E"/>
    <w:rsid w:val="00B53EF4"/>
    <w:rsid w:val="00B54361"/>
    <w:rsid w:val="00B54D88"/>
    <w:rsid w:val="00B5507C"/>
    <w:rsid w:val="00B55451"/>
    <w:rsid w:val="00B55647"/>
    <w:rsid w:val="00B55809"/>
    <w:rsid w:val="00B55848"/>
    <w:rsid w:val="00B55B2E"/>
    <w:rsid w:val="00B55C07"/>
    <w:rsid w:val="00B55FB2"/>
    <w:rsid w:val="00B56085"/>
    <w:rsid w:val="00B56A78"/>
    <w:rsid w:val="00B56B47"/>
    <w:rsid w:val="00B56DC5"/>
    <w:rsid w:val="00B56E65"/>
    <w:rsid w:val="00B570AC"/>
    <w:rsid w:val="00B60023"/>
    <w:rsid w:val="00B601B4"/>
    <w:rsid w:val="00B601E1"/>
    <w:rsid w:val="00B602F9"/>
    <w:rsid w:val="00B60A4C"/>
    <w:rsid w:val="00B60C9B"/>
    <w:rsid w:val="00B60F30"/>
    <w:rsid w:val="00B6151D"/>
    <w:rsid w:val="00B619CD"/>
    <w:rsid w:val="00B61C96"/>
    <w:rsid w:val="00B623CA"/>
    <w:rsid w:val="00B631F9"/>
    <w:rsid w:val="00B636A8"/>
    <w:rsid w:val="00B639BC"/>
    <w:rsid w:val="00B63B16"/>
    <w:rsid w:val="00B63BD2"/>
    <w:rsid w:val="00B63C1F"/>
    <w:rsid w:val="00B64141"/>
    <w:rsid w:val="00B646CC"/>
    <w:rsid w:val="00B64980"/>
    <w:rsid w:val="00B64CEC"/>
    <w:rsid w:val="00B64FEC"/>
    <w:rsid w:val="00B65576"/>
    <w:rsid w:val="00B65951"/>
    <w:rsid w:val="00B65FBC"/>
    <w:rsid w:val="00B65FDC"/>
    <w:rsid w:val="00B6609B"/>
    <w:rsid w:val="00B66736"/>
    <w:rsid w:val="00B667A9"/>
    <w:rsid w:val="00B668B0"/>
    <w:rsid w:val="00B671B0"/>
    <w:rsid w:val="00B672A4"/>
    <w:rsid w:val="00B6799F"/>
    <w:rsid w:val="00B67F1E"/>
    <w:rsid w:val="00B701D5"/>
    <w:rsid w:val="00B704EB"/>
    <w:rsid w:val="00B70734"/>
    <w:rsid w:val="00B7104A"/>
    <w:rsid w:val="00B711BC"/>
    <w:rsid w:val="00B71399"/>
    <w:rsid w:val="00B71B18"/>
    <w:rsid w:val="00B71C2D"/>
    <w:rsid w:val="00B71C86"/>
    <w:rsid w:val="00B71FA7"/>
    <w:rsid w:val="00B7247C"/>
    <w:rsid w:val="00B7248D"/>
    <w:rsid w:val="00B72BDA"/>
    <w:rsid w:val="00B72CE5"/>
    <w:rsid w:val="00B730CC"/>
    <w:rsid w:val="00B73355"/>
    <w:rsid w:val="00B73794"/>
    <w:rsid w:val="00B739C8"/>
    <w:rsid w:val="00B739CA"/>
    <w:rsid w:val="00B73D3D"/>
    <w:rsid w:val="00B748A4"/>
    <w:rsid w:val="00B74A0C"/>
    <w:rsid w:val="00B74A3C"/>
    <w:rsid w:val="00B74EDC"/>
    <w:rsid w:val="00B74FE2"/>
    <w:rsid w:val="00B7516C"/>
    <w:rsid w:val="00B75F8E"/>
    <w:rsid w:val="00B7659C"/>
    <w:rsid w:val="00B76661"/>
    <w:rsid w:val="00B76CF1"/>
    <w:rsid w:val="00B76D32"/>
    <w:rsid w:val="00B7711F"/>
    <w:rsid w:val="00B77188"/>
    <w:rsid w:val="00B771D1"/>
    <w:rsid w:val="00B77706"/>
    <w:rsid w:val="00B77B5D"/>
    <w:rsid w:val="00B80433"/>
    <w:rsid w:val="00B804E1"/>
    <w:rsid w:val="00B813BB"/>
    <w:rsid w:val="00B81A70"/>
    <w:rsid w:val="00B81AA2"/>
    <w:rsid w:val="00B81D7B"/>
    <w:rsid w:val="00B82440"/>
    <w:rsid w:val="00B82595"/>
    <w:rsid w:val="00B82754"/>
    <w:rsid w:val="00B82969"/>
    <w:rsid w:val="00B82B8D"/>
    <w:rsid w:val="00B82E5D"/>
    <w:rsid w:val="00B836AF"/>
    <w:rsid w:val="00B83716"/>
    <w:rsid w:val="00B837A7"/>
    <w:rsid w:val="00B83F43"/>
    <w:rsid w:val="00B844C0"/>
    <w:rsid w:val="00B84A4B"/>
    <w:rsid w:val="00B84B51"/>
    <w:rsid w:val="00B84D35"/>
    <w:rsid w:val="00B851DC"/>
    <w:rsid w:val="00B85235"/>
    <w:rsid w:val="00B85929"/>
    <w:rsid w:val="00B86124"/>
    <w:rsid w:val="00B8613C"/>
    <w:rsid w:val="00B8637F"/>
    <w:rsid w:val="00B866E8"/>
    <w:rsid w:val="00B86FDC"/>
    <w:rsid w:val="00B87695"/>
    <w:rsid w:val="00B876A9"/>
    <w:rsid w:val="00B876E8"/>
    <w:rsid w:val="00B87829"/>
    <w:rsid w:val="00B87BBD"/>
    <w:rsid w:val="00B87D99"/>
    <w:rsid w:val="00B90156"/>
    <w:rsid w:val="00B902FF"/>
    <w:rsid w:val="00B9036E"/>
    <w:rsid w:val="00B906F0"/>
    <w:rsid w:val="00B9091E"/>
    <w:rsid w:val="00B90D45"/>
    <w:rsid w:val="00B910B9"/>
    <w:rsid w:val="00B91207"/>
    <w:rsid w:val="00B913D2"/>
    <w:rsid w:val="00B915D5"/>
    <w:rsid w:val="00B91660"/>
    <w:rsid w:val="00B9172C"/>
    <w:rsid w:val="00B918AD"/>
    <w:rsid w:val="00B91E2D"/>
    <w:rsid w:val="00B9229A"/>
    <w:rsid w:val="00B9242C"/>
    <w:rsid w:val="00B92894"/>
    <w:rsid w:val="00B92A98"/>
    <w:rsid w:val="00B93383"/>
    <w:rsid w:val="00B93C1C"/>
    <w:rsid w:val="00B93EA8"/>
    <w:rsid w:val="00B94C31"/>
    <w:rsid w:val="00B9525C"/>
    <w:rsid w:val="00B95667"/>
    <w:rsid w:val="00B95B5E"/>
    <w:rsid w:val="00B9603E"/>
    <w:rsid w:val="00B960C3"/>
    <w:rsid w:val="00B964A9"/>
    <w:rsid w:val="00B96952"/>
    <w:rsid w:val="00B9696A"/>
    <w:rsid w:val="00B969E1"/>
    <w:rsid w:val="00BA0270"/>
    <w:rsid w:val="00BA0FFB"/>
    <w:rsid w:val="00BA1D1D"/>
    <w:rsid w:val="00BA22C1"/>
    <w:rsid w:val="00BA2875"/>
    <w:rsid w:val="00BA3740"/>
    <w:rsid w:val="00BA3A69"/>
    <w:rsid w:val="00BA3F9D"/>
    <w:rsid w:val="00BA422A"/>
    <w:rsid w:val="00BA44B8"/>
    <w:rsid w:val="00BA460D"/>
    <w:rsid w:val="00BA4817"/>
    <w:rsid w:val="00BA48C2"/>
    <w:rsid w:val="00BA4D31"/>
    <w:rsid w:val="00BA5746"/>
    <w:rsid w:val="00BA577F"/>
    <w:rsid w:val="00BA5E02"/>
    <w:rsid w:val="00BA605B"/>
    <w:rsid w:val="00BA662D"/>
    <w:rsid w:val="00BA686A"/>
    <w:rsid w:val="00BA6917"/>
    <w:rsid w:val="00BA691B"/>
    <w:rsid w:val="00BA6A41"/>
    <w:rsid w:val="00BA6D26"/>
    <w:rsid w:val="00BA6EE3"/>
    <w:rsid w:val="00BA6EFD"/>
    <w:rsid w:val="00BA70A3"/>
    <w:rsid w:val="00BA7107"/>
    <w:rsid w:val="00BA7206"/>
    <w:rsid w:val="00BA75B8"/>
    <w:rsid w:val="00BA7633"/>
    <w:rsid w:val="00BA77CC"/>
    <w:rsid w:val="00BA7A97"/>
    <w:rsid w:val="00BA7BBC"/>
    <w:rsid w:val="00BA7C36"/>
    <w:rsid w:val="00BA7DF0"/>
    <w:rsid w:val="00BA7E26"/>
    <w:rsid w:val="00BB026F"/>
    <w:rsid w:val="00BB0331"/>
    <w:rsid w:val="00BB095A"/>
    <w:rsid w:val="00BB0F79"/>
    <w:rsid w:val="00BB13A4"/>
    <w:rsid w:val="00BB21FF"/>
    <w:rsid w:val="00BB2731"/>
    <w:rsid w:val="00BB2E7D"/>
    <w:rsid w:val="00BB2F64"/>
    <w:rsid w:val="00BB306A"/>
    <w:rsid w:val="00BB33D7"/>
    <w:rsid w:val="00BB3692"/>
    <w:rsid w:val="00BB3B0B"/>
    <w:rsid w:val="00BB433E"/>
    <w:rsid w:val="00BB4A21"/>
    <w:rsid w:val="00BB4CF1"/>
    <w:rsid w:val="00BB52A1"/>
    <w:rsid w:val="00BB566D"/>
    <w:rsid w:val="00BB5B3C"/>
    <w:rsid w:val="00BB5C3E"/>
    <w:rsid w:val="00BB5C53"/>
    <w:rsid w:val="00BB5FAE"/>
    <w:rsid w:val="00BB6056"/>
    <w:rsid w:val="00BB671B"/>
    <w:rsid w:val="00BB6B4A"/>
    <w:rsid w:val="00BB6C41"/>
    <w:rsid w:val="00BB6EED"/>
    <w:rsid w:val="00BB703E"/>
    <w:rsid w:val="00BB7134"/>
    <w:rsid w:val="00BB7653"/>
    <w:rsid w:val="00BB768B"/>
    <w:rsid w:val="00BB7E4B"/>
    <w:rsid w:val="00BC1183"/>
    <w:rsid w:val="00BC1768"/>
    <w:rsid w:val="00BC17CE"/>
    <w:rsid w:val="00BC19A9"/>
    <w:rsid w:val="00BC1E98"/>
    <w:rsid w:val="00BC1FFD"/>
    <w:rsid w:val="00BC2057"/>
    <w:rsid w:val="00BC21E5"/>
    <w:rsid w:val="00BC29E5"/>
    <w:rsid w:val="00BC2E75"/>
    <w:rsid w:val="00BC3205"/>
    <w:rsid w:val="00BC342B"/>
    <w:rsid w:val="00BC360E"/>
    <w:rsid w:val="00BC3794"/>
    <w:rsid w:val="00BC3D40"/>
    <w:rsid w:val="00BC4169"/>
    <w:rsid w:val="00BC44F3"/>
    <w:rsid w:val="00BC4750"/>
    <w:rsid w:val="00BC48F1"/>
    <w:rsid w:val="00BC4C90"/>
    <w:rsid w:val="00BC4C9D"/>
    <w:rsid w:val="00BC4D6F"/>
    <w:rsid w:val="00BC536C"/>
    <w:rsid w:val="00BC55B8"/>
    <w:rsid w:val="00BC5945"/>
    <w:rsid w:val="00BC628B"/>
    <w:rsid w:val="00BC63B8"/>
    <w:rsid w:val="00BC6A6E"/>
    <w:rsid w:val="00BC6E74"/>
    <w:rsid w:val="00BC7D44"/>
    <w:rsid w:val="00BD094B"/>
    <w:rsid w:val="00BD0966"/>
    <w:rsid w:val="00BD0A9F"/>
    <w:rsid w:val="00BD0AC5"/>
    <w:rsid w:val="00BD146C"/>
    <w:rsid w:val="00BD15F7"/>
    <w:rsid w:val="00BD17DA"/>
    <w:rsid w:val="00BD1898"/>
    <w:rsid w:val="00BD1A0A"/>
    <w:rsid w:val="00BD1C50"/>
    <w:rsid w:val="00BD29FE"/>
    <w:rsid w:val="00BD2BE5"/>
    <w:rsid w:val="00BD34A4"/>
    <w:rsid w:val="00BD3873"/>
    <w:rsid w:val="00BD387C"/>
    <w:rsid w:val="00BD3CFA"/>
    <w:rsid w:val="00BD437C"/>
    <w:rsid w:val="00BD45B1"/>
    <w:rsid w:val="00BD4BB7"/>
    <w:rsid w:val="00BD4EDB"/>
    <w:rsid w:val="00BD540E"/>
    <w:rsid w:val="00BD59C7"/>
    <w:rsid w:val="00BD6253"/>
    <w:rsid w:val="00BD6A35"/>
    <w:rsid w:val="00BD6C02"/>
    <w:rsid w:val="00BD6DA3"/>
    <w:rsid w:val="00BD6EE4"/>
    <w:rsid w:val="00BD7A37"/>
    <w:rsid w:val="00BE00D4"/>
    <w:rsid w:val="00BE03FB"/>
    <w:rsid w:val="00BE07E2"/>
    <w:rsid w:val="00BE1056"/>
    <w:rsid w:val="00BE1E04"/>
    <w:rsid w:val="00BE22FF"/>
    <w:rsid w:val="00BE2EE0"/>
    <w:rsid w:val="00BE3E86"/>
    <w:rsid w:val="00BE40C2"/>
    <w:rsid w:val="00BE425E"/>
    <w:rsid w:val="00BE47FA"/>
    <w:rsid w:val="00BE4B4F"/>
    <w:rsid w:val="00BE4DF0"/>
    <w:rsid w:val="00BE5234"/>
    <w:rsid w:val="00BE5D68"/>
    <w:rsid w:val="00BE6346"/>
    <w:rsid w:val="00BE634E"/>
    <w:rsid w:val="00BE655B"/>
    <w:rsid w:val="00BE65D9"/>
    <w:rsid w:val="00BE65FE"/>
    <w:rsid w:val="00BE6741"/>
    <w:rsid w:val="00BE76B4"/>
    <w:rsid w:val="00BF025B"/>
    <w:rsid w:val="00BF0289"/>
    <w:rsid w:val="00BF0C1B"/>
    <w:rsid w:val="00BF0E57"/>
    <w:rsid w:val="00BF0FF5"/>
    <w:rsid w:val="00BF1323"/>
    <w:rsid w:val="00BF189C"/>
    <w:rsid w:val="00BF1A00"/>
    <w:rsid w:val="00BF216B"/>
    <w:rsid w:val="00BF2238"/>
    <w:rsid w:val="00BF242A"/>
    <w:rsid w:val="00BF2561"/>
    <w:rsid w:val="00BF2A9D"/>
    <w:rsid w:val="00BF3123"/>
    <w:rsid w:val="00BF32E4"/>
    <w:rsid w:val="00BF3A5C"/>
    <w:rsid w:val="00BF3DB9"/>
    <w:rsid w:val="00BF3DF3"/>
    <w:rsid w:val="00BF3E47"/>
    <w:rsid w:val="00BF41ED"/>
    <w:rsid w:val="00BF4242"/>
    <w:rsid w:val="00BF43C7"/>
    <w:rsid w:val="00BF440E"/>
    <w:rsid w:val="00BF46B1"/>
    <w:rsid w:val="00BF472A"/>
    <w:rsid w:val="00BF48DE"/>
    <w:rsid w:val="00BF51AA"/>
    <w:rsid w:val="00BF54FD"/>
    <w:rsid w:val="00BF5ED0"/>
    <w:rsid w:val="00BF5F06"/>
    <w:rsid w:val="00BF609B"/>
    <w:rsid w:val="00BF6B00"/>
    <w:rsid w:val="00BF6BB3"/>
    <w:rsid w:val="00BF6DA7"/>
    <w:rsid w:val="00BF6DA9"/>
    <w:rsid w:val="00BF6E42"/>
    <w:rsid w:val="00BF72EE"/>
    <w:rsid w:val="00BF7852"/>
    <w:rsid w:val="00BF78E7"/>
    <w:rsid w:val="00BF7996"/>
    <w:rsid w:val="00BF7F0F"/>
    <w:rsid w:val="00C00153"/>
    <w:rsid w:val="00C001BA"/>
    <w:rsid w:val="00C0033C"/>
    <w:rsid w:val="00C00461"/>
    <w:rsid w:val="00C004ED"/>
    <w:rsid w:val="00C00EB0"/>
    <w:rsid w:val="00C00FA9"/>
    <w:rsid w:val="00C0147C"/>
    <w:rsid w:val="00C01574"/>
    <w:rsid w:val="00C01ACF"/>
    <w:rsid w:val="00C02045"/>
    <w:rsid w:val="00C020B5"/>
    <w:rsid w:val="00C0227E"/>
    <w:rsid w:val="00C02889"/>
    <w:rsid w:val="00C02C43"/>
    <w:rsid w:val="00C02D0A"/>
    <w:rsid w:val="00C031A1"/>
    <w:rsid w:val="00C03AF1"/>
    <w:rsid w:val="00C03D32"/>
    <w:rsid w:val="00C03E47"/>
    <w:rsid w:val="00C03E93"/>
    <w:rsid w:val="00C03F29"/>
    <w:rsid w:val="00C0424E"/>
    <w:rsid w:val="00C04808"/>
    <w:rsid w:val="00C04B83"/>
    <w:rsid w:val="00C04BE4"/>
    <w:rsid w:val="00C04D32"/>
    <w:rsid w:val="00C05412"/>
    <w:rsid w:val="00C055BE"/>
    <w:rsid w:val="00C0647C"/>
    <w:rsid w:val="00C06783"/>
    <w:rsid w:val="00C069B4"/>
    <w:rsid w:val="00C06A22"/>
    <w:rsid w:val="00C06F6C"/>
    <w:rsid w:val="00C070EB"/>
    <w:rsid w:val="00C07147"/>
    <w:rsid w:val="00C071A3"/>
    <w:rsid w:val="00C072CA"/>
    <w:rsid w:val="00C073E7"/>
    <w:rsid w:val="00C0766A"/>
    <w:rsid w:val="00C1037C"/>
    <w:rsid w:val="00C10939"/>
    <w:rsid w:val="00C10F26"/>
    <w:rsid w:val="00C1130F"/>
    <w:rsid w:val="00C11384"/>
    <w:rsid w:val="00C1155E"/>
    <w:rsid w:val="00C11ED1"/>
    <w:rsid w:val="00C12611"/>
    <w:rsid w:val="00C12989"/>
    <w:rsid w:val="00C12A2A"/>
    <w:rsid w:val="00C12B58"/>
    <w:rsid w:val="00C12F3A"/>
    <w:rsid w:val="00C13253"/>
    <w:rsid w:val="00C132F4"/>
    <w:rsid w:val="00C13480"/>
    <w:rsid w:val="00C138C2"/>
    <w:rsid w:val="00C13A4F"/>
    <w:rsid w:val="00C14A6F"/>
    <w:rsid w:val="00C150D2"/>
    <w:rsid w:val="00C15154"/>
    <w:rsid w:val="00C153F9"/>
    <w:rsid w:val="00C15478"/>
    <w:rsid w:val="00C155BB"/>
    <w:rsid w:val="00C15847"/>
    <w:rsid w:val="00C15A1B"/>
    <w:rsid w:val="00C15AE0"/>
    <w:rsid w:val="00C16335"/>
    <w:rsid w:val="00C1672E"/>
    <w:rsid w:val="00C169F9"/>
    <w:rsid w:val="00C16BBB"/>
    <w:rsid w:val="00C16BD5"/>
    <w:rsid w:val="00C16F6C"/>
    <w:rsid w:val="00C17634"/>
    <w:rsid w:val="00C1799A"/>
    <w:rsid w:val="00C17F3B"/>
    <w:rsid w:val="00C17F7D"/>
    <w:rsid w:val="00C21CDC"/>
    <w:rsid w:val="00C220CA"/>
    <w:rsid w:val="00C2235B"/>
    <w:rsid w:val="00C229F4"/>
    <w:rsid w:val="00C234C8"/>
    <w:rsid w:val="00C238BE"/>
    <w:rsid w:val="00C241FF"/>
    <w:rsid w:val="00C24403"/>
    <w:rsid w:val="00C2446E"/>
    <w:rsid w:val="00C24C1A"/>
    <w:rsid w:val="00C24EA0"/>
    <w:rsid w:val="00C252DF"/>
    <w:rsid w:val="00C259D9"/>
    <w:rsid w:val="00C265C1"/>
    <w:rsid w:val="00C26B52"/>
    <w:rsid w:val="00C279DF"/>
    <w:rsid w:val="00C308AD"/>
    <w:rsid w:val="00C30D0B"/>
    <w:rsid w:val="00C30E69"/>
    <w:rsid w:val="00C316D2"/>
    <w:rsid w:val="00C31797"/>
    <w:rsid w:val="00C318A7"/>
    <w:rsid w:val="00C326ED"/>
    <w:rsid w:val="00C3283E"/>
    <w:rsid w:val="00C32864"/>
    <w:rsid w:val="00C32D22"/>
    <w:rsid w:val="00C32D4B"/>
    <w:rsid w:val="00C33561"/>
    <w:rsid w:val="00C33BF1"/>
    <w:rsid w:val="00C33BF7"/>
    <w:rsid w:val="00C33F46"/>
    <w:rsid w:val="00C343A5"/>
    <w:rsid w:val="00C343FD"/>
    <w:rsid w:val="00C3456D"/>
    <w:rsid w:val="00C34682"/>
    <w:rsid w:val="00C3468B"/>
    <w:rsid w:val="00C3484F"/>
    <w:rsid w:val="00C34987"/>
    <w:rsid w:val="00C34C21"/>
    <w:rsid w:val="00C34FC4"/>
    <w:rsid w:val="00C35814"/>
    <w:rsid w:val="00C35C50"/>
    <w:rsid w:val="00C35E57"/>
    <w:rsid w:val="00C36016"/>
    <w:rsid w:val="00C36139"/>
    <w:rsid w:val="00C3622B"/>
    <w:rsid w:val="00C36615"/>
    <w:rsid w:val="00C36665"/>
    <w:rsid w:val="00C369D9"/>
    <w:rsid w:val="00C3797E"/>
    <w:rsid w:val="00C37BDF"/>
    <w:rsid w:val="00C37DC6"/>
    <w:rsid w:val="00C37FA7"/>
    <w:rsid w:val="00C4084A"/>
    <w:rsid w:val="00C40962"/>
    <w:rsid w:val="00C40B47"/>
    <w:rsid w:val="00C40DBE"/>
    <w:rsid w:val="00C41244"/>
    <w:rsid w:val="00C41FCC"/>
    <w:rsid w:val="00C4251B"/>
    <w:rsid w:val="00C42647"/>
    <w:rsid w:val="00C42907"/>
    <w:rsid w:val="00C42B9D"/>
    <w:rsid w:val="00C42DD9"/>
    <w:rsid w:val="00C42F0C"/>
    <w:rsid w:val="00C43344"/>
    <w:rsid w:val="00C433D1"/>
    <w:rsid w:val="00C433D3"/>
    <w:rsid w:val="00C4396B"/>
    <w:rsid w:val="00C448CB"/>
    <w:rsid w:val="00C44B72"/>
    <w:rsid w:val="00C45112"/>
    <w:rsid w:val="00C4562E"/>
    <w:rsid w:val="00C456B7"/>
    <w:rsid w:val="00C45718"/>
    <w:rsid w:val="00C45DD0"/>
    <w:rsid w:val="00C45EF6"/>
    <w:rsid w:val="00C462F5"/>
    <w:rsid w:val="00C466DA"/>
    <w:rsid w:val="00C46E96"/>
    <w:rsid w:val="00C4725F"/>
    <w:rsid w:val="00C47849"/>
    <w:rsid w:val="00C47E66"/>
    <w:rsid w:val="00C509A8"/>
    <w:rsid w:val="00C510DB"/>
    <w:rsid w:val="00C51254"/>
    <w:rsid w:val="00C5133B"/>
    <w:rsid w:val="00C51ACA"/>
    <w:rsid w:val="00C51BE1"/>
    <w:rsid w:val="00C52638"/>
    <w:rsid w:val="00C52B9E"/>
    <w:rsid w:val="00C530BD"/>
    <w:rsid w:val="00C53304"/>
    <w:rsid w:val="00C53A19"/>
    <w:rsid w:val="00C53DAE"/>
    <w:rsid w:val="00C542A5"/>
    <w:rsid w:val="00C5454D"/>
    <w:rsid w:val="00C54597"/>
    <w:rsid w:val="00C54B22"/>
    <w:rsid w:val="00C54DE1"/>
    <w:rsid w:val="00C54EE6"/>
    <w:rsid w:val="00C55126"/>
    <w:rsid w:val="00C553C3"/>
    <w:rsid w:val="00C55654"/>
    <w:rsid w:val="00C55772"/>
    <w:rsid w:val="00C5592F"/>
    <w:rsid w:val="00C55DEF"/>
    <w:rsid w:val="00C56765"/>
    <w:rsid w:val="00C56A2A"/>
    <w:rsid w:val="00C57DE2"/>
    <w:rsid w:val="00C60283"/>
    <w:rsid w:val="00C603A6"/>
    <w:rsid w:val="00C606C2"/>
    <w:rsid w:val="00C6107D"/>
    <w:rsid w:val="00C61253"/>
    <w:rsid w:val="00C6196F"/>
    <w:rsid w:val="00C61BF7"/>
    <w:rsid w:val="00C61E79"/>
    <w:rsid w:val="00C6221B"/>
    <w:rsid w:val="00C6232D"/>
    <w:rsid w:val="00C62BF3"/>
    <w:rsid w:val="00C633BC"/>
    <w:rsid w:val="00C63EC0"/>
    <w:rsid w:val="00C6416E"/>
    <w:rsid w:val="00C64B80"/>
    <w:rsid w:val="00C659B8"/>
    <w:rsid w:val="00C66961"/>
    <w:rsid w:val="00C66A5A"/>
    <w:rsid w:val="00C66D42"/>
    <w:rsid w:val="00C6758D"/>
    <w:rsid w:val="00C677D9"/>
    <w:rsid w:val="00C67C74"/>
    <w:rsid w:val="00C67EB5"/>
    <w:rsid w:val="00C7001F"/>
    <w:rsid w:val="00C701FE"/>
    <w:rsid w:val="00C707A8"/>
    <w:rsid w:val="00C70829"/>
    <w:rsid w:val="00C70EDE"/>
    <w:rsid w:val="00C71046"/>
    <w:rsid w:val="00C712CB"/>
    <w:rsid w:val="00C71BA4"/>
    <w:rsid w:val="00C71D39"/>
    <w:rsid w:val="00C71F38"/>
    <w:rsid w:val="00C72396"/>
    <w:rsid w:val="00C723DF"/>
    <w:rsid w:val="00C7248B"/>
    <w:rsid w:val="00C7255E"/>
    <w:rsid w:val="00C7288F"/>
    <w:rsid w:val="00C72F4F"/>
    <w:rsid w:val="00C731A2"/>
    <w:rsid w:val="00C7334E"/>
    <w:rsid w:val="00C73398"/>
    <w:rsid w:val="00C73D17"/>
    <w:rsid w:val="00C7412E"/>
    <w:rsid w:val="00C741E7"/>
    <w:rsid w:val="00C74603"/>
    <w:rsid w:val="00C74A2E"/>
    <w:rsid w:val="00C74BE9"/>
    <w:rsid w:val="00C74DF8"/>
    <w:rsid w:val="00C751FC"/>
    <w:rsid w:val="00C75332"/>
    <w:rsid w:val="00C754BF"/>
    <w:rsid w:val="00C757B3"/>
    <w:rsid w:val="00C75864"/>
    <w:rsid w:val="00C76FCA"/>
    <w:rsid w:val="00C7701C"/>
    <w:rsid w:val="00C7772D"/>
    <w:rsid w:val="00C777FE"/>
    <w:rsid w:val="00C77EB1"/>
    <w:rsid w:val="00C806BC"/>
    <w:rsid w:val="00C80CE3"/>
    <w:rsid w:val="00C810CB"/>
    <w:rsid w:val="00C81267"/>
    <w:rsid w:val="00C81EEB"/>
    <w:rsid w:val="00C821E7"/>
    <w:rsid w:val="00C82252"/>
    <w:rsid w:val="00C827AB"/>
    <w:rsid w:val="00C82A6D"/>
    <w:rsid w:val="00C82A8F"/>
    <w:rsid w:val="00C83100"/>
    <w:rsid w:val="00C833C3"/>
    <w:rsid w:val="00C83467"/>
    <w:rsid w:val="00C83B1C"/>
    <w:rsid w:val="00C83C96"/>
    <w:rsid w:val="00C84216"/>
    <w:rsid w:val="00C845F3"/>
    <w:rsid w:val="00C8465D"/>
    <w:rsid w:val="00C847AD"/>
    <w:rsid w:val="00C84B72"/>
    <w:rsid w:val="00C84D82"/>
    <w:rsid w:val="00C84DDA"/>
    <w:rsid w:val="00C85644"/>
    <w:rsid w:val="00C856D5"/>
    <w:rsid w:val="00C857D9"/>
    <w:rsid w:val="00C85988"/>
    <w:rsid w:val="00C85A6E"/>
    <w:rsid w:val="00C86115"/>
    <w:rsid w:val="00C862CA"/>
    <w:rsid w:val="00C864AC"/>
    <w:rsid w:val="00C864B7"/>
    <w:rsid w:val="00C865B5"/>
    <w:rsid w:val="00C86B6D"/>
    <w:rsid w:val="00C874BB"/>
    <w:rsid w:val="00C87695"/>
    <w:rsid w:val="00C9011B"/>
    <w:rsid w:val="00C9015D"/>
    <w:rsid w:val="00C906C6"/>
    <w:rsid w:val="00C909DE"/>
    <w:rsid w:val="00C90E40"/>
    <w:rsid w:val="00C91560"/>
    <w:rsid w:val="00C91AF6"/>
    <w:rsid w:val="00C91B62"/>
    <w:rsid w:val="00C9288A"/>
    <w:rsid w:val="00C92A4D"/>
    <w:rsid w:val="00C92FF5"/>
    <w:rsid w:val="00C9383C"/>
    <w:rsid w:val="00C93F7C"/>
    <w:rsid w:val="00C946D8"/>
    <w:rsid w:val="00C946E6"/>
    <w:rsid w:val="00C94893"/>
    <w:rsid w:val="00C948EC"/>
    <w:rsid w:val="00C95009"/>
    <w:rsid w:val="00C951E9"/>
    <w:rsid w:val="00C95463"/>
    <w:rsid w:val="00C958B1"/>
    <w:rsid w:val="00C95971"/>
    <w:rsid w:val="00C95BE3"/>
    <w:rsid w:val="00C96167"/>
    <w:rsid w:val="00C96579"/>
    <w:rsid w:val="00C96B9B"/>
    <w:rsid w:val="00C96CC1"/>
    <w:rsid w:val="00C976AA"/>
    <w:rsid w:val="00C97746"/>
    <w:rsid w:val="00C97A34"/>
    <w:rsid w:val="00CA04DD"/>
    <w:rsid w:val="00CA1604"/>
    <w:rsid w:val="00CA1D9A"/>
    <w:rsid w:val="00CA1FA6"/>
    <w:rsid w:val="00CA2091"/>
    <w:rsid w:val="00CA2409"/>
    <w:rsid w:val="00CA2639"/>
    <w:rsid w:val="00CA27D8"/>
    <w:rsid w:val="00CA29D8"/>
    <w:rsid w:val="00CA2B62"/>
    <w:rsid w:val="00CA2C69"/>
    <w:rsid w:val="00CA2DAE"/>
    <w:rsid w:val="00CA33E6"/>
    <w:rsid w:val="00CA3488"/>
    <w:rsid w:val="00CA34A9"/>
    <w:rsid w:val="00CA37D0"/>
    <w:rsid w:val="00CA37DA"/>
    <w:rsid w:val="00CA3918"/>
    <w:rsid w:val="00CA3E8C"/>
    <w:rsid w:val="00CA4138"/>
    <w:rsid w:val="00CA416A"/>
    <w:rsid w:val="00CA4518"/>
    <w:rsid w:val="00CA485A"/>
    <w:rsid w:val="00CA4F87"/>
    <w:rsid w:val="00CA5077"/>
    <w:rsid w:val="00CA52D8"/>
    <w:rsid w:val="00CA5678"/>
    <w:rsid w:val="00CA5758"/>
    <w:rsid w:val="00CA59DB"/>
    <w:rsid w:val="00CA5DCA"/>
    <w:rsid w:val="00CA5EB3"/>
    <w:rsid w:val="00CA614C"/>
    <w:rsid w:val="00CA6588"/>
    <w:rsid w:val="00CA682E"/>
    <w:rsid w:val="00CA6862"/>
    <w:rsid w:val="00CA6CD8"/>
    <w:rsid w:val="00CA6CFE"/>
    <w:rsid w:val="00CA6D93"/>
    <w:rsid w:val="00CA6DD3"/>
    <w:rsid w:val="00CA72D2"/>
    <w:rsid w:val="00CA75B9"/>
    <w:rsid w:val="00CA75BC"/>
    <w:rsid w:val="00CA77AF"/>
    <w:rsid w:val="00CA7832"/>
    <w:rsid w:val="00CA79B4"/>
    <w:rsid w:val="00CA7B79"/>
    <w:rsid w:val="00CA7BC6"/>
    <w:rsid w:val="00CA7DB2"/>
    <w:rsid w:val="00CB014E"/>
    <w:rsid w:val="00CB0375"/>
    <w:rsid w:val="00CB04FC"/>
    <w:rsid w:val="00CB0735"/>
    <w:rsid w:val="00CB07BA"/>
    <w:rsid w:val="00CB081D"/>
    <w:rsid w:val="00CB0D1A"/>
    <w:rsid w:val="00CB0FD9"/>
    <w:rsid w:val="00CB1300"/>
    <w:rsid w:val="00CB140B"/>
    <w:rsid w:val="00CB1A2E"/>
    <w:rsid w:val="00CB1ABD"/>
    <w:rsid w:val="00CB1B10"/>
    <w:rsid w:val="00CB1C82"/>
    <w:rsid w:val="00CB1F36"/>
    <w:rsid w:val="00CB26F2"/>
    <w:rsid w:val="00CB27FB"/>
    <w:rsid w:val="00CB2E0C"/>
    <w:rsid w:val="00CB30D1"/>
    <w:rsid w:val="00CB37F2"/>
    <w:rsid w:val="00CB3831"/>
    <w:rsid w:val="00CB3ADA"/>
    <w:rsid w:val="00CB47B3"/>
    <w:rsid w:val="00CB4A26"/>
    <w:rsid w:val="00CB4A2F"/>
    <w:rsid w:val="00CB5043"/>
    <w:rsid w:val="00CB5AC4"/>
    <w:rsid w:val="00CB5F4E"/>
    <w:rsid w:val="00CB62DD"/>
    <w:rsid w:val="00CB6DB2"/>
    <w:rsid w:val="00CB7411"/>
    <w:rsid w:val="00CB773A"/>
    <w:rsid w:val="00CB77EC"/>
    <w:rsid w:val="00CB78A0"/>
    <w:rsid w:val="00CB7914"/>
    <w:rsid w:val="00CB7C12"/>
    <w:rsid w:val="00CB7E57"/>
    <w:rsid w:val="00CC01FE"/>
    <w:rsid w:val="00CC0251"/>
    <w:rsid w:val="00CC17EF"/>
    <w:rsid w:val="00CC1838"/>
    <w:rsid w:val="00CC1A52"/>
    <w:rsid w:val="00CC224B"/>
    <w:rsid w:val="00CC2EF8"/>
    <w:rsid w:val="00CC355E"/>
    <w:rsid w:val="00CC39BF"/>
    <w:rsid w:val="00CC4295"/>
    <w:rsid w:val="00CC46BF"/>
    <w:rsid w:val="00CC4C44"/>
    <w:rsid w:val="00CC4D95"/>
    <w:rsid w:val="00CC574C"/>
    <w:rsid w:val="00CC5840"/>
    <w:rsid w:val="00CC597B"/>
    <w:rsid w:val="00CC5B87"/>
    <w:rsid w:val="00CC68E9"/>
    <w:rsid w:val="00CC68F3"/>
    <w:rsid w:val="00CC69D1"/>
    <w:rsid w:val="00CC6DF4"/>
    <w:rsid w:val="00CC7175"/>
    <w:rsid w:val="00CC72E0"/>
    <w:rsid w:val="00CC7417"/>
    <w:rsid w:val="00CC7993"/>
    <w:rsid w:val="00CC7AA0"/>
    <w:rsid w:val="00CC7D31"/>
    <w:rsid w:val="00CC7D38"/>
    <w:rsid w:val="00CC7EAD"/>
    <w:rsid w:val="00CC7F7C"/>
    <w:rsid w:val="00CC7FE2"/>
    <w:rsid w:val="00CD01E6"/>
    <w:rsid w:val="00CD04C4"/>
    <w:rsid w:val="00CD0577"/>
    <w:rsid w:val="00CD05F4"/>
    <w:rsid w:val="00CD080E"/>
    <w:rsid w:val="00CD0836"/>
    <w:rsid w:val="00CD0D56"/>
    <w:rsid w:val="00CD0E46"/>
    <w:rsid w:val="00CD1537"/>
    <w:rsid w:val="00CD1A55"/>
    <w:rsid w:val="00CD1E7F"/>
    <w:rsid w:val="00CD1FD7"/>
    <w:rsid w:val="00CD2049"/>
    <w:rsid w:val="00CD21D1"/>
    <w:rsid w:val="00CD24FE"/>
    <w:rsid w:val="00CD350E"/>
    <w:rsid w:val="00CD381E"/>
    <w:rsid w:val="00CD38C5"/>
    <w:rsid w:val="00CD3C97"/>
    <w:rsid w:val="00CD4154"/>
    <w:rsid w:val="00CD42EF"/>
    <w:rsid w:val="00CD440E"/>
    <w:rsid w:val="00CD4BFD"/>
    <w:rsid w:val="00CD5563"/>
    <w:rsid w:val="00CD5712"/>
    <w:rsid w:val="00CD57BD"/>
    <w:rsid w:val="00CD58DF"/>
    <w:rsid w:val="00CD5BD9"/>
    <w:rsid w:val="00CD5CB2"/>
    <w:rsid w:val="00CD6071"/>
    <w:rsid w:val="00CD61D4"/>
    <w:rsid w:val="00CD6470"/>
    <w:rsid w:val="00CD6C1B"/>
    <w:rsid w:val="00CD702D"/>
    <w:rsid w:val="00CD7273"/>
    <w:rsid w:val="00CD7AAE"/>
    <w:rsid w:val="00CD7E64"/>
    <w:rsid w:val="00CE0462"/>
    <w:rsid w:val="00CE0B4D"/>
    <w:rsid w:val="00CE1928"/>
    <w:rsid w:val="00CE1D92"/>
    <w:rsid w:val="00CE20B3"/>
    <w:rsid w:val="00CE21F0"/>
    <w:rsid w:val="00CE23CB"/>
    <w:rsid w:val="00CE242A"/>
    <w:rsid w:val="00CE2BB8"/>
    <w:rsid w:val="00CE2BDE"/>
    <w:rsid w:val="00CE2FAE"/>
    <w:rsid w:val="00CE34EB"/>
    <w:rsid w:val="00CE370D"/>
    <w:rsid w:val="00CE3D5A"/>
    <w:rsid w:val="00CE3E39"/>
    <w:rsid w:val="00CE429F"/>
    <w:rsid w:val="00CE49D5"/>
    <w:rsid w:val="00CE501B"/>
    <w:rsid w:val="00CE54B8"/>
    <w:rsid w:val="00CE5A31"/>
    <w:rsid w:val="00CE5BE6"/>
    <w:rsid w:val="00CE64B9"/>
    <w:rsid w:val="00CE64D8"/>
    <w:rsid w:val="00CE6B38"/>
    <w:rsid w:val="00CE6F80"/>
    <w:rsid w:val="00CE777B"/>
    <w:rsid w:val="00CE7A62"/>
    <w:rsid w:val="00CE7BA0"/>
    <w:rsid w:val="00CF01AB"/>
    <w:rsid w:val="00CF0A16"/>
    <w:rsid w:val="00CF1010"/>
    <w:rsid w:val="00CF1171"/>
    <w:rsid w:val="00CF16F3"/>
    <w:rsid w:val="00CF18EA"/>
    <w:rsid w:val="00CF1943"/>
    <w:rsid w:val="00CF1BCC"/>
    <w:rsid w:val="00CF1D42"/>
    <w:rsid w:val="00CF1F47"/>
    <w:rsid w:val="00CF2655"/>
    <w:rsid w:val="00CF2923"/>
    <w:rsid w:val="00CF2A91"/>
    <w:rsid w:val="00CF2E72"/>
    <w:rsid w:val="00CF2EFA"/>
    <w:rsid w:val="00CF2FC4"/>
    <w:rsid w:val="00CF367D"/>
    <w:rsid w:val="00CF3AFB"/>
    <w:rsid w:val="00CF3CC6"/>
    <w:rsid w:val="00CF3ECA"/>
    <w:rsid w:val="00CF4116"/>
    <w:rsid w:val="00CF419D"/>
    <w:rsid w:val="00CF47D4"/>
    <w:rsid w:val="00CF5025"/>
    <w:rsid w:val="00CF5A80"/>
    <w:rsid w:val="00CF5C8B"/>
    <w:rsid w:val="00CF602D"/>
    <w:rsid w:val="00CF63D4"/>
    <w:rsid w:val="00CF6606"/>
    <w:rsid w:val="00CF7231"/>
    <w:rsid w:val="00CF7270"/>
    <w:rsid w:val="00CF72A8"/>
    <w:rsid w:val="00CF77F6"/>
    <w:rsid w:val="00CF7E0F"/>
    <w:rsid w:val="00D002E9"/>
    <w:rsid w:val="00D00A36"/>
    <w:rsid w:val="00D00BB7"/>
    <w:rsid w:val="00D00C18"/>
    <w:rsid w:val="00D00CD2"/>
    <w:rsid w:val="00D00F7B"/>
    <w:rsid w:val="00D01470"/>
    <w:rsid w:val="00D014D6"/>
    <w:rsid w:val="00D016DC"/>
    <w:rsid w:val="00D01BA7"/>
    <w:rsid w:val="00D01E2B"/>
    <w:rsid w:val="00D01F97"/>
    <w:rsid w:val="00D02061"/>
    <w:rsid w:val="00D02072"/>
    <w:rsid w:val="00D023E8"/>
    <w:rsid w:val="00D024CB"/>
    <w:rsid w:val="00D028A2"/>
    <w:rsid w:val="00D02DDC"/>
    <w:rsid w:val="00D02E95"/>
    <w:rsid w:val="00D03081"/>
    <w:rsid w:val="00D04014"/>
    <w:rsid w:val="00D044D2"/>
    <w:rsid w:val="00D0463D"/>
    <w:rsid w:val="00D04641"/>
    <w:rsid w:val="00D049F5"/>
    <w:rsid w:val="00D04B76"/>
    <w:rsid w:val="00D04C27"/>
    <w:rsid w:val="00D0532C"/>
    <w:rsid w:val="00D059C5"/>
    <w:rsid w:val="00D05D66"/>
    <w:rsid w:val="00D060DB"/>
    <w:rsid w:val="00D06318"/>
    <w:rsid w:val="00D06D5F"/>
    <w:rsid w:val="00D06F92"/>
    <w:rsid w:val="00D07695"/>
    <w:rsid w:val="00D078B5"/>
    <w:rsid w:val="00D078F4"/>
    <w:rsid w:val="00D10288"/>
    <w:rsid w:val="00D102AB"/>
    <w:rsid w:val="00D108EF"/>
    <w:rsid w:val="00D10EAB"/>
    <w:rsid w:val="00D11C6A"/>
    <w:rsid w:val="00D124E1"/>
    <w:rsid w:val="00D12C34"/>
    <w:rsid w:val="00D13313"/>
    <w:rsid w:val="00D1341E"/>
    <w:rsid w:val="00D1366E"/>
    <w:rsid w:val="00D136A1"/>
    <w:rsid w:val="00D13A65"/>
    <w:rsid w:val="00D13C2F"/>
    <w:rsid w:val="00D13CFB"/>
    <w:rsid w:val="00D14306"/>
    <w:rsid w:val="00D143A8"/>
    <w:rsid w:val="00D14787"/>
    <w:rsid w:val="00D149B6"/>
    <w:rsid w:val="00D15080"/>
    <w:rsid w:val="00D1533C"/>
    <w:rsid w:val="00D156B1"/>
    <w:rsid w:val="00D156B3"/>
    <w:rsid w:val="00D1575A"/>
    <w:rsid w:val="00D1593C"/>
    <w:rsid w:val="00D15947"/>
    <w:rsid w:val="00D15A98"/>
    <w:rsid w:val="00D16101"/>
    <w:rsid w:val="00D16663"/>
    <w:rsid w:val="00D1681E"/>
    <w:rsid w:val="00D16A6C"/>
    <w:rsid w:val="00D16F00"/>
    <w:rsid w:val="00D17057"/>
    <w:rsid w:val="00D172DB"/>
    <w:rsid w:val="00D1758C"/>
    <w:rsid w:val="00D20595"/>
    <w:rsid w:val="00D20727"/>
    <w:rsid w:val="00D20B54"/>
    <w:rsid w:val="00D20DB9"/>
    <w:rsid w:val="00D20E4F"/>
    <w:rsid w:val="00D2109B"/>
    <w:rsid w:val="00D2178E"/>
    <w:rsid w:val="00D21910"/>
    <w:rsid w:val="00D21DC5"/>
    <w:rsid w:val="00D222D1"/>
    <w:rsid w:val="00D224DF"/>
    <w:rsid w:val="00D227D2"/>
    <w:rsid w:val="00D228E5"/>
    <w:rsid w:val="00D2333E"/>
    <w:rsid w:val="00D23E39"/>
    <w:rsid w:val="00D24380"/>
    <w:rsid w:val="00D24608"/>
    <w:rsid w:val="00D2479D"/>
    <w:rsid w:val="00D24DD6"/>
    <w:rsid w:val="00D251FD"/>
    <w:rsid w:val="00D26608"/>
    <w:rsid w:val="00D266D9"/>
    <w:rsid w:val="00D267EE"/>
    <w:rsid w:val="00D26925"/>
    <w:rsid w:val="00D2697D"/>
    <w:rsid w:val="00D27776"/>
    <w:rsid w:val="00D279EB"/>
    <w:rsid w:val="00D279F8"/>
    <w:rsid w:val="00D27E76"/>
    <w:rsid w:val="00D30042"/>
    <w:rsid w:val="00D300AB"/>
    <w:rsid w:val="00D3018A"/>
    <w:rsid w:val="00D30673"/>
    <w:rsid w:val="00D30829"/>
    <w:rsid w:val="00D30C59"/>
    <w:rsid w:val="00D30F67"/>
    <w:rsid w:val="00D310D5"/>
    <w:rsid w:val="00D3128A"/>
    <w:rsid w:val="00D31515"/>
    <w:rsid w:val="00D31583"/>
    <w:rsid w:val="00D3186D"/>
    <w:rsid w:val="00D31C7B"/>
    <w:rsid w:val="00D3203C"/>
    <w:rsid w:val="00D32468"/>
    <w:rsid w:val="00D32487"/>
    <w:rsid w:val="00D32CCF"/>
    <w:rsid w:val="00D32E03"/>
    <w:rsid w:val="00D32FA6"/>
    <w:rsid w:val="00D33185"/>
    <w:rsid w:val="00D334B2"/>
    <w:rsid w:val="00D337EB"/>
    <w:rsid w:val="00D339AD"/>
    <w:rsid w:val="00D33B5C"/>
    <w:rsid w:val="00D33F49"/>
    <w:rsid w:val="00D33F63"/>
    <w:rsid w:val="00D3408A"/>
    <w:rsid w:val="00D34152"/>
    <w:rsid w:val="00D341F6"/>
    <w:rsid w:val="00D346E7"/>
    <w:rsid w:val="00D34749"/>
    <w:rsid w:val="00D3534E"/>
    <w:rsid w:val="00D35E20"/>
    <w:rsid w:val="00D366C4"/>
    <w:rsid w:val="00D369FE"/>
    <w:rsid w:val="00D36C0E"/>
    <w:rsid w:val="00D36EFC"/>
    <w:rsid w:val="00D3730F"/>
    <w:rsid w:val="00D37413"/>
    <w:rsid w:val="00D3798D"/>
    <w:rsid w:val="00D37B17"/>
    <w:rsid w:val="00D37EE2"/>
    <w:rsid w:val="00D40199"/>
    <w:rsid w:val="00D401E6"/>
    <w:rsid w:val="00D40853"/>
    <w:rsid w:val="00D4093D"/>
    <w:rsid w:val="00D4098A"/>
    <w:rsid w:val="00D40BD5"/>
    <w:rsid w:val="00D40EF6"/>
    <w:rsid w:val="00D410C1"/>
    <w:rsid w:val="00D4128F"/>
    <w:rsid w:val="00D412AB"/>
    <w:rsid w:val="00D41376"/>
    <w:rsid w:val="00D416D0"/>
    <w:rsid w:val="00D4235C"/>
    <w:rsid w:val="00D42570"/>
    <w:rsid w:val="00D427F3"/>
    <w:rsid w:val="00D428EC"/>
    <w:rsid w:val="00D42C3D"/>
    <w:rsid w:val="00D42F06"/>
    <w:rsid w:val="00D43141"/>
    <w:rsid w:val="00D436AC"/>
    <w:rsid w:val="00D44321"/>
    <w:rsid w:val="00D443AC"/>
    <w:rsid w:val="00D44B8B"/>
    <w:rsid w:val="00D45473"/>
    <w:rsid w:val="00D45525"/>
    <w:rsid w:val="00D45988"/>
    <w:rsid w:val="00D4620E"/>
    <w:rsid w:val="00D46BB8"/>
    <w:rsid w:val="00D46E52"/>
    <w:rsid w:val="00D46E5D"/>
    <w:rsid w:val="00D46E63"/>
    <w:rsid w:val="00D473FF"/>
    <w:rsid w:val="00D4754C"/>
    <w:rsid w:val="00D4773C"/>
    <w:rsid w:val="00D47DCB"/>
    <w:rsid w:val="00D5007D"/>
    <w:rsid w:val="00D509B5"/>
    <w:rsid w:val="00D50EF7"/>
    <w:rsid w:val="00D51145"/>
    <w:rsid w:val="00D512A1"/>
    <w:rsid w:val="00D51711"/>
    <w:rsid w:val="00D519B0"/>
    <w:rsid w:val="00D51B30"/>
    <w:rsid w:val="00D52030"/>
    <w:rsid w:val="00D527EB"/>
    <w:rsid w:val="00D528D6"/>
    <w:rsid w:val="00D52E06"/>
    <w:rsid w:val="00D5303E"/>
    <w:rsid w:val="00D531FD"/>
    <w:rsid w:val="00D53336"/>
    <w:rsid w:val="00D537E4"/>
    <w:rsid w:val="00D5393B"/>
    <w:rsid w:val="00D53D5E"/>
    <w:rsid w:val="00D5418B"/>
    <w:rsid w:val="00D54646"/>
    <w:rsid w:val="00D546E5"/>
    <w:rsid w:val="00D54879"/>
    <w:rsid w:val="00D54F85"/>
    <w:rsid w:val="00D553EE"/>
    <w:rsid w:val="00D55874"/>
    <w:rsid w:val="00D55BEE"/>
    <w:rsid w:val="00D55C95"/>
    <w:rsid w:val="00D56A08"/>
    <w:rsid w:val="00D5740A"/>
    <w:rsid w:val="00D574B6"/>
    <w:rsid w:val="00D57610"/>
    <w:rsid w:val="00D57D08"/>
    <w:rsid w:val="00D57E71"/>
    <w:rsid w:val="00D6027A"/>
    <w:rsid w:val="00D6034B"/>
    <w:rsid w:val="00D6070C"/>
    <w:rsid w:val="00D609E4"/>
    <w:rsid w:val="00D60CBA"/>
    <w:rsid w:val="00D60CC6"/>
    <w:rsid w:val="00D60D99"/>
    <w:rsid w:val="00D60F4D"/>
    <w:rsid w:val="00D61139"/>
    <w:rsid w:val="00D6113E"/>
    <w:rsid w:val="00D614A4"/>
    <w:rsid w:val="00D61506"/>
    <w:rsid w:val="00D619DB"/>
    <w:rsid w:val="00D61F0F"/>
    <w:rsid w:val="00D61F69"/>
    <w:rsid w:val="00D622D7"/>
    <w:rsid w:val="00D627C6"/>
    <w:rsid w:val="00D629FC"/>
    <w:rsid w:val="00D62E1C"/>
    <w:rsid w:val="00D63137"/>
    <w:rsid w:val="00D631D3"/>
    <w:rsid w:val="00D63265"/>
    <w:rsid w:val="00D63E99"/>
    <w:rsid w:val="00D63F9D"/>
    <w:rsid w:val="00D640F0"/>
    <w:rsid w:val="00D64259"/>
    <w:rsid w:val="00D64349"/>
    <w:rsid w:val="00D64353"/>
    <w:rsid w:val="00D64586"/>
    <w:rsid w:val="00D651CE"/>
    <w:rsid w:val="00D652CD"/>
    <w:rsid w:val="00D653F9"/>
    <w:rsid w:val="00D65537"/>
    <w:rsid w:val="00D65576"/>
    <w:rsid w:val="00D65D6D"/>
    <w:rsid w:val="00D65DD7"/>
    <w:rsid w:val="00D65DEF"/>
    <w:rsid w:val="00D6626D"/>
    <w:rsid w:val="00D6640F"/>
    <w:rsid w:val="00D664BA"/>
    <w:rsid w:val="00D66F22"/>
    <w:rsid w:val="00D67427"/>
    <w:rsid w:val="00D678C3"/>
    <w:rsid w:val="00D679D1"/>
    <w:rsid w:val="00D67C98"/>
    <w:rsid w:val="00D71008"/>
    <w:rsid w:val="00D719B2"/>
    <w:rsid w:val="00D71A4A"/>
    <w:rsid w:val="00D71A55"/>
    <w:rsid w:val="00D71B7E"/>
    <w:rsid w:val="00D71EBE"/>
    <w:rsid w:val="00D72018"/>
    <w:rsid w:val="00D729F9"/>
    <w:rsid w:val="00D72E1A"/>
    <w:rsid w:val="00D732AE"/>
    <w:rsid w:val="00D7337B"/>
    <w:rsid w:val="00D735D1"/>
    <w:rsid w:val="00D736C1"/>
    <w:rsid w:val="00D73760"/>
    <w:rsid w:val="00D737DE"/>
    <w:rsid w:val="00D73988"/>
    <w:rsid w:val="00D73A31"/>
    <w:rsid w:val="00D745D1"/>
    <w:rsid w:val="00D74794"/>
    <w:rsid w:val="00D74E02"/>
    <w:rsid w:val="00D74E45"/>
    <w:rsid w:val="00D752C5"/>
    <w:rsid w:val="00D75441"/>
    <w:rsid w:val="00D75447"/>
    <w:rsid w:val="00D75580"/>
    <w:rsid w:val="00D755F7"/>
    <w:rsid w:val="00D7578F"/>
    <w:rsid w:val="00D75D57"/>
    <w:rsid w:val="00D760EE"/>
    <w:rsid w:val="00D762A0"/>
    <w:rsid w:val="00D767D7"/>
    <w:rsid w:val="00D76B25"/>
    <w:rsid w:val="00D76FBE"/>
    <w:rsid w:val="00D77029"/>
    <w:rsid w:val="00D771C5"/>
    <w:rsid w:val="00D771D9"/>
    <w:rsid w:val="00D7772F"/>
    <w:rsid w:val="00D77B5B"/>
    <w:rsid w:val="00D77BE3"/>
    <w:rsid w:val="00D77C40"/>
    <w:rsid w:val="00D77E32"/>
    <w:rsid w:val="00D77F95"/>
    <w:rsid w:val="00D80D85"/>
    <w:rsid w:val="00D80ED9"/>
    <w:rsid w:val="00D813A2"/>
    <w:rsid w:val="00D81658"/>
    <w:rsid w:val="00D818BA"/>
    <w:rsid w:val="00D81C0E"/>
    <w:rsid w:val="00D81EBE"/>
    <w:rsid w:val="00D81F25"/>
    <w:rsid w:val="00D822AA"/>
    <w:rsid w:val="00D823A1"/>
    <w:rsid w:val="00D82564"/>
    <w:rsid w:val="00D827DE"/>
    <w:rsid w:val="00D82C13"/>
    <w:rsid w:val="00D82CC1"/>
    <w:rsid w:val="00D82FB2"/>
    <w:rsid w:val="00D833F4"/>
    <w:rsid w:val="00D835CD"/>
    <w:rsid w:val="00D836F1"/>
    <w:rsid w:val="00D83CD0"/>
    <w:rsid w:val="00D83DD3"/>
    <w:rsid w:val="00D842AB"/>
    <w:rsid w:val="00D84569"/>
    <w:rsid w:val="00D84BB7"/>
    <w:rsid w:val="00D84CE8"/>
    <w:rsid w:val="00D85A3A"/>
    <w:rsid w:val="00D85D91"/>
    <w:rsid w:val="00D863B1"/>
    <w:rsid w:val="00D86837"/>
    <w:rsid w:val="00D86A8C"/>
    <w:rsid w:val="00D870A0"/>
    <w:rsid w:val="00D87500"/>
    <w:rsid w:val="00D87584"/>
    <w:rsid w:val="00D8778C"/>
    <w:rsid w:val="00D87C9E"/>
    <w:rsid w:val="00D9019E"/>
    <w:rsid w:val="00D90818"/>
    <w:rsid w:val="00D91132"/>
    <w:rsid w:val="00D912E9"/>
    <w:rsid w:val="00D915E0"/>
    <w:rsid w:val="00D9177A"/>
    <w:rsid w:val="00D91D6C"/>
    <w:rsid w:val="00D92210"/>
    <w:rsid w:val="00D92212"/>
    <w:rsid w:val="00D92387"/>
    <w:rsid w:val="00D9246A"/>
    <w:rsid w:val="00D92680"/>
    <w:rsid w:val="00D929C8"/>
    <w:rsid w:val="00D937B0"/>
    <w:rsid w:val="00D93D78"/>
    <w:rsid w:val="00D93EA7"/>
    <w:rsid w:val="00D942A1"/>
    <w:rsid w:val="00D94760"/>
    <w:rsid w:val="00D948E9"/>
    <w:rsid w:val="00D94EB1"/>
    <w:rsid w:val="00D9533B"/>
    <w:rsid w:val="00D953F7"/>
    <w:rsid w:val="00D9542D"/>
    <w:rsid w:val="00D9557D"/>
    <w:rsid w:val="00D95804"/>
    <w:rsid w:val="00D95B49"/>
    <w:rsid w:val="00D95C77"/>
    <w:rsid w:val="00D95F7E"/>
    <w:rsid w:val="00D963DB"/>
    <w:rsid w:val="00D96E0B"/>
    <w:rsid w:val="00D97192"/>
    <w:rsid w:val="00D974B4"/>
    <w:rsid w:val="00D978EE"/>
    <w:rsid w:val="00D97D23"/>
    <w:rsid w:val="00D97FAB"/>
    <w:rsid w:val="00DA04FA"/>
    <w:rsid w:val="00DA0502"/>
    <w:rsid w:val="00DA0CC0"/>
    <w:rsid w:val="00DA1C94"/>
    <w:rsid w:val="00DA1D70"/>
    <w:rsid w:val="00DA1EA0"/>
    <w:rsid w:val="00DA2090"/>
    <w:rsid w:val="00DA2742"/>
    <w:rsid w:val="00DA2D7C"/>
    <w:rsid w:val="00DA2D92"/>
    <w:rsid w:val="00DA3628"/>
    <w:rsid w:val="00DA3E8E"/>
    <w:rsid w:val="00DA4350"/>
    <w:rsid w:val="00DA45AF"/>
    <w:rsid w:val="00DA4718"/>
    <w:rsid w:val="00DA47DE"/>
    <w:rsid w:val="00DA4FA6"/>
    <w:rsid w:val="00DA529C"/>
    <w:rsid w:val="00DA57AE"/>
    <w:rsid w:val="00DA57C1"/>
    <w:rsid w:val="00DA5862"/>
    <w:rsid w:val="00DA6827"/>
    <w:rsid w:val="00DA6863"/>
    <w:rsid w:val="00DA6A9C"/>
    <w:rsid w:val="00DA6F01"/>
    <w:rsid w:val="00DA740A"/>
    <w:rsid w:val="00DA7745"/>
    <w:rsid w:val="00DA7A53"/>
    <w:rsid w:val="00DA7B42"/>
    <w:rsid w:val="00DA7BC3"/>
    <w:rsid w:val="00DB00B0"/>
    <w:rsid w:val="00DB02F9"/>
    <w:rsid w:val="00DB04FB"/>
    <w:rsid w:val="00DB09E9"/>
    <w:rsid w:val="00DB0DFE"/>
    <w:rsid w:val="00DB16E3"/>
    <w:rsid w:val="00DB1A4B"/>
    <w:rsid w:val="00DB1BCB"/>
    <w:rsid w:val="00DB1D15"/>
    <w:rsid w:val="00DB27F0"/>
    <w:rsid w:val="00DB298B"/>
    <w:rsid w:val="00DB2B3B"/>
    <w:rsid w:val="00DB2D3D"/>
    <w:rsid w:val="00DB3430"/>
    <w:rsid w:val="00DB34BE"/>
    <w:rsid w:val="00DB3566"/>
    <w:rsid w:val="00DB35BD"/>
    <w:rsid w:val="00DB3A8F"/>
    <w:rsid w:val="00DB400A"/>
    <w:rsid w:val="00DB44DA"/>
    <w:rsid w:val="00DB4FCF"/>
    <w:rsid w:val="00DB50BA"/>
    <w:rsid w:val="00DB50C1"/>
    <w:rsid w:val="00DB58C4"/>
    <w:rsid w:val="00DB5F54"/>
    <w:rsid w:val="00DB6023"/>
    <w:rsid w:val="00DB6271"/>
    <w:rsid w:val="00DB6406"/>
    <w:rsid w:val="00DB64C3"/>
    <w:rsid w:val="00DB65CB"/>
    <w:rsid w:val="00DB660B"/>
    <w:rsid w:val="00DB68F6"/>
    <w:rsid w:val="00DB7338"/>
    <w:rsid w:val="00DB7437"/>
    <w:rsid w:val="00DB7910"/>
    <w:rsid w:val="00DB7BE1"/>
    <w:rsid w:val="00DC010E"/>
    <w:rsid w:val="00DC02F0"/>
    <w:rsid w:val="00DC0624"/>
    <w:rsid w:val="00DC0BA6"/>
    <w:rsid w:val="00DC156A"/>
    <w:rsid w:val="00DC17BC"/>
    <w:rsid w:val="00DC1831"/>
    <w:rsid w:val="00DC18E5"/>
    <w:rsid w:val="00DC1CC4"/>
    <w:rsid w:val="00DC1F51"/>
    <w:rsid w:val="00DC2434"/>
    <w:rsid w:val="00DC28EE"/>
    <w:rsid w:val="00DC3503"/>
    <w:rsid w:val="00DC3AD8"/>
    <w:rsid w:val="00DC3B11"/>
    <w:rsid w:val="00DC3E05"/>
    <w:rsid w:val="00DC493E"/>
    <w:rsid w:val="00DC50A8"/>
    <w:rsid w:val="00DC5185"/>
    <w:rsid w:val="00DC5829"/>
    <w:rsid w:val="00DC5A57"/>
    <w:rsid w:val="00DC5B8C"/>
    <w:rsid w:val="00DC63D9"/>
    <w:rsid w:val="00DC656A"/>
    <w:rsid w:val="00DC6610"/>
    <w:rsid w:val="00DC6626"/>
    <w:rsid w:val="00DC68E4"/>
    <w:rsid w:val="00DC6CA8"/>
    <w:rsid w:val="00DC70B0"/>
    <w:rsid w:val="00DC7435"/>
    <w:rsid w:val="00DC7DE3"/>
    <w:rsid w:val="00DC7DF2"/>
    <w:rsid w:val="00DC7E8B"/>
    <w:rsid w:val="00DD0090"/>
    <w:rsid w:val="00DD0598"/>
    <w:rsid w:val="00DD059B"/>
    <w:rsid w:val="00DD19B2"/>
    <w:rsid w:val="00DD1F37"/>
    <w:rsid w:val="00DD26AA"/>
    <w:rsid w:val="00DD26F1"/>
    <w:rsid w:val="00DD3744"/>
    <w:rsid w:val="00DD3A1D"/>
    <w:rsid w:val="00DD3A4E"/>
    <w:rsid w:val="00DD4532"/>
    <w:rsid w:val="00DD4596"/>
    <w:rsid w:val="00DD4E18"/>
    <w:rsid w:val="00DD507F"/>
    <w:rsid w:val="00DD537D"/>
    <w:rsid w:val="00DD548F"/>
    <w:rsid w:val="00DD55A1"/>
    <w:rsid w:val="00DD5618"/>
    <w:rsid w:val="00DD596B"/>
    <w:rsid w:val="00DD5A6D"/>
    <w:rsid w:val="00DD5B4F"/>
    <w:rsid w:val="00DD5E12"/>
    <w:rsid w:val="00DD65D1"/>
    <w:rsid w:val="00DD6960"/>
    <w:rsid w:val="00DD6BEF"/>
    <w:rsid w:val="00DD6DAE"/>
    <w:rsid w:val="00DD6E33"/>
    <w:rsid w:val="00DD6FC5"/>
    <w:rsid w:val="00DD730F"/>
    <w:rsid w:val="00DD759C"/>
    <w:rsid w:val="00DE0229"/>
    <w:rsid w:val="00DE0745"/>
    <w:rsid w:val="00DE08A9"/>
    <w:rsid w:val="00DE0D77"/>
    <w:rsid w:val="00DE0DF8"/>
    <w:rsid w:val="00DE0FB3"/>
    <w:rsid w:val="00DE10C3"/>
    <w:rsid w:val="00DE13B6"/>
    <w:rsid w:val="00DE15C4"/>
    <w:rsid w:val="00DE1607"/>
    <w:rsid w:val="00DE31A6"/>
    <w:rsid w:val="00DE3B8B"/>
    <w:rsid w:val="00DE3F54"/>
    <w:rsid w:val="00DE411A"/>
    <w:rsid w:val="00DE42F5"/>
    <w:rsid w:val="00DE44DD"/>
    <w:rsid w:val="00DE48D4"/>
    <w:rsid w:val="00DE4BAA"/>
    <w:rsid w:val="00DE4F13"/>
    <w:rsid w:val="00DE4FE1"/>
    <w:rsid w:val="00DE50E9"/>
    <w:rsid w:val="00DE5218"/>
    <w:rsid w:val="00DE555B"/>
    <w:rsid w:val="00DE599A"/>
    <w:rsid w:val="00DE66AA"/>
    <w:rsid w:val="00DE66E4"/>
    <w:rsid w:val="00DE66FE"/>
    <w:rsid w:val="00DE7251"/>
    <w:rsid w:val="00DE72B8"/>
    <w:rsid w:val="00DE769A"/>
    <w:rsid w:val="00DE79C9"/>
    <w:rsid w:val="00DE7A31"/>
    <w:rsid w:val="00DE7A33"/>
    <w:rsid w:val="00DE7B79"/>
    <w:rsid w:val="00DE7E80"/>
    <w:rsid w:val="00DF01A7"/>
    <w:rsid w:val="00DF0705"/>
    <w:rsid w:val="00DF07DD"/>
    <w:rsid w:val="00DF0FAC"/>
    <w:rsid w:val="00DF13A0"/>
    <w:rsid w:val="00DF147C"/>
    <w:rsid w:val="00DF163A"/>
    <w:rsid w:val="00DF16A8"/>
    <w:rsid w:val="00DF1839"/>
    <w:rsid w:val="00DF1AA7"/>
    <w:rsid w:val="00DF1BD2"/>
    <w:rsid w:val="00DF1D77"/>
    <w:rsid w:val="00DF2077"/>
    <w:rsid w:val="00DF2426"/>
    <w:rsid w:val="00DF2480"/>
    <w:rsid w:val="00DF29DE"/>
    <w:rsid w:val="00DF2B16"/>
    <w:rsid w:val="00DF2BFF"/>
    <w:rsid w:val="00DF2CE0"/>
    <w:rsid w:val="00DF2CF0"/>
    <w:rsid w:val="00DF2FA9"/>
    <w:rsid w:val="00DF31EE"/>
    <w:rsid w:val="00DF3539"/>
    <w:rsid w:val="00DF36B3"/>
    <w:rsid w:val="00DF3756"/>
    <w:rsid w:val="00DF39FA"/>
    <w:rsid w:val="00DF3B23"/>
    <w:rsid w:val="00DF3BFA"/>
    <w:rsid w:val="00DF3EA5"/>
    <w:rsid w:val="00DF4258"/>
    <w:rsid w:val="00DF45A4"/>
    <w:rsid w:val="00DF4C96"/>
    <w:rsid w:val="00DF4CFC"/>
    <w:rsid w:val="00DF5478"/>
    <w:rsid w:val="00DF548C"/>
    <w:rsid w:val="00DF55AD"/>
    <w:rsid w:val="00DF5A42"/>
    <w:rsid w:val="00DF5B19"/>
    <w:rsid w:val="00DF5DB2"/>
    <w:rsid w:val="00DF6844"/>
    <w:rsid w:val="00DF687E"/>
    <w:rsid w:val="00DF6BD1"/>
    <w:rsid w:val="00DF7086"/>
    <w:rsid w:val="00E00121"/>
    <w:rsid w:val="00E01494"/>
    <w:rsid w:val="00E01617"/>
    <w:rsid w:val="00E01933"/>
    <w:rsid w:val="00E01C87"/>
    <w:rsid w:val="00E01D65"/>
    <w:rsid w:val="00E0213B"/>
    <w:rsid w:val="00E0225E"/>
    <w:rsid w:val="00E02300"/>
    <w:rsid w:val="00E0257E"/>
    <w:rsid w:val="00E02FD4"/>
    <w:rsid w:val="00E03129"/>
    <w:rsid w:val="00E032DD"/>
    <w:rsid w:val="00E03B35"/>
    <w:rsid w:val="00E03B62"/>
    <w:rsid w:val="00E03B66"/>
    <w:rsid w:val="00E03D21"/>
    <w:rsid w:val="00E043D6"/>
    <w:rsid w:val="00E04615"/>
    <w:rsid w:val="00E0478D"/>
    <w:rsid w:val="00E04833"/>
    <w:rsid w:val="00E04B09"/>
    <w:rsid w:val="00E050C3"/>
    <w:rsid w:val="00E055CD"/>
    <w:rsid w:val="00E05824"/>
    <w:rsid w:val="00E05A5C"/>
    <w:rsid w:val="00E0625C"/>
    <w:rsid w:val="00E06365"/>
    <w:rsid w:val="00E065B6"/>
    <w:rsid w:val="00E066F3"/>
    <w:rsid w:val="00E06BEE"/>
    <w:rsid w:val="00E07B2E"/>
    <w:rsid w:val="00E07B50"/>
    <w:rsid w:val="00E07EC5"/>
    <w:rsid w:val="00E10103"/>
    <w:rsid w:val="00E101C3"/>
    <w:rsid w:val="00E1036F"/>
    <w:rsid w:val="00E10426"/>
    <w:rsid w:val="00E10465"/>
    <w:rsid w:val="00E10C39"/>
    <w:rsid w:val="00E10FCC"/>
    <w:rsid w:val="00E1156A"/>
    <w:rsid w:val="00E11851"/>
    <w:rsid w:val="00E11D28"/>
    <w:rsid w:val="00E11DA8"/>
    <w:rsid w:val="00E11E9C"/>
    <w:rsid w:val="00E11EC4"/>
    <w:rsid w:val="00E12225"/>
    <w:rsid w:val="00E12984"/>
    <w:rsid w:val="00E12BE5"/>
    <w:rsid w:val="00E1308B"/>
    <w:rsid w:val="00E1325D"/>
    <w:rsid w:val="00E1353C"/>
    <w:rsid w:val="00E14D96"/>
    <w:rsid w:val="00E14DCB"/>
    <w:rsid w:val="00E14FF6"/>
    <w:rsid w:val="00E1528C"/>
    <w:rsid w:val="00E15365"/>
    <w:rsid w:val="00E15507"/>
    <w:rsid w:val="00E15C71"/>
    <w:rsid w:val="00E15D66"/>
    <w:rsid w:val="00E15EDD"/>
    <w:rsid w:val="00E16A68"/>
    <w:rsid w:val="00E176C2"/>
    <w:rsid w:val="00E17793"/>
    <w:rsid w:val="00E17FE3"/>
    <w:rsid w:val="00E20291"/>
    <w:rsid w:val="00E205FB"/>
    <w:rsid w:val="00E206A3"/>
    <w:rsid w:val="00E209AA"/>
    <w:rsid w:val="00E20B64"/>
    <w:rsid w:val="00E20BCC"/>
    <w:rsid w:val="00E20E0D"/>
    <w:rsid w:val="00E210F0"/>
    <w:rsid w:val="00E2117C"/>
    <w:rsid w:val="00E2296F"/>
    <w:rsid w:val="00E22C7F"/>
    <w:rsid w:val="00E23159"/>
    <w:rsid w:val="00E23418"/>
    <w:rsid w:val="00E23A42"/>
    <w:rsid w:val="00E2447F"/>
    <w:rsid w:val="00E246F0"/>
    <w:rsid w:val="00E248E9"/>
    <w:rsid w:val="00E24ADE"/>
    <w:rsid w:val="00E24B28"/>
    <w:rsid w:val="00E24CA2"/>
    <w:rsid w:val="00E24F17"/>
    <w:rsid w:val="00E250A9"/>
    <w:rsid w:val="00E2534B"/>
    <w:rsid w:val="00E254A9"/>
    <w:rsid w:val="00E26138"/>
    <w:rsid w:val="00E261D9"/>
    <w:rsid w:val="00E26431"/>
    <w:rsid w:val="00E267B3"/>
    <w:rsid w:val="00E26AE7"/>
    <w:rsid w:val="00E27919"/>
    <w:rsid w:val="00E27D4D"/>
    <w:rsid w:val="00E3029C"/>
    <w:rsid w:val="00E309FB"/>
    <w:rsid w:val="00E30D26"/>
    <w:rsid w:val="00E311B9"/>
    <w:rsid w:val="00E31256"/>
    <w:rsid w:val="00E3172D"/>
    <w:rsid w:val="00E3269A"/>
    <w:rsid w:val="00E326D7"/>
    <w:rsid w:val="00E32755"/>
    <w:rsid w:val="00E3284D"/>
    <w:rsid w:val="00E32990"/>
    <w:rsid w:val="00E32ADA"/>
    <w:rsid w:val="00E32B93"/>
    <w:rsid w:val="00E32C88"/>
    <w:rsid w:val="00E32CD7"/>
    <w:rsid w:val="00E32DAF"/>
    <w:rsid w:val="00E32E08"/>
    <w:rsid w:val="00E33168"/>
    <w:rsid w:val="00E335AD"/>
    <w:rsid w:val="00E33A43"/>
    <w:rsid w:val="00E33E88"/>
    <w:rsid w:val="00E343B7"/>
    <w:rsid w:val="00E3467F"/>
    <w:rsid w:val="00E34861"/>
    <w:rsid w:val="00E34ADF"/>
    <w:rsid w:val="00E35B56"/>
    <w:rsid w:val="00E35DC6"/>
    <w:rsid w:val="00E3630F"/>
    <w:rsid w:val="00E3663F"/>
    <w:rsid w:val="00E368DC"/>
    <w:rsid w:val="00E36BA7"/>
    <w:rsid w:val="00E36BF1"/>
    <w:rsid w:val="00E3737A"/>
    <w:rsid w:val="00E373D8"/>
    <w:rsid w:val="00E376F0"/>
    <w:rsid w:val="00E37C46"/>
    <w:rsid w:val="00E40487"/>
    <w:rsid w:val="00E405F0"/>
    <w:rsid w:val="00E40821"/>
    <w:rsid w:val="00E40C99"/>
    <w:rsid w:val="00E4102C"/>
    <w:rsid w:val="00E411A1"/>
    <w:rsid w:val="00E4199D"/>
    <w:rsid w:val="00E41C3A"/>
    <w:rsid w:val="00E41D14"/>
    <w:rsid w:val="00E41D2F"/>
    <w:rsid w:val="00E42D29"/>
    <w:rsid w:val="00E431D4"/>
    <w:rsid w:val="00E43BC2"/>
    <w:rsid w:val="00E44C03"/>
    <w:rsid w:val="00E44D69"/>
    <w:rsid w:val="00E44F3B"/>
    <w:rsid w:val="00E44FF2"/>
    <w:rsid w:val="00E451AE"/>
    <w:rsid w:val="00E45A89"/>
    <w:rsid w:val="00E46261"/>
    <w:rsid w:val="00E46635"/>
    <w:rsid w:val="00E47181"/>
    <w:rsid w:val="00E4737D"/>
    <w:rsid w:val="00E47695"/>
    <w:rsid w:val="00E4790E"/>
    <w:rsid w:val="00E47B4A"/>
    <w:rsid w:val="00E500E7"/>
    <w:rsid w:val="00E50196"/>
    <w:rsid w:val="00E502E7"/>
    <w:rsid w:val="00E5035C"/>
    <w:rsid w:val="00E503A8"/>
    <w:rsid w:val="00E5091E"/>
    <w:rsid w:val="00E50A1A"/>
    <w:rsid w:val="00E50BB7"/>
    <w:rsid w:val="00E50BCB"/>
    <w:rsid w:val="00E512F1"/>
    <w:rsid w:val="00E51938"/>
    <w:rsid w:val="00E51D49"/>
    <w:rsid w:val="00E529AD"/>
    <w:rsid w:val="00E52B14"/>
    <w:rsid w:val="00E52B40"/>
    <w:rsid w:val="00E532EE"/>
    <w:rsid w:val="00E53553"/>
    <w:rsid w:val="00E5366B"/>
    <w:rsid w:val="00E5397E"/>
    <w:rsid w:val="00E539E7"/>
    <w:rsid w:val="00E53B18"/>
    <w:rsid w:val="00E540A2"/>
    <w:rsid w:val="00E546F8"/>
    <w:rsid w:val="00E54D34"/>
    <w:rsid w:val="00E54F60"/>
    <w:rsid w:val="00E55075"/>
    <w:rsid w:val="00E5587B"/>
    <w:rsid w:val="00E55A2C"/>
    <w:rsid w:val="00E55F8B"/>
    <w:rsid w:val="00E56081"/>
    <w:rsid w:val="00E56C29"/>
    <w:rsid w:val="00E56CFE"/>
    <w:rsid w:val="00E56DFA"/>
    <w:rsid w:val="00E56ED5"/>
    <w:rsid w:val="00E570E5"/>
    <w:rsid w:val="00E571AE"/>
    <w:rsid w:val="00E571CB"/>
    <w:rsid w:val="00E57863"/>
    <w:rsid w:val="00E57BA2"/>
    <w:rsid w:val="00E602A0"/>
    <w:rsid w:val="00E603CD"/>
    <w:rsid w:val="00E6041B"/>
    <w:rsid w:val="00E605C3"/>
    <w:rsid w:val="00E607B1"/>
    <w:rsid w:val="00E60889"/>
    <w:rsid w:val="00E6097B"/>
    <w:rsid w:val="00E60CB5"/>
    <w:rsid w:val="00E60D1E"/>
    <w:rsid w:val="00E60F90"/>
    <w:rsid w:val="00E612AA"/>
    <w:rsid w:val="00E628ED"/>
    <w:rsid w:val="00E62C5F"/>
    <w:rsid w:val="00E62F8A"/>
    <w:rsid w:val="00E63109"/>
    <w:rsid w:val="00E63193"/>
    <w:rsid w:val="00E63368"/>
    <w:rsid w:val="00E63E78"/>
    <w:rsid w:val="00E6404A"/>
    <w:rsid w:val="00E647FA"/>
    <w:rsid w:val="00E64CBE"/>
    <w:rsid w:val="00E64DFB"/>
    <w:rsid w:val="00E653FD"/>
    <w:rsid w:val="00E65481"/>
    <w:rsid w:val="00E660E0"/>
    <w:rsid w:val="00E6678A"/>
    <w:rsid w:val="00E66986"/>
    <w:rsid w:val="00E66AC6"/>
    <w:rsid w:val="00E67435"/>
    <w:rsid w:val="00E6743F"/>
    <w:rsid w:val="00E67C5C"/>
    <w:rsid w:val="00E67FEE"/>
    <w:rsid w:val="00E7046D"/>
    <w:rsid w:val="00E70A0B"/>
    <w:rsid w:val="00E71364"/>
    <w:rsid w:val="00E716C7"/>
    <w:rsid w:val="00E71907"/>
    <w:rsid w:val="00E72078"/>
    <w:rsid w:val="00E72309"/>
    <w:rsid w:val="00E7237B"/>
    <w:rsid w:val="00E72399"/>
    <w:rsid w:val="00E724FA"/>
    <w:rsid w:val="00E726AF"/>
    <w:rsid w:val="00E729CC"/>
    <w:rsid w:val="00E730A9"/>
    <w:rsid w:val="00E73921"/>
    <w:rsid w:val="00E73B2D"/>
    <w:rsid w:val="00E741C6"/>
    <w:rsid w:val="00E74225"/>
    <w:rsid w:val="00E7474B"/>
    <w:rsid w:val="00E74859"/>
    <w:rsid w:val="00E74DFD"/>
    <w:rsid w:val="00E75066"/>
    <w:rsid w:val="00E75577"/>
    <w:rsid w:val="00E755CD"/>
    <w:rsid w:val="00E757FA"/>
    <w:rsid w:val="00E760FD"/>
    <w:rsid w:val="00E761A1"/>
    <w:rsid w:val="00E76956"/>
    <w:rsid w:val="00E773E4"/>
    <w:rsid w:val="00E77516"/>
    <w:rsid w:val="00E77871"/>
    <w:rsid w:val="00E77C88"/>
    <w:rsid w:val="00E77EA3"/>
    <w:rsid w:val="00E77FE9"/>
    <w:rsid w:val="00E8001D"/>
    <w:rsid w:val="00E8011F"/>
    <w:rsid w:val="00E80502"/>
    <w:rsid w:val="00E8153A"/>
    <w:rsid w:val="00E815F8"/>
    <w:rsid w:val="00E81A87"/>
    <w:rsid w:val="00E81BD3"/>
    <w:rsid w:val="00E81C08"/>
    <w:rsid w:val="00E81C70"/>
    <w:rsid w:val="00E81F23"/>
    <w:rsid w:val="00E82137"/>
    <w:rsid w:val="00E82C86"/>
    <w:rsid w:val="00E8303A"/>
    <w:rsid w:val="00E83182"/>
    <w:rsid w:val="00E834B4"/>
    <w:rsid w:val="00E835B6"/>
    <w:rsid w:val="00E83D17"/>
    <w:rsid w:val="00E8403D"/>
    <w:rsid w:val="00E84224"/>
    <w:rsid w:val="00E843BC"/>
    <w:rsid w:val="00E84440"/>
    <w:rsid w:val="00E84664"/>
    <w:rsid w:val="00E84A43"/>
    <w:rsid w:val="00E84B75"/>
    <w:rsid w:val="00E84C79"/>
    <w:rsid w:val="00E84DED"/>
    <w:rsid w:val="00E84E64"/>
    <w:rsid w:val="00E85199"/>
    <w:rsid w:val="00E854FF"/>
    <w:rsid w:val="00E85D8D"/>
    <w:rsid w:val="00E86082"/>
    <w:rsid w:val="00E862F4"/>
    <w:rsid w:val="00E863FF"/>
    <w:rsid w:val="00E868F4"/>
    <w:rsid w:val="00E87AB6"/>
    <w:rsid w:val="00E87DAA"/>
    <w:rsid w:val="00E90025"/>
    <w:rsid w:val="00E90582"/>
    <w:rsid w:val="00E906BE"/>
    <w:rsid w:val="00E90992"/>
    <w:rsid w:val="00E90C9F"/>
    <w:rsid w:val="00E90F52"/>
    <w:rsid w:val="00E91189"/>
    <w:rsid w:val="00E911B3"/>
    <w:rsid w:val="00E91621"/>
    <w:rsid w:val="00E917BB"/>
    <w:rsid w:val="00E91CF5"/>
    <w:rsid w:val="00E920F9"/>
    <w:rsid w:val="00E92530"/>
    <w:rsid w:val="00E928A1"/>
    <w:rsid w:val="00E92A95"/>
    <w:rsid w:val="00E92C3B"/>
    <w:rsid w:val="00E92C56"/>
    <w:rsid w:val="00E92DAF"/>
    <w:rsid w:val="00E92EB0"/>
    <w:rsid w:val="00E93076"/>
    <w:rsid w:val="00E93292"/>
    <w:rsid w:val="00E93319"/>
    <w:rsid w:val="00E933BD"/>
    <w:rsid w:val="00E9361D"/>
    <w:rsid w:val="00E9390F"/>
    <w:rsid w:val="00E941E1"/>
    <w:rsid w:val="00E94432"/>
    <w:rsid w:val="00E944DD"/>
    <w:rsid w:val="00E946A8"/>
    <w:rsid w:val="00E94854"/>
    <w:rsid w:val="00E94FD2"/>
    <w:rsid w:val="00E95909"/>
    <w:rsid w:val="00E95DF2"/>
    <w:rsid w:val="00E96355"/>
    <w:rsid w:val="00E96D06"/>
    <w:rsid w:val="00EA0A2F"/>
    <w:rsid w:val="00EA0C35"/>
    <w:rsid w:val="00EA0EBE"/>
    <w:rsid w:val="00EA0F8B"/>
    <w:rsid w:val="00EA13BC"/>
    <w:rsid w:val="00EA1853"/>
    <w:rsid w:val="00EA2586"/>
    <w:rsid w:val="00EA27F6"/>
    <w:rsid w:val="00EA2A3F"/>
    <w:rsid w:val="00EA3278"/>
    <w:rsid w:val="00EA366F"/>
    <w:rsid w:val="00EA449B"/>
    <w:rsid w:val="00EA51B3"/>
    <w:rsid w:val="00EA589E"/>
    <w:rsid w:val="00EA5F91"/>
    <w:rsid w:val="00EA65BE"/>
    <w:rsid w:val="00EA6998"/>
    <w:rsid w:val="00EA6E0D"/>
    <w:rsid w:val="00EA77A5"/>
    <w:rsid w:val="00EA7C44"/>
    <w:rsid w:val="00EB01BF"/>
    <w:rsid w:val="00EB04BD"/>
    <w:rsid w:val="00EB11ED"/>
    <w:rsid w:val="00EB14BA"/>
    <w:rsid w:val="00EB1667"/>
    <w:rsid w:val="00EB1D6F"/>
    <w:rsid w:val="00EB2607"/>
    <w:rsid w:val="00EB2907"/>
    <w:rsid w:val="00EB2977"/>
    <w:rsid w:val="00EB2A4E"/>
    <w:rsid w:val="00EB2F65"/>
    <w:rsid w:val="00EB30CD"/>
    <w:rsid w:val="00EB31B4"/>
    <w:rsid w:val="00EB3681"/>
    <w:rsid w:val="00EB3D0A"/>
    <w:rsid w:val="00EB43FC"/>
    <w:rsid w:val="00EB44CC"/>
    <w:rsid w:val="00EB48F8"/>
    <w:rsid w:val="00EB4CBF"/>
    <w:rsid w:val="00EB4FE6"/>
    <w:rsid w:val="00EB53D1"/>
    <w:rsid w:val="00EB569C"/>
    <w:rsid w:val="00EB56AB"/>
    <w:rsid w:val="00EB5F72"/>
    <w:rsid w:val="00EB6031"/>
    <w:rsid w:val="00EB6180"/>
    <w:rsid w:val="00EB680A"/>
    <w:rsid w:val="00EB6DBA"/>
    <w:rsid w:val="00EB7263"/>
    <w:rsid w:val="00EB7691"/>
    <w:rsid w:val="00EB78EF"/>
    <w:rsid w:val="00EC024E"/>
    <w:rsid w:val="00EC0422"/>
    <w:rsid w:val="00EC05D2"/>
    <w:rsid w:val="00EC0AB6"/>
    <w:rsid w:val="00EC0AF3"/>
    <w:rsid w:val="00EC0C1D"/>
    <w:rsid w:val="00EC0E40"/>
    <w:rsid w:val="00EC0EEC"/>
    <w:rsid w:val="00EC1881"/>
    <w:rsid w:val="00EC1AF4"/>
    <w:rsid w:val="00EC1F01"/>
    <w:rsid w:val="00EC2090"/>
    <w:rsid w:val="00EC2184"/>
    <w:rsid w:val="00EC2616"/>
    <w:rsid w:val="00EC2A7F"/>
    <w:rsid w:val="00EC2C48"/>
    <w:rsid w:val="00EC2DCC"/>
    <w:rsid w:val="00EC367C"/>
    <w:rsid w:val="00EC39E5"/>
    <w:rsid w:val="00EC3C79"/>
    <w:rsid w:val="00EC3E4F"/>
    <w:rsid w:val="00EC4895"/>
    <w:rsid w:val="00EC57DF"/>
    <w:rsid w:val="00EC5CBF"/>
    <w:rsid w:val="00EC5DF7"/>
    <w:rsid w:val="00EC5E37"/>
    <w:rsid w:val="00EC6153"/>
    <w:rsid w:val="00EC61A9"/>
    <w:rsid w:val="00EC6BA8"/>
    <w:rsid w:val="00EC6CDC"/>
    <w:rsid w:val="00EC71CC"/>
    <w:rsid w:val="00EC76E9"/>
    <w:rsid w:val="00EC7E69"/>
    <w:rsid w:val="00ED032B"/>
    <w:rsid w:val="00ED0502"/>
    <w:rsid w:val="00ED06F1"/>
    <w:rsid w:val="00ED0728"/>
    <w:rsid w:val="00ED0739"/>
    <w:rsid w:val="00ED0837"/>
    <w:rsid w:val="00ED108D"/>
    <w:rsid w:val="00ED1325"/>
    <w:rsid w:val="00ED1395"/>
    <w:rsid w:val="00ED19A2"/>
    <w:rsid w:val="00ED19A3"/>
    <w:rsid w:val="00ED1C48"/>
    <w:rsid w:val="00ED2020"/>
    <w:rsid w:val="00ED20BF"/>
    <w:rsid w:val="00ED20D4"/>
    <w:rsid w:val="00ED2171"/>
    <w:rsid w:val="00ED2206"/>
    <w:rsid w:val="00ED2CE3"/>
    <w:rsid w:val="00ED2DC3"/>
    <w:rsid w:val="00ED3355"/>
    <w:rsid w:val="00ED3720"/>
    <w:rsid w:val="00ED38C7"/>
    <w:rsid w:val="00ED397E"/>
    <w:rsid w:val="00ED3A34"/>
    <w:rsid w:val="00ED3A8B"/>
    <w:rsid w:val="00ED3D13"/>
    <w:rsid w:val="00ED4995"/>
    <w:rsid w:val="00ED49F1"/>
    <w:rsid w:val="00ED4C18"/>
    <w:rsid w:val="00ED4CDC"/>
    <w:rsid w:val="00ED5240"/>
    <w:rsid w:val="00ED56CF"/>
    <w:rsid w:val="00ED5958"/>
    <w:rsid w:val="00ED59B5"/>
    <w:rsid w:val="00ED5AE6"/>
    <w:rsid w:val="00ED5E1F"/>
    <w:rsid w:val="00ED5F10"/>
    <w:rsid w:val="00ED6B9D"/>
    <w:rsid w:val="00ED6E48"/>
    <w:rsid w:val="00ED6F99"/>
    <w:rsid w:val="00ED73E4"/>
    <w:rsid w:val="00ED78CB"/>
    <w:rsid w:val="00EE00F6"/>
    <w:rsid w:val="00EE1085"/>
    <w:rsid w:val="00EE10DF"/>
    <w:rsid w:val="00EE12CE"/>
    <w:rsid w:val="00EE1694"/>
    <w:rsid w:val="00EE234C"/>
    <w:rsid w:val="00EE263C"/>
    <w:rsid w:val="00EE26F1"/>
    <w:rsid w:val="00EE299A"/>
    <w:rsid w:val="00EE29B8"/>
    <w:rsid w:val="00EE2DCD"/>
    <w:rsid w:val="00EE2EFC"/>
    <w:rsid w:val="00EE3AAF"/>
    <w:rsid w:val="00EE3F02"/>
    <w:rsid w:val="00EE426F"/>
    <w:rsid w:val="00EE427E"/>
    <w:rsid w:val="00EE42E7"/>
    <w:rsid w:val="00EE442F"/>
    <w:rsid w:val="00EE4732"/>
    <w:rsid w:val="00EE4749"/>
    <w:rsid w:val="00EE50AC"/>
    <w:rsid w:val="00EE5547"/>
    <w:rsid w:val="00EE6766"/>
    <w:rsid w:val="00EE6773"/>
    <w:rsid w:val="00EE6DD0"/>
    <w:rsid w:val="00EE7648"/>
    <w:rsid w:val="00EE7A64"/>
    <w:rsid w:val="00EE7C3C"/>
    <w:rsid w:val="00EF00F5"/>
    <w:rsid w:val="00EF05CC"/>
    <w:rsid w:val="00EF08F5"/>
    <w:rsid w:val="00EF0A76"/>
    <w:rsid w:val="00EF0BDE"/>
    <w:rsid w:val="00EF0BE8"/>
    <w:rsid w:val="00EF0EBD"/>
    <w:rsid w:val="00EF11B4"/>
    <w:rsid w:val="00EF12B2"/>
    <w:rsid w:val="00EF148D"/>
    <w:rsid w:val="00EF1680"/>
    <w:rsid w:val="00EF1B2D"/>
    <w:rsid w:val="00EF2364"/>
    <w:rsid w:val="00EF279D"/>
    <w:rsid w:val="00EF29E6"/>
    <w:rsid w:val="00EF2C87"/>
    <w:rsid w:val="00EF2CA2"/>
    <w:rsid w:val="00EF35A5"/>
    <w:rsid w:val="00EF35E0"/>
    <w:rsid w:val="00EF369C"/>
    <w:rsid w:val="00EF398F"/>
    <w:rsid w:val="00EF3FF7"/>
    <w:rsid w:val="00EF423D"/>
    <w:rsid w:val="00EF44F4"/>
    <w:rsid w:val="00EF459C"/>
    <w:rsid w:val="00EF45C8"/>
    <w:rsid w:val="00EF47B0"/>
    <w:rsid w:val="00EF5177"/>
    <w:rsid w:val="00EF54AE"/>
    <w:rsid w:val="00EF565A"/>
    <w:rsid w:val="00EF6512"/>
    <w:rsid w:val="00EF6809"/>
    <w:rsid w:val="00EF6B1E"/>
    <w:rsid w:val="00EF75C2"/>
    <w:rsid w:val="00EF7900"/>
    <w:rsid w:val="00EF7A9D"/>
    <w:rsid w:val="00EF7DDE"/>
    <w:rsid w:val="00F00727"/>
    <w:rsid w:val="00F00968"/>
    <w:rsid w:val="00F00B64"/>
    <w:rsid w:val="00F00EE1"/>
    <w:rsid w:val="00F01716"/>
    <w:rsid w:val="00F0186B"/>
    <w:rsid w:val="00F019D2"/>
    <w:rsid w:val="00F01E55"/>
    <w:rsid w:val="00F0210E"/>
    <w:rsid w:val="00F02174"/>
    <w:rsid w:val="00F02A56"/>
    <w:rsid w:val="00F02E11"/>
    <w:rsid w:val="00F02EE7"/>
    <w:rsid w:val="00F037AD"/>
    <w:rsid w:val="00F039F5"/>
    <w:rsid w:val="00F03A20"/>
    <w:rsid w:val="00F03B8D"/>
    <w:rsid w:val="00F03BD0"/>
    <w:rsid w:val="00F041DE"/>
    <w:rsid w:val="00F047DD"/>
    <w:rsid w:val="00F0482F"/>
    <w:rsid w:val="00F04B1B"/>
    <w:rsid w:val="00F05478"/>
    <w:rsid w:val="00F0550B"/>
    <w:rsid w:val="00F05585"/>
    <w:rsid w:val="00F05C6F"/>
    <w:rsid w:val="00F05E5D"/>
    <w:rsid w:val="00F067D0"/>
    <w:rsid w:val="00F06A86"/>
    <w:rsid w:val="00F06A96"/>
    <w:rsid w:val="00F06ABC"/>
    <w:rsid w:val="00F06E04"/>
    <w:rsid w:val="00F072BC"/>
    <w:rsid w:val="00F076AE"/>
    <w:rsid w:val="00F07A41"/>
    <w:rsid w:val="00F07CA7"/>
    <w:rsid w:val="00F07EFA"/>
    <w:rsid w:val="00F103CC"/>
    <w:rsid w:val="00F10422"/>
    <w:rsid w:val="00F107CF"/>
    <w:rsid w:val="00F10C5F"/>
    <w:rsid w:val="00F112A9"/>
    <w:rsid w:val="00F118FC"/>
    <w:rsid w:val="00F122A6"/>
    <w:rsid w:val="00F12503"/>
    <w:rsid w:val="00F1250B"/>
    <w:rsid w:val="00F12872"/>
    <w:rsid w:val="00F132A0"/>
    <w:rsid w:val="00F137C5"/>
    <w:rsid w:val="00F139FC"/>
    <w:rsid w:val="00F13A08"/>
    <w:rsid w:val="00F149A5"/>
    <w:rsid w:val="00F14AB8"/>
    <w:rsid w:val="00F14D1F"/>
    <w:rsid w:val="00F150BD"/>
    <w:rsid w:val="00F155FC"/>
    <w:rsid w:val="00F15861"/>
    <w:rsid w:val="00F15A50"/>
    <w:rsid w:val="00F16BDF"/>
    <w:rsid w:val="00F16FD5"/>
    <w:rsid w:val="00F17B34"/>
    <w:rsid w:val="00F17E69"/>
    <w:rsid w:val="00F17EBC"/>
    <w:rsid w:val="00F20022"/>
    <w:rsid w:val="00F2028E"/>
    <w:rsid w:val="00F207B7"/>
    <w:rsid w:val="00F20C30"/>
    <w:rsid w:val="00F21082"/>
    <w:rsid w:val="00F2108B"/>
    <w:rsid w:val="00F214A2"/>
    <w:rsid w:val="00F21B54"/>
    <w:rsid w:val="00F21D8D"/>
    <w:rsid w:val="00F21FCA"/>
    <w:rsid w:val="00F22143"/>
    <w:rsid w:val="00F223E6"/>
    <w:rsid w:val="00F225C7"/>
    <w:rsid w:val="00F22604"/>
    <w:rsid w:val="00F22741"/>
    <w:rsid w:val="00F22F12"/>
    <w:rsid w:val="00F230D4"/>
    <w:rsid w:val="00F23347"/>
    <w:rsid w:val="00F237B1"/>
    <w:rsid w:val="00F23E3E"/>
    <w:rsid w:val="00F23F88"/>
    <w:rsid w:val="00F241CC"/>
    <w:rsid w:val="00F246F6"/>
    <w:rsid w:val="00F24A74"/>
    <w:rsid w:val="00F24AFD"/>
    <w:rsid w:val="00F24B14"/>
    <w:rsid w:val="00F2537D"/>
    <w:rsid w:val="00F254E6"/>
    <w:rsid w:val="00F25564"/>
    <w:rsid w:val="00F2599D"/>
    <w:rsid w:val="00F25BBD"/>
    <w:rsid w:val="00F25BD3"/>
    <w:rsid w:val="00F25C0E"/>
    <w:rsid w:val="00F26004"/>
    <w:rsid w:val="00F261E4"/>
    <w:rsid w:val="00F26267"/>
    <w:rsid w:val="00F26C42"/>
    <w:rsid w:val="00F26D46"/>
    <w:rsid w:val="00F26DCC"/>
    <w:rsid w:val="00F26FC4"/>
    <w:rsid w:val="00F27293"/>
    <w:rsid w:val="00F27504"/>
    <w:rsid w:val="00F276F4"/>
    <w:rsid w:val="00F27BDF"/>
    <w:rsid w:val="00F300EB"/>
    <w:rsid w:val="00F307C3"/>
    <w:rsid w:val="00F3137D"/>
    <w:rsid w:val="00F31684"/>
    <w:rsid w:val="00F319BA"/>
    <w:rsid w:val="00F31D57"/>
    <w:rsid w:val="00F31EB7"/>
    <w:rsid w:val="00F3213D"/>
    <w:rsid w:val="00F32462"/>
    <w:rsid w:val="00F32EE3"/>
    <w:rsid w:val="00F33348"/>
    <w:rsid w:val="00F33459"/>
    <w:rsid w:val="00F336C0"/>
    <w:rsid w:val="00F33A86"/>
    <w:rsid w:val="00F3464C"/>
    <w:rsid w:val="00F34D04"/>
    <w:rsid w:val="00F34E47"/>
    <w:rsid w:val="00F34E5F"/>
    <w:rsid w:val="00F35002"/>
    <w:rsid w:val="00F3510F"/>
    <w:rsid w:val="00F35282"/>
    <w:rsid w:val="00F3531B"/>
    <w:rsid w:val="00F3533F"/>
    <w:rsid w:val="00F35757"/>
    <w:rsid w:val="00F35AB3"/>
    <w:rsid w:val="00F35BD9"/>
    <w:rsid w:val="00F3614B"/>
    <w:rsid w:val="00F364CB"/>
    <w:rsid w:val="00F3653F"/>
    <w:rsid w:val="00F36896"/>
    <w:rsid w:val="00F36B11"/>
    <w:rsid w:val="00F36BC1"/>
    <w:rsid w:val="00F3757C"/>
    <w:rsid w:val="00F3766B"/>
    <w:rsid w:val="00F40301"/>
    <w:rsid w:val="00F40359"/>
    <w:rsid w:val="00F4056B"/>
    <w:rsid w:val="00F40B15"/>
    <w:rsid w:val="00F40E6F"/>
    <w:rsid w:val="00F41079"/>
    <w:rsid w:val="00F4120E"/>
    <w:rsid w:val="00F41944"/>
    <w:rsid w:val="00F41DD2"/>
    <w:rsid w:val="00F4281E"/>
    <w:rsid w:val="00F428D5"/>
    <w:rsid w:val="00F43546"/>
    <w:rsid w:val="00F438EC"/>
    <w:rsid w:val="00F43DE5"/>
    <w:rsid w:val="00F43E1D"/>
    <w:rsid w:val="00F44395"/>
    <w:rsid w:val="00F4445B"/>
    <w:rsid w:val="00F447AC"/>
    <w:rsid w:val="00F44B1E"/>
    <w:rsid w:val="00F45368"/>
    <w:rsid w:val="00F4542F"/>
    <w:rsid w:val="00F4554F"/>
    <w:rsid w:val="00F456A2"/>
    <w:rsid w:val="00F45721"/>
    <w:rsid w:val="00F45DC4"/>
    <w:rsid w:val="00F46702"/>
    <w:rsid w:val="00F46D2A"/>
    <w:rsid w:val="00F46DD5"/>
    <w:rsid w:val="00F46E25"/>
    <w:rsid w:val="00F46E46"/>
    <w:rsid w:val="00F46F14"/>
    <w:rsid w:val="00F4730E"/>
    <w:rsid w:val="00F47340"/>
    <w:rsid w:val="00F473F8"/>
    <w:rsid w:val="00F475D8"/>
    <w:rsid w:val="00F50BFA"/>
    <w:rsid w:val="00F51485"/>
    <w:rsid w:val="00F514B6"/>
    <w:rsid w:val="00F51ABE"/>
    <w:rsid w:val="00F51EF0"/>
    <w:rsid w:val="00F51F1D"/>
    <w:rsid w:val="00F528D3"/>
    <w:rsid w:val="00F52AEA"/>
    <w:rsid w:val="00F52B13"/>
    <w:rsid w:val="00F52BB8"/>
    <w:rsid w:val="00F5301F"/>
    <w:rsid w:val="00F53022"/>
    <w:rsid w:val="00F535C9"/>
    <w:rsid w:val="00F53612"/>
    <w:rsid w:val="00F536ED"/>
    <w:rsid w:val="00F53984"/>
    <w:rsid w:val="00F53F21"/>
    <w:rsid w:val="00F5412D"/>
    <w:rsid w:val="00F541C9"/>
    <w:rsid w:val="00F54286"/>
    <w:rsid w:val="00F5456C"/>
    <w:rsid w:val="00F54BE4"/>
    <w:rsid w:val="00F54F72"/>
    <w:rsid w:val="00F55689"/>
    <w:rsid w:val="00F55C0D"/>
    <w:rsid w:val="00F5675F"/>
    <w:rsid w:val="00F56D89"/>
    <w:rsid w:val="00F5700A"/>
    <w:rsid w:val="00F571FC"/>
    <w:rsid w:val="00F57253"/>
    <w:rsid w:val="00F5737A"/>
    <w:rsid w:val="00F579B7"/>
    <w:rsid w:val="00F57E18"/>
    <w:rsid w:val="00F60D8A"/>
    <w:rsid w:val="00F60E2B"/>
    <w:rsid w:val="00F610DA"/>
    <w:rsid w:val="00F61136"/>
    <w:rsid w:val="00F615B2"/>
    <w:rsid w:val="00F617A1"/>
    <w:rsid w:val="00F61B3F"/>
    <w:rsid w:val="00F620E2"/>
    <w:rsid w:val="00F625AD"/>
    <w:rsid w:val="00F625DA"/>
    <w:rsid w:val="00F626F3"/>
    <w:rsid w:val="00F6296D"/>
    <w:rsid w:val="00F62A84"/>
    <w:rsid w:val="00F62D2E"/>
    <w:rsid w:val="00F62E8F"/>
    <w:rsid w:val="00F62F55"/>
    <w:rsid w:val="00F63040"/>
    <w:rsid w:val="00F63B8C"/>
    <w:rsid w:val="00F64305"/>
    <w:rsid w:val="00F6436F"/>
    <w:rsid w:val="00F64ED3"/>
    <w:rsid w:val="00F65BB3"/>
    <w:rsid w:val="00F65CC5"/>
    <w:rsid w:val="00F65D67"/>
    <w:rsid w:val="00F65DF1"/>
    <w:rsid w:val="00F66CAB"/>
    <w:rsid w:val="00F66D7D"/>
    <w:rsid w:val="00F671DB"/>
    <w:rsid w:val="00F6736D"/>
    <w:rsid w:val="00F677A8"/>
    <w:rsid w:val="00F67957"/>
    <w:rsid w:val="00F67D9A"/>
    <w:rsid w:val="00F70143"/>
    <w:rsid w:val="00F70173"/>
    <w:rsid w:val="00F70441"/>
    <w:rsid w:val="00F706FE"/>
    <w:rsid w:val="00F709F7"/>
    <w:rsid w:val="00F70F72"/>
    <w:rsid w:val="00F7101E"/>
    <w:rsid w:val="00F711BD"/>
    <w:rsid w:val="00F7161E"/>
    <w:rsid w:val="00F719A0"/>
    <w:rsid w:val="00F7230B"/>
    <w:rsid w:val="00F72474"/>
    <w:rsid w:val="00F72704"/>
    <w:rsid w:val="00F7276C"/>
    <w:rsid w:val="00F72778"/>
    <w:rsid w:val="00F727FA"/>
    <w:rsid w:val="00F72ADE"/>
    <w:rsid w:val="00F72E24"/>
    <w:rsid w:val="00F7348F"/>
    <w:rsid w:val="00F73E0B"/>
    <w:rsid w:val="00F73ED8"/>
    <w:rsid w:val="00F74186"/>
    <w:rsid w:val="00F74756"/>
    <w:rsid w:val="00F748F3"/>
    <w:rsid w:val="00F74987"/>
    <w:rsid w:val="00F75444"/>
    <w:rsid w:val="00F75515"/>
    <w:rsid w:val="00F75A32"/>
    <w:rsid w:val="00F760F1"/>
    <w:rsid w:val="00F76133"/>
    <w:rsid w:val="00F761BA"/>
    <w:rsid w:val="00F76350"/>
    <w:rsid w:val="00F763E9"/>
    <w:rsid w:val="00F76513"/>
    <w:rsid w:val="00F76A54"/>
    <w:rsid w:val="00F76A70"/>
    <w:rsid w:val="00F76FC6"/>
    <w:rsid w:val="00F7791A"/>
    <w:rsid w:val="00F804D0"/>
    <w:rsid w:val="00F8089A"/>
    <w:rsid w:val="00F808DD"/>
    <w:rsid w:val="00F80C92"/>
    <w:rsid w:val="00F81946"/>
    <w:rsid w:val="00F81A0E"/>
    <w:rsid w:val="00F81AC5"/>
    <w:rsid w:val="00F81DE9"/>
    <w:rsid w:val="00F824C1"/>
    <w:rsid w:val="00F8250A"/>
    <w:rsid w:val="00F8268E"/>
    <w:rsid w:val="00F8300F"/>
    <w:rsid w:val="00F83278"/>
    <w:rsid w:val="00F8369A"/>
    <w:rsid w:val="00F84253"/>
    <w:rsid w:val="00F84A7B"/>
    <w:rsid w:val="00F84F5D"/>
    <w:rsid w:val="00F85097"/>
    <w:rsid w:val="00F86D02"/>
    <w:rsid w:val="00F86EA0"/>
    <w:rsid w:val="00F86EE1"/>
    <w:rsid w:val="00F87043"/>
    <w:rsid w:val="00F876A5"/>
    <w:rsid w:val="00F87EA8"/>
    <w:rsid w:val="00F90F6D"/>
    <w:rsid w:val="00F912A2"/>
    <w:rsid w:val="00F9140B"/>
    <w:rsid w:val="00F914CA"/>
    <w:rsid w:val="00F915A4"/>
    <w:rsid w:val="00F91C23"/>
    <w:rsid w:val="00F921C4"/>
    <w:rsid w:val="00F929B3"/>
    <w:rsid w:val="00F92A55"/>
    <w:rsid w:val="00F92DD9"/>
    <w:rsid w:val="00F93A54"/>
    <w:rsid w:val="00F93F90"/>
    <w:rsid w:val="00F944AF"/>
    <w:rsid w:val="00F9478B"/>
    <w:rsid w:val="00F94B23"/>
    <w:rsid w:val="00F94BEF"/>
    <w:rsid w:val="00F94DA7"/>
    <w:rsid w:val="00F9567D"/>
    <w:rsid w:val="00F9596D"/>
    <w:rsid w:val="00F95A74"/>
    <w:rsid w:val="00F95D0B"/>
    <w:rsid w:val="00F9666F"/>
    <w:rsid w:val="00F967BB"/>
    <w:rsid w:val="00F96E3E"/>
    <w:rsid w:val="00F97023"/>
    <w:rsid w:val="00F97476"/>
    <w:rsid w:val="00F97910"/>
    <w:rsid w:val="00F97A65"/>
    <w:rsid w:val="00F97CF4"/>
    <w:rsid w:val="00F97DB7"/>
    <w:rsid w:val="00FA00BF"/>
    <w:rsid w:val="00FA03EF"/>
    <w:rsid w:val="00FA0657"/>
    <w:rsid w:val="00FA08A1"/>
    <w:rsid w:val="00FA0EC9"/>
    <w:rsid w:val="00FA10FD"/>
    <w:rsid w:val="00FA114F"/>
    <w:rsid w:val="00FA1175"/>
    <w:rsid w:val="00FA177A"/>
    <w:rsid w:val="00FA232E"/>
    <w:rsid w:val="00FA289F"/>
    <w:rsid w:val="00FA2FDB"/>
    <w:rsid w:val="00FA30DE"/>
    <w:rsid w:val="00FA31C3"/>
    <w:rsid w:val="00FA38F8"/>
    <w:rsid w:val="00FA3988"/>
    <w:rsid w:val="00FA3E92"/>
    <w:rsid w:val="00FA43D4"/>
    <w:rsid w:val="00FA4688"/>
    <w:rsid w:val="00FA49B5"/>
    <w:rsid w:val="00FA51CF"/>
    <w:rsid w:val="00FA5239"/>
    <w:rsid w:val="00FA557D"/>
    <w:rsid w:val="00FA55E8"/>
    <w:rsid w:val="00FA5770"/>
    <w:rsid w:val="00FA6AD2"/>
    <w:rsid w:val="00FA74CC"/>
    <w:rsid w:val="00FA770D"/>
    <w:rsid w:val="00FA779D"/>
    <w:rsid w:val="00FA788B"/>
    <w:rsid w:val="00FA7997"/>
    <w:rsid w:val="00FA7A36"/>
    <w:rsid w:val="00FA7FF8"/>
    <w:rsid w:val="00FB014C"/>
    <w:rsid w:val="00FB023F"/>
    <w:rsid w:val="00FB0568"/>
    <w:rsid w:val="00FB0842"/>
    <w:rsid w:val="00FB0CEB"/>
    <w:rsid w:val="00FB0D28"/>
    <w:rsid w:val="00FB1311"/>
    <w:rsid w:val="00FB1C83"/>
    <w:rsid w:val="00FB1EDA"/>
    <w:rsid w:val="00FB209E"/>
    <w:rsid w:val="00FB23E6"/>
    <w:rsid w:val="00FB256C"/>
    <w:rsid w:val="00FB2ABE"/>
    <w:rsid w:val="00FB2C8B"/>
    <w:rsid w:val="00FB2EE8"/>
    <w:rsid w:val="00FB3705"/>
    <w:rsid w:val="00FB38BE"/>
    <w:rsid w:val="00FB3A7D"/>
    <w:rsid w:val="00FB3DE1"/>
    <w:rsid w:val="00FB4263"/>
    <w:rsid w:val="00FB4B8B"/>
    <w:rsid w:val="00FB4BDF"/>
    <w:rsid w:val="00FB4DDE"/>
    <w:rsid w:val="00FB4E1D"/>
    <w:rsid w:val="00FB51E7"/>
    <w:rsid w:val="00FB5279"/>
    <w:rsid w:val="00FB62D5"/>
    <w:rsid w:val="00FB6452"/>
    <w:rsid w:val="00FB658E"/>
    <w:rsid w:val="00FB6A57"/>
    <w:rsid w:val="00FB6B5F"/>
    <w:rsid w:val="00FB6D6A"/>
    <w:rsid w:val="00FB6D9C"/>
    <w:rsid w:val="00FB786A"/>
    <w:rsid w:val="00FB7B82"/>
    <w:rsid w:val="00FB7DA4"/>
    <w:rsid w:val="00FB7DB0"/>
    <w:rsid w:val="00FC00FE"/>
    <w:rsid w:val="00FC024A"/>
    <w:rsid w:val="00FC043D"/>
    <w:rsid w:val="00FC0516"/>
    <w:rsid w:val="00FC06EB"/>
    <w:rsid w:val="00FC0897"/>
    <w:rsid w:val="00FC1874"/>
    <w:rsid w:val="00FC3004"/>
    <w:rsid w:val="00FC3228"/>
    <w:rsid w:val="00FC3944"/>
    <w:rsid w:val="00FC39DF"/>
    <w:rsid w:val="00FC3BBD"/>
    <w:rsid w:val="00FC40EA"/>
    <w:rsid w:val="00FC4506"/>
    <w:rsid w:val="00FC471E"/>
    <w:rsid w:val="00FC5216"/>
    <w:rsid w:val="00FC5273"/>
    <w:rsid w:val="00FC58C4"/>
    <w:rsid w:val="00FC7308"/>
    <w:rsid w:val="00FC7A1F"/>
    <w:rsid w:val="00FC7B3C"/>
    <w:rsid w:val="00FC7F53"/>
    <w:rsid w:val="00FD026D"/>
    <w:rsid w:val="00FD0293"/>
    <w:rsid w:val="00FD0404"/>
    <w:rsid w:val="00FD0A1E"/>
    <w:rsid w:val="00FD0F00"/>
    <w:rsid w:val="00FD135B"/>
    <w:rsid w:val="00FD1714"/>
    <w:rsid w:val="00FD17AD"/>
    <w:rsid w:val="00FD197A"/>
    <w:rsid w:val="00FD20F9"/>
    <w:rsid w:val="00FD23B9"/>
    <w:rsid w:val="00FD2945"/>
    <w:rsid w:val="00FD2AD3"/>
    <w:rsid w:val="00FD3363"/>
    <w:rsid w:val="00FD3BB6"/>
    <w:rsid w:val="00FD3ECD"/>
    <w:rsid w:val="00FD4534"/>
    <w:rsid w:val="00FD4622"/>
    <w:rsid w:val="00FD5710"/>
    <w:rsid w:val="00FD6BCD"/>
    <w:rsid w:val="00FD6DF5"/>
    <w:rsid w:val="00FD705C"/>
    <w:rsid w:val="00FD746F"/>
    <w:rsid w:val="00FD758D"/>
    <w:rsid w:val="00FE024F"/>
    <w:rsid w:val="00FE03E8"/>
    <w:rsid w:val="00FE0C62"/>
    <w:rsid w:val="00FE0D4D"/>
    <w:rsid w:val="00FE154E"/>
    <w:rsid w:val="00FE167B"/>
    <w:rsid w:val="00FE17BA"/>
    <w:rsid w:val="00FE237D"/>
    <w:rsid w:val="00FE2493"/>
    <w:rsid w:val="00FE2CBB"/>
    <w:rsid w:val="00FE2FF4"/>
    <w:rsid w:val="00FE3B05"/>
    <w:rsid w:val="00FE3D0F"/>
    <w:rsid w:val="00FE4104"/>
    <w:rsid w:val="00FE485D"/>
    <w:rsid w:val="00FE4D4A"/>
    <w:rsid w:val="00FE4F04"/>
    <w:rsid w:val="00FE54C6"/>
    <w:rsid w:val="00FE57B8"/>
    <w:rsid w:val="00FE613F"/>
    <w:rsid w:val="00FE671E"/>
    <w:rsid w:val="00FE68A4"/>
    <w:rsid w:val="00FE69F4"/>
    <w:rsid w:val="00FE6EBE"/>
    <w:rsid w:val="00FE6EE5"/>
    <w:rsid w:val="00FE6EFD"/>
    <w:rsid w:val="00FF0387"/>
    <w:rsid w:val="00FF0847"/>
    <w:rsid w:val="00FF0914"/>
    <w:rsid w:val="00FF0E01"/>
    <w:rsid w:val="00FF1095"/>
    <w:rsid w:val="00FF176B"/>
    <w:rsid w:val="00FF2118"/>
    <w:rsid w:val="00FF2223"/>
    <w:rsid w:val="00FF2D04"/>
    <w:rsid w:val="00FF30E8"/>
    <w:rsid w:val="00FF41D9"/>
    <w:rsid w:val="00FF4354"/>
    <w:rsid w:val="00FF4588"/>
    <w:rsid w:val="00FF535C"/>
    <w:rsid w:val="00FF6312"/>
    <w:rsid w:val="00FF6470"/>
    <w:rsid w:val="00FF7004"/>
    <w:rsid w:val="00FF71F9"/>
    <w:rsid w:val="00FF74CB"/>
    <w:rsid w:val="00FF7AEF"/>
    <w:rsid w:val="00FF7B1F"/>
    <w:rsid w:val="00FF7CB1"/>
    <w:rsid w:val="01137DA5"/>
    <w:rsid w:val="01377CAB"/>
    <w:rsid w:val="01387AC9"/>
    <w:rsid w:val="013B10AE"/>
    <w:rsid w:val="013B72E7"/>
    <w:rsid w:val="015B13B2"/>
    <w:rsid w:val="016D2CA8"/>
    <w:rsid w:val="017205E7"/>
    <w:rsid w:val="01821F6B"/>
    <w:rsid w:val="01822BED"/>
    <w:rsid w:val="01A64DBB"/>
    <w:rsid w:val="01B753CA"/>
    <w:rsid w:val="01CA2D95"/>
    <w:rsid w:val="01D14966"/>
    <w:rsid w:val="01E94EC4"/>
    <w:rsid w:val="020151DF"/>
    <w:rsid w:val="02090778"/>
    <w:rsid w:val="020A723C"/>
    <w:rsid w:val="020C43F7"/>
    <w:rsid w:val="020D03B4"/>
    <w:rsid w:val="02141165"/>
    <w:rsid w:val="021A6556"/>
    <w:rsid w:val="02206B48"/>
    <w:rsid w:val="022574C0"/>
    <w:rsid w:val="02354F51"/>
    <w:rsid w:val="02437715"/>
    <w:rsid w:val="0256541C"/>
    <w:rsid w:val="025B0E1D"/>
    <w:rsid w:val="025B341D"/>
    <w:rsid w:val="025B47BE"/>
    <w:rsid w:val="02714B57"/>
    <w:rsid w:val="02764B9A"/>
    <w:rsid w:val="028C30C3"/>
    <w:rsid w:val="028F3B68"/>
    <w:rsid w:val="028F7D19"/>
    <w:rsid w:val="029E01FB"/>
    <w:rsid w:val="02A0774C"/>
    <w:rsid w:val="02AC12D0"/>
    <w:rsid w:val="02B536C5"/>
    <w:rsid w:val="02B824D6"/>
    <w:rsid w:val="02BE72CA"/>
    <w:rsid w:val="02E874BF"/>
    <w:rsid w:val="02EE5930"/>
    <w:rsid w:val="02F847A3"/>
    <w:rsid w:val="031963CC"/>
    <w:rsid w:val="031D7F55"/>
    <w:rsid w:val="0321570F"/>
    <w:rsid w:val="03292FAC"/>
    <w:rsid w:val="03390FBC"/>
    <w:rsid w:val="03435F2E"/>
    <w:rsid w:val="0350776B"/>
    <w:rsid w:val="03633E1D"/>
    <w:rsid w:val="03690235"/>
    <w:rsid w:val="038B3CD0"/>
    <w:rsid w:val="03B164D3"/>
    <w:rsid w:val="03C16B63"/>
    <w:rsid w:val="03C276C4"/>
    <w:rsid w:val="03C96A30"/>
    <w:rsid w:val="03CA7262"/>
    <w:rsid w:val="03ED163F"/>
    <w:rsid w:val="03F25207"/>
    <w:rsid w:val="03F607FB"/>
    <w:rsid w:val="04022177"/>
    <w:rsid w:val="040845FA"/>
    <w:rsid w:val="041D4A0E"/>
    <w:rsid w:val="04254E4A"/>
    <w:rsid w:val="042C55F9"/>
    <w:rsid w:val="042F5595"/>
    <w:rsid w:val="043A6A79"/>
    <w:rsid w:val="044C1D0B"/>
    <w:rsid w:val="045B6AA2"/>
    <w:rsid w:val="045D55F7"/>
    <w:rsid w:val="046354E0"/>
    <w:rsid w:val="04637D4E"/>
    <w:rsid w:val="0465332A"/>
    <w:rsid w:val="04656077"/>
    <w:rsid w:val="04672B34"/>
    <w:rsid w:val="046B29FF"/>
    <w:rsid w:val="04736A0E"/>
    <w:rsid w:val="047B3F0D"/>
    <w:rsid w:val="048F0EF2"/>
    <w:rsid w:val="049561B9"/>
    <w:rsid w:val="04AA5FF5"/>
    <w:rsid w:val="04C339B1"/>
    <w:rsid w:val="04C72E49"/>
    <w:rsid w:val="04D24890"/>
    <w:rsid w:val="04D94CD0"/>
    <w:rsid w:val="04DF7478"/>
    <w:rsid w:val="04E85CFC"/>
    <w:rsid w:val="04EC6FAA"/>
    <w:rsid w:val="05037AC1"/>
    <w:rsid w:val="05075950"/>
    <w:rsid w:val="050A3DFD"/>
    <w:rsid w:val="05180986"/>
    <w:rsid w:val="052849FF"/>
    <w:rsid w:val="05400DDF"/>
    <w:rsid w:val="0544164B"/>
    <w:rsid w:val="05527599"/>
    <w:rsid w:val="05590A55"/>
    <w:rsid w:val="0559425D"/>
    <w:rsid w:val="056174DB"/>
    <w:rsid w:val="0564697C"/>
    <w:rsid w:val="056D0F9D"/>
    <w:rsid w:val="05706EC7"/>
    <w:rsid w:val="057E148E"/>
    <w:rsid w:val="058510F5"/>
    <w:rsid w:val="05852265"/>
    <w:rsid w:val="058E6F30"/>
    <w:rsid w:val="058F19F4"/>
    <w:rsid w:val="05976C60"/>
    <w:rsid w:val="05983EDB"/>
    <w:rsid w:val="059B11F8"/>
    <w:rsid w:val="05A01311"/>
    <w:rsid w:val="05AA60D0"/>
    <w:rsid w:val="05B87BCD"/>
    <w:rsid w:val="05BE0902"/>
    <w:rsid w:val="05C407FD"/>
    <w:rsid w:val="05D6213D"/>
    <w:rsid w:val="05DD62F4"/>
    <w:rsid w:val="05E54C44"/>
    <w:rsid w:val="05F228E7"/>
    <w:rsid w:val="06002329"/>
    <w:rsid w:val="06063036"/>
    <w:rsid w:val="060654B1"/>
    <w:rsid w:val="061313F9"/>
    <w:rsid w:val="061C34C5"/>
    <w:rsid w:val="06235FF1"/>
    <w:rsid w:val="062D0AD6"/>
    <w:rsid w:val="063050E3"/>
    <w:rsid w:val="0638692F"/>
    <w:rsid w:val="063D5512"/>
    <w:rsid w:val="064410D7"/>
    <w:rsid w:val="0645413C"/>
    <w:rsid w:val="064A6199"/>
    <w:rsid w:val="064F0BD9"/>
    <w:rsid w:val="06507B5B"/>
    <w:rsid w:val="065C6553"/>
    <w:rsid w:val="066529D2"/>
    <w:rsid w:val="066E559D"/>
    <w:rsid w:val="0686021F"/>
    <w:rsid w:val="06AB599E"/>
    <w:rsid w:val="06AF05DA"/>
    <w:rsid w:val="06B81F6C"/>
    <w:rsid w:val="06BE79C5"/>
    <w:rsid w:val="06C66979"/>
    <w:rsid w:val="06CF2A6A"/>
    <w:rsid w:val="06DE5FF3"/>
    <w:rsid w:val="06F2514F"/>
    <w:rsid w:val="06FE0056"/>
    <w:rsid w:val="071F7FD6"/>
    <w:rsid w:val="072055AF"/>
    <w:rsid w:val="07242E51"/>
    <w:rsid w:val="07271B6E"/>
    <w:rsid w:val="07280E8B"/>
    <w:rsid w:val="0729422E"/>
    <w:rsid w:val="073C4DAC"/>
    <w:rsid w:val="074544B6"/>
    <w:rsid w:val="074B4ACA"/>
    <w:rsid w:val="074C1044"/>
    <w:rsid w:val="074C71B4"/>
    <w:rsid w:val="07522C25"/>
    <w:rsid w:val="076C3935"/>
    <w:rsid w:val="0771115B"/>
    <w:rsid w:val="077D0A37"/>
    <w:rsid w:val="077D6754"/>
    <w:rsid w:val="07815892"/>
    <w:rsid w:val="078336E8"/>
    <w:rsid w:val="079051A3"/>
    <w:rsid w:val="07A51BC1"/>
    <w:rsid w:val="07A5677E"/>
    <w:rsid w:val="07B13B56"/>
    <w:rsid w:val="07B76612"/>
    <w:rsid w:val="07BD4D07"/>
    <w:rsid w:val="07C968F6"/>
    <w:rsid w:val="07D731C9"/>
    <w:rsid w:val="07D96756"/>
    <w:rsid w:val="07EF66A6"/>
    <w:rsid w:val="07FE1D11"/>
    <w:rsid w:val="080760A7"/>
    <w:rsid w:val="081026DE"/>
    <w:rsid w:val="082B7F7C"/>
    <w:rsid w:val="08313D9D"/>
    <w:rsid w:val="083251FF"/>
    <w:rsid w:val="08396EA4"/>
    <w:rsid w:val="08426C9F"/>
    <w:rsid w:val="08445942"/>
    <w:rsid w:val="085243D5"/>
    <w:rsid w:val="085450EC"/>
    <w:rsid w:val="085D3B13"/>
    <w:rsid w:val="08644729"/>
    <w:rsid w:val="08732584"/>
    <w:rsid w:val="087D2B77"/>
    <w:rsid w:val="087E3205"/>
    <w:rsid w:val="08822375"/>
    <w:rsid w:val="0892093D"/>
    <w:rsid w:val="089258AC"/>
    <w:rsid w:val="089279DA"/>
    <w:rsid w:val="089942ED"/>
    <w:rsid w:val="089B57A8"/>
    <w:rsid w:val="089D6276"/>
    <w:rsid w:val="08B23E4A"/>
    <w:rsid w:val="08CA38CD"/>
    <w:rsid w:val="08D23FE4"/>
    <w:rsid w:val="08E600C0"/>
    <w:rsid w:val="08EC15FC"/>
    <w:rsid w:val="09044385"/>
    <w:rsid w:val="090E0395"/>
    <w:rsid w:val="09271CFE"/>
    <w:rsid w:val="09276753"/>
    <w:rsid w:val="092B373D"/>
    <w:rsid w:val="092E3656"/>
    <w:rsid w:val="09315296"/>
    <w:rsid w:val="09410330"/>
    <w:rsid w:val="094F01F8"/>
    <w:rsid w:val="095C3A38"/>
    <w:rsid w:val="095E64AE"/>
    <w:rsid w:val="097D7C9C"/>
    <w:rsid w:val="09881E15"/>
    <w:rsid w:val="098C0987"/>
    <w:rsid w:val="09AE1926"/>
    <w:rsid w:val="09B00733"/>
    <w:rsid w:val="09B01D80"/>
    <w:rsid w:val="09BF54B2"/>
    <w:rsid w:val="09E32881"/>
    <w:rsid w:val="09EB2BDD"/>
    <w:rsid w:val="09ED7E9A"/>
    <w:rsid w:val="09F06AAE"/>
    <w:rsid w:val="0A1C43AB"/>
    <w:rsid w:val="0A1D3CEC"/>
    <w:rsid w:val="0A293D02"/>
    <w:rsid w:val="0A484352"/>
    <w:rsid w:val="0A4E7339"/>
    <w:rsid w:val="0A57018B"/>
    <w:rsid w:val="0A5A494A"/>
    <w:rsid w:val="0A5B12A2"/>
    <w:rsid w:val="0A5D694C"/>
    <w:rsid w:val="0A664C93"/>
    <w:rsid w:val="0A6A271A"/>
    <w:rsid w:val="0A8531A7"/>
    <w:rsid w:val="0A8668EE"/>
    <w:rsid w:val="0A950BB3"/>
    <w:rsid w:val="0AB02A43"/>
    <w:rsid w:val="0AB031B0"/>
    <w:rsid w:val="0AC47C4B"/>
    <w:rsid w:val="0ACF2F6B"/>
    <w:rsid w:val="0ACF669D"/>
    <w:rsid w:val="0AE84FCF"/>
    <w:rsid w:val="0B017AC7"/>
    <w:rsid w:val="0B0E68E1"/>
    <w:rsid w:val="0B1217FF"/>
    <w:rsid w:val="0B1B5DFD"/>
    <w:rsid w:val="0B1C4056"/>
    <w:rsid w:val="0B1D6E7C"/>
    <w:rsid w:val="0B1F5D33"/>
    <w:rsid w:val="0B205331"/>
    <w:rsid w:val="0B2825E0"/>
    <w:rsid w:val="0B482BE7"/>
    <w:rsid w:val="0B4866EC"/>
    <w:rsid w:val="0B593D37"/>
    <w:rsid w:val="0B594945"/>
    <w:rsid w:val="0B595D22"/>
    <w:rsid w:val="0B600B35"/>
    <w:rsid w:val="0B612C99"/>
    <w:rsid w:val="0B715AC1"/>
    <w:rsid w:val="0B751D2D"/>
    <w:rsid w:val="0B81081E"/>
    <w:rsid w:val="0B95283F"/>
    <w:rsid w:val="0B9A3B51"/>
    <w:rsid w:val="0BA37361"/>
    <w:rsid w:val="0BA46335"/>
    <w:rsid w:val="0BA60086"/>
    <w:rsid w:val="0BA85CCB"/>
    <w:rsid w:val="0BB435FF"/>
    <w:rsid w:val="0BB4443F"/>
    <w:rsid w:val="0BB91E2D"/>
    <w:rsid w:val="0BBC14D5"/>
    <w:rsid w:val="0BC17AB0"/>
    <w:rsid w:val="0BC60538"/>
    <w:rsid w:val="0BC6332D"/>
    <w:rsid w:val="0BCE7EF4"/>
    <w:rsid w:val="0BD03E14"/>
    <w:rsid w:val="0BD90375"/>
    <w:rsid w:val="0BE87DB5"/>
    <w:rsid w:val="0BF51907"/>
    <w:rsid w:val="0BFF7233"/>
    <w:rsid w:val="0C0B6096"/>
    <w:rsid w:val="0C10426A"/>
    <w:rsid w:val="0C1C118C"/>
    <w:rsid w:val="0C582433"/>
    <w:rsid w:val="0C5F1381"/>
    <w:rsid w:val="0C600780"/>
    <w:rsid w:val="0C662FB5"/>
    <w:rsid w:val="0C694D7E"/>
    <w:rsid w:val="0C6E4F4D"/>
    <w:rsid w:val="0C6E52AF"/>
    <w:rsid w:val="0C727F05"/>
    <w:rsid w:val="0C7673DD"/>
    <w:rsid w:val="0C786372"/>
    <w:rsid w:val="0C7B538D"/>
    <w:rsid w:val="0C810FD6"/>
    <w:rsid w:val="0C852247"/>
    <w:rsid w:val="0C9279AE"/>
    <w:rsid w:val="0C936DC2"/>
    <w:rsid w:val="0C995CA8"/>
    <w:rsid w:val="0CAF16CC"/>
    <w:rsid w:val="0CBD180B"/>
    <w:rsid w:val="0CC46DC4"/>
    <w:rsid w:val="0CD72272"/>
    <w:rsid w:val="0CE659C2"/>
    <w:rsid w:val="0CF52002"/>
    <w:rsid w:val="0CF843B4"/>
    <w:rsid w:val="0D015FA9"/>
    <w:rsid w:val="0D0630A3"/>
    <w:rsid w:val="0D0B5884"/>
    <w:rsid w:val="0D320999"/>
    <w:rsid w:val="0D3F6382"/>
    <w:rsid w:val="0D4833D7"/>
    <w:rsid w:val="0D4D22EE"/>
    <w:rsid w:val="0D517840"/>
    <w:rsid w:val="0D5345D3"/>
    <w:rsid w:val="0D5400E2"/>
    <w:rsid w:val="0D67172A"/>
    <w:rsid w:val="0D6F26F3"/>
    <w:rsid w:val="0D820E2F"/>
    <w:rsid w:val="0D873650"/>
    <w:rsid w:val="0D8A19F4"/>
    <w:rsid w:val="0DA76A4A"/>
    <w:rsid w:val="0DA83DBD"/>
    <w:rsid w:val="0DAD3027"/>
    <w:rsid w:val="0DB8479F"/>
    <w:rsid w:val="0DBC7B91"/>
    <w:rsid w:val="0DBE565A"/>
    <w:rsid w:val="0DC56890"/>
    <w:rsid w:val="0DC637BB"/>
    <w:rsid w:val="0DCE406B"/>
    <w:rsid w:val="0DD156DF"/>
    <w:rsid w:val="0DD27A46"/>
    <w:rsid w:val="0DDE2B49"/>
    <w:rsid w:val="0DDF3D2D"/>
    <w:rsid w:val="0DE37276"/>
    <w:rsid w:val="0DE66261"/>
    <w:rsid w:val="0DFC4128"/>
    <w:rsid w:val="0E080F34"/>
    <w:rsid w:val="0E1C2DB0"/>
    <w:rsid w:val="0E2125C0"/>
    <w:rsid w:val="0E215346"/>
    <w:rsid w:val="0E2727FE"/>
    <w:rsid w:val="0E31255C"/>
    <w:rsid w:val="0E364664"/>
    <w:rsid w:val="0E3F3C00"/>
    <w:rsid w:val="0E45108B"/>
    <w:rsid w:val="0E54513E"/>
    <w:rsid w:val="0E5A7FAA"/>
    <w:rsid w:val="0E607990"/>
    <w:rsid w:val="0E6B5E2F"/>
    <w:rsid w:val="0E7208F3"/>
    <w:rsid w:val="0E7C5470"/>
    <w:rsid w:val="0E812633"/>
    <w:rsid w:val="0E975458"/>
    <w:rsid w:val="0E9B63F1"/>
    <w:rsid w:val="0EA3175B"/>
    <w:rsid w:val="0EAB4CC6"/>
    <w:rsid w:val="0EBD2690"/>
    <w:rsid w:val="0EC4214E"/>
    <w:rsid w:val="0EC82D81"/>
    <w:rsid w:val="0EE62C86"/>
    <w:rsid w:val="0EED6404"/>
    <w:rsid w:val="0EEE7025"/>
    <w:rsid w:val="0F026ECB"/>
    <w:rsid w:val="0F071423"/>
    <w:rsid w:val="0F075DA2"/>
    <w:rsid w:val="0F1D0BB3"/>
    <w:rsid w:val="0F237B88"/>
    <w:rsid w:val="0F27116A"/>
    <w:rsid w:val="0F2F1BB3"/>
    <w:rsid w:val="0F412220"/>
    <w:rsid w:val="0F4161DB"/>
    <w:rsid w:val="0F525E1B"/>
    <w:rsid w:val="0F5E6176"/>
    <w:rsid w:val="0F73165C"/>
    <w:rsid w:val="0F82774F"/>
    <w:rsid w:val="0F850675"/>
    <w:rsid w:val="0F8F70CE"/>
    <w:rsid w:val="0F9E0570"/>
    <w:rsid w:val="0F9F1770"/>
    <w:rsid w:val="0FAB6432"/>
    <w:rsid w:val="0FB2665B"/>
    <w:rsid w:val="0FB43280"/>
    <w:rsid w:val="0FB57EB4"/>
    <w:rsid w:val="0FB809F7"/>
    <w:rsid w:val="0FC37A80"/>
    <w:rsid w:val="0FD24D6B"/>
    <w:rsid w:val="0FED7BAB"/>
    <w:rsid w:val="10016215"/>
    <w:rsid w:val="100307C9"/>
    <w:rsid w:val="10121EA3"/>
    <w:rsid w:val="10133259"/>
    <w:rsid w:val="101E25E9"/>
    <w:rsid w:val="103A53D9"/>
    <w:rsid w:val="10460B82"/>
    <w:rsid w:val="104C7CEE"/>
    <w:rsid w:val="105456FA"/>
    <w:rsid w:val="105B5FA6"/>
    <w:rsid w:val="105F4351"/>
    <w:rsid w:val="10640F2B"/>
    <w:rsid w:val="106D0AC8"/>
    <w:rsid w:val="107F3039"/>
    <w:rsid w:val="10883C21"/>
    <w:rsid w:val="108D5E55"/>
    <w:rsid w:val="10976E3F"/>
    <w:rsid w:val="10A54653"/>
    <w:rsid w:val="10A655A0"/>
    <w:rsid w:val="10AD6B26"/>
    <w:rsid w:val="10E37E31"/>
    <w:rsid w:val="10E95AE2"/>
    <w:rsid w:val="10EC6D35"/>
    <w:rsid w:val="10F014E2"/>
    <w:rsid w:val="10FD4C9B"/>
    <w:rsid w:val="1111683F"/>
    <w:rsid w:val="11147460"/>
    <w:rsid w:val="11267025"/>
    <w:rsid w:val="11284346"/>
    <w:rsid w:val="112E2BCD"/>
    <w:rsid w:val="114E4FA9"/>
    <w:rsid w:val="115819F4"/>
    <w:rsid w:val="11592824"/>
    <w:rsid w:val="115C148C"/>
    <w:rsid w:val="115E3CE6"/>
    <w:rsid w:val="11606336"/>
    <w:rsid w:val="11624CC1"/>
    <w:rsid w:val="11780ACE"/>
    <w:rsid w:val="117E2461"/>
    <w:rsid w:val="117E3B42"/>
    <w:rsid w:val="118A4714"/>
    <w:rsid w:val="119A2967"/>
    <w:rsid w:val="119C2272"/>
    <w:rsid w:val="11A6219C"/>
    <w:rsid w:val="11A91207"/>
    <w:rsid w:val="11CB1255"/>
    <w:rsid w:val="11CB6D4E"/>
    <w:rsid w:val="11D56FCB"/>
    <w:rsid w:val="11EF3EAD"/>
    <w:rsid w:val="11F170AB"/>
    <w:rsid w:val="11F740DF"/>
    <w:rsid w:val="12013483"/>
    <w:rsid w:val="1210014A"/>
    <w:rsid w:val="12111466"/>
    <w:rsid w:val="121E0643"/>
    <w:rsid w:val="12276B26"/>
    <w:rsid w:val="12285188"/>
    <w:rsid w:val="122B139C"/>
    <w:rsid w:val="12342763"/>
    <w:rsid w:val="123958D8"/>
    <w:rsid w:val="12496A11"/>
    <w:rsid w:val="12623729"/>
    <w:rsid w:val="126F4202"/>
    <w:rsid w:val="128F21D1"/>
    <w:rsid w:val="12A03B43"/>
    <w:rsid w:val="12AB4F38"/>
    <w:rsid w:val="12AC7A88"/>
    <w:rsid w:val="12B20335"/>
    <w:rsid w:val="12B4797F"/>
    <w:rsid w:val="12B57F49"/>
    <w:rsid w:val="12C23FA9"/>
    <w:rsid w:val="12C46825"/>
    <w:rsid w:val="12D33892"/>
    <w:rsid w:val="12D3704C"/>
    <w:rsid w:val="12D62D6A"/>
    <w:rsid w:val="12F20EC1"/>
    <w:rsid w:val="130A200A"/>
    <w:rsid w:val="131A4668"/>
    <w:rsid w:val="13243008"/>
    <w:rsid w:val="134A481E"/>
    <w:rsid w:val="134A60DD"/>
    <w:rsid w:val="134C01CB"/>
    <w:rsid w:val="135101DB"/>
    <w:rsid w:val="135979EF"/>
    <w:rsid w:val="13716364"/>
    <w:rsid w:val="13760589"/>
    <w:rsid w:val="138C052F"/>
    <w:rsid w:val="13B66B9C"/>
    <w:rsid w:val="13C41CF8"/>
    <w:rsid w:val="13CB6A88"/>
    <w:rsid w:val="13D102FB"/>
    <w:rsid w:val="13DE4D62"/>
    <w:rsid w:val="13DE7334"/>
    <w:rsid w:val="13E431D0"/>
    <w:rsid w:val="13F47025"/>
    <w:rsid w:val="1402113D"/>
    <w:rsid w:val="1406515B"/>
    <w:rsid w:val="140A4FE6"/>
    <w:rsid w:val="1410349C"/>
    <w:rsid w:val="14247CE2"/>
    <w:rsid w:val="142F3581"/>
    <w:rsid w:val="142F4FF6"/>
    <w:rsid w:val="142F64FD"/>
    <w:rsid w:val="14335F00"/>
    <w:rsid w:val="1438522F"/>
    <w:rsid w:val="143F7F07"/>
    <w:rsid w:val="14460B66"/>
    <w:rsid w:val="14486BC6"/>
    <w:rsid w:val="144E5407"/>
    <w:rsid w:val="14576AD8"/>
    <w:rsid w:val="1458002E"/>
    <w:rsid w:val="145C5019"/>
    <w:rsid w:val="14791B5B"/>
    <w:rsid w:val="147D1258"/>
    <w:rsid w:val="148046D9"/>
    <w:rsid w:val="148F3238"/>
    <w:rsid w:val="14AA71BC"/>
    <w:rsid w:val="14B003A1"/>
    <w:rsid w:val="14B400CA"/>
    <w:rsid w:val="14B95338"/>
    <w:rsid w:val="14C22064"/>
    <w:rsid w:val="14D67750"/>
    <w:rsid w:val="14DD4A63"/>
    <w:rsid w:val="14DE1055"/>
    <w:rsid w:val="14DE6239"/>
    <w:rsid w:val="14E258F0"/>
    <w:rsid w:val="14E96F85"/>
    <w:rsid w:val="14EA142C"/>
    <w:rsid w:val="14EE7872"/>
    <w:rsid w:val="14F215BA"/>
    <w:rsid w:val="14F21F17"/>
    <w:rsid w:val="14F633E8"/>
    <w:rsid w:val="15053BCF"/>
    <w:rsid w:val="152807CB"/>
    <w:rsid w:val="1541238B"/>
    <w:rsid w:val="1548008B"/>
    <w:rsid w:val="154F03BE"/>
    <w:rsid w:val="156330D1"/>
    <w:rsid w:val="156C12EA"/>
    <w:rsid w:val="157D30F4"/>
    <w:rsid w:val="157E5FA7"/>
    <w:rsid w:val="157F20CF"/>
    <w:rsid w:val="15832B45"/>
    <w:rsid w:val="15913FE5"/>
    <w:rsid w:val="15950018"/>
    <w:rsid w:val="159577C4"/>
    <w:rsid w:val="15970F41"/>
    <w:rsid w:val="159D1C46"/>
    <w:rsid w:val="15AA4B1B"/>
    <w:rsid w:val="15AD7D48"/>
    <w:rsid w:val="15B04F3E"/>
    <w:rsid w:val="15B1104C"/>
    <w:rsid w:val="15BD0F97"/>
    <w:rsid w:val="15DC7E63"/>
    <w:rsid w:val="15DD3728"/>
    <w:rsid w:val="15E0601B"/>
    <w:rsid w:val="15F61DDC"/>
    <w:rsid w:val="16011A70"/>
    <w:rsid w:val="16027BD6"/>
    <w:rsid w:val="16224C32"/>
    <w:rsid w:val="162E3435"/>
    <w:rsid w:val="16351FDF"/>
    <w:rsid w:val="163756E2"/>
    <w:rsid w:val="163F4D53"/>
    <w:rsid w:val="16477CD8"/>
    <w:rsid w:val="164E5604"/>
    <w:rsid w:val="164F6FC2"/>
    <w:rsid w:val="16512438"/>
    <w:rsid w:val="165F2633"/>
    <w:rsid w:val="165F50EC"/>
    <w:rsid w:val="166B11D5"/>
    <w:rsid w:val="16807C67"/>
    <w:rsid w:val="169D6B02"/>
    <w:rsid w:val="16A33096"/>
    <w:rsid w:val="16A8733D"/>
    <w:rsid w:val="16AE1772"/>
    <w:rsid w:val="16B84C45"/>
    <w:rsid w:val="16D95253"/>
    <w:rsid w:val="16DA5884"/>
    <w:rsid w:val="16DA7C45"/>
    <w:rsid w:val="16E7269B"/>
    <w:rsid w:val="16ED09BA"/>
    <w:rsid w:val="16FE6D69"/>
    <w:rsid w:val="17072CEA"/>
    <w:rsid w:val="171C2BE2"/>
    <w:rsid w:val="1728166C"/>
    <w:rsid w:val="174F3F94"/>
    <w:rsid w:val="175E32B6"/>
    <w:rsid w:val="17616C26"/>
    <w:rsid w:val="17641FED"/>
    <w:rsid w:val="17671957"/>
    <w:rsid w:val="177B4D96"/>
    <w:rsid w:val="17847FF6"/>
    <w:rsid w:val="17A21818"/>
    <w:rsid w:val="17A91D06"/>
    <w:rsid w:val="17B71D28"/>
    <w:rsid w:val="17C133C7"/>
    <w:rsid w:val="17C52771"/>
    <w:rsid w:val="17D67BA6"/>
    <w:rsid w:val="17F97C46"/>
    <w:rsid w:val="18077CF3"/>
    <w:rsid w:val="18094E31"/>
    <w:rsid w:val="18160591"/>
    <w:rsid w:val="18285D46"/>
    <w:rsid w:val="182F78B5"/>
    <w:rsid w:val="18407ADC"/>
    <w:rsid w:val="18454A35"/>
    <w:rsid w:val="184714DB"/>
    <w:rsid w:val="185444E0"/>
    <w:rsid w:val="185A7AF4"/>
    <w:rsid w:val="185F17F4"/>
    <w:rsid w:val="186518A1"/>
    <w:rsid w:val="186963EA"/>
    <w:rsid w:val="186F45D0"/>
    <w:rsid w:val="18780649"/>
    <w:rsid w:val="188B2E4B"/>
    <w:rsid w:val="18B16CE7"/>
    <w:rsid w:val="18B61695"/>
    <w:rsid w:val="18BC5652"/>
    <w:rsid w:val="18C1039F"/>
    <w:rsid w:val="18C231DB"/>
    <w:rsid w:val="18C70F5F"/>
    <w:rsid w:val="18D70966"/>
    <w:rsid w:val="18DB5802"/>
    <w:rsid w:val="18E432D4"/>
    <w:rsid w:val="18F1267E"/>
    <w:rsid w:val="19022465"/>
    <w:rsid w:val="190A70BA"/>
    <w:rsid w:val="190B6BBE"/>
    <w:rsid w:val="190D7262"/>
    <w:rsid w:val="190E472D"/>
    <w:rsid w:val="192B28C2"/>
    <w:rsid w:val="1931369B"/>
    <w:rsid w:val="193143E3"/>
    <w:rsid w:val="193A1329"/>
    <w:rsid w:val="1941757C"/>
    <w:rsid w:val="19475D72"/>
    <w:rsid w:val="19597E7E"/>
    <w:rsid w:val="195D2136"/>
    <w:rsid w:val="19625CA5"/>
    <w:rsid w:val="19691B76"/>
    <w:rsid w:val="197350A8"/>
    <w:rsid w:val="19857D67"/>
    <w:rsid w:val="198643FE"/>
    <w:rsid w:val="19872C19"/>
    <w:rsid w:val="199C5CEB"/>
    <w:rsid w:val="19A22E4F"/>
    <w:rsid w:val="19A2721C"/>
    <w:rsid w:val="19A9319E"/>
    <w:rsid w:val="19A9510A"/>
    <w:rsid w:val="19B00873"/>
    <w:rsid w:val="19BC0325"/>
    <w:rsid w:val="19C279BB"/>
    <w:rsid w:val="19C747D6"/>
    <w:rsid w:val="19CB6DBA"/>
    <w:rsid w:val="19CE0AA3"/>
    <w:rsid w:val="19D028A8"/>
    <w:rsid w:val="19D4540C"/>
    <w:rsid w:val="19D7701D"/>
    <w:rsid w:val="19DA7569"/>
    <w:rsid w:val="19E069C2"/>
    <w:rsid w:val="19FD49A9"/>
    <w:rsid w:val="1A010949"/>
    <w:rsid w:val="1A0F441E"/>
    <w:rsid w:val="1A124D2B"/>
    <w:rsid w:val="1A1A03F4"/>
    <w:rsid w:val="1A207BCB"/>
    <w:rsid w:val="1A2F5EC6"/>
    <w:rsid w:val="1A3318AA"/>
    <w:rsid w:val="1A3C1C49"/>
    <w:rsid w:val="1A3D50FE"/>
    <w:rsid w:val="1A44702A"/>
    <w:rsid w:val="1A4A2BBB"/>
    <w:rsid w:val="1A4F0AA8"/>
    <w:rsid w:val="1A6861B1"/>
    <w:rsid w:val="1A6960C6"/>
    <w:rsid w:val="1A72745E"/>
    <w:rsid w:val="1A744829"/>
    <w:rsid w:val="1A844E32"/>
    <w:rsid w:val="1A8F7A16"/>
    <w:rsid w:val="1ABC226F"/>
    <w:rsid w:val="1AC600AC"/>
    <w:rsid w:val="1AD236CA"/>
    <w:rsid w:val="1AD73255"/>
    <w:rsid w:val="1AD7441E"/>
    <w:rsid w:val="1ADE198C"/>
    <w:rsid w:val="1AE10D9C"/>
    <w:rsid w:val="1AE739F1"/>
    <w:rsid w:val="1AEB7CF7"/>
    <w:rsid w:val="1AEF4164"/>
    <w:rsid w:val="1AFC72C2"/>
    <w:rsid w:val="1B0A457F"/>
    <w:rsid w:val="1B202214"/>
    <w:rsid w:val="1B44477B"/>
    <w:rsid w:val="1B444C05"/>
    <w:rsid w:val="1B461032"/>
    <w:rsid w:val="1B753CCB"/>
    <w:rsid w:val="1B7D421E"/>
    <w:rsid w:val="1B9A4C8E"/>
    <w:rsid w:val="1B9B276D"/>
    <w:rsid w:val="1BA011CD"/>
    <w:rsid w:val="1BA03F7A"/>
    <w:rsid w:val="1BA32FAC"/>
    <w:rsid w:val="1BC24D2D"/>
    <w:rsid w:val="1BC97E20"/>
    <w:rsid w:val="1BD16F0D"/>
    <w:rsid w:val="1BD5267C"/>
    <w:rsid w:val="1BD56BCF"/>
    <w:rsid w:val="1BDE0DA5"/>
    <w:rsid w:val="1BE072A2"/>
    <w:rsid w:val="1BEF0787"/>
    <w:rsid w:val="1BF30D4E"/>
    <w:rsid w:val="1BF63996"/>
    <w:rsid w:val="1C00376B"/>
    <w:rsid w:val="1C1B584C"/>
    <w:rsid w:val="1C2146E0"/>
    <w:rsid w:val="1C281B17"/>
    <w:rsid w:val="1C2E7323"/>
    <w:rsid w:val="1C406857"/>
    <w:rsid w:val="1C4A4418"/>
    <w:rsid w:val="1C4F5F03"/>
    <w:rsid w:val="1C531062"/>
    <w:rsid w:val="1C690B75"/>
    <w:rsid w:val="1C6D7535"/>
    <w:rsid w:val="1C722316"/>
    <w:rsid w:val="1C7610EA"/>
    <w:rsid w:val="1C9678DB"/>
    <w:rsid w:val="1C9E1C7F"/>
    <w:rsid w:val="1CA27060"/>
    <w:rsid w:val="1CBF3738"/>
    <w:rsid w:val="1CC13FFF"/>
    <w:rsid w:val="1CC26A9F"/>
    <w:rsid w:val="1CC56377"/>
    <w:rsid w:val="1CD6465A"/>
    <w:rsid w:val="1CF56FF5"/>
    <w:rsid w:val="1D066A4B"/>
    <w:rsid w:val="1D0A22DE"/>
    <w:rsid w:val="1D0F479C"/>
    <w:rsid w:val="1D1136F8"/>
    <w:rsid w:val="1D133747"/>
    <w:rsid w:val="1D1D384C"/>
    <w:rsid w:val="1D2A76B6"/>
    <w:rsid w:val="1D2B1C47"/>
    <w:rsid w:val="1D315AED"/>
    <w:rsid w:val="1D383F7E"/>
    <w:rsid w:val="1D3D138C"/>
    <w:rsid w:val="1D4006AE"/>
    <w:rsid w:val="1D436E54"/>
    <w:rsid w:val="1D443168"/>
    <w:rsid w:val="1D4A6461"/>
    <w:rsid w:val="1D5201EB"/>
    <w:rsid w:val="1D55709C"/>
    <w:rsid w:val="1D672F54"/>
    <w:rsid w:val="1D865083"/>
    <w:rsid w:val="1D894EB7"/>
    <w:rsid w:val="1D8E71CD"/>
    <w:rsid w:val="1DC208B1"/>
    <w:rsid w:val="1DC216EE"/>
    <w:rsid w:val="1DD314C1"/>
    <w:rsid w:val="1DD368C9"/>
    <w:rsid w:val="1DD628BC"/>
    <w:rsid w:val="1DDB065A"/>
    <w:rsid w:val="1DDD1612"/>
    <w:rsid w:val="1DEE7AAE"/>
    <w:rsid w:val="1DEF3EC4"/>
    <w:rsid w:val="1DF04A03"/>
    <w:rsid w:val="1DF60B8A"/>
    <w:rsid w:val="1DF61BFB"/>
    <w:rsid w:val="1DFC6B8B"/>
    <w:rsid w:val="1E03720F"/>
    <w:rsid w:val="1E042AEF"/>
    <w:rsid w:val="1E0707F6"/>
    <w:rsid w:val="1E0E6C49"/>
    <w:rsid w:val="1E12364F"/>
    <w:rsid w:val="1E144900"/>
    <w:rsid w:val="1E1F19A8"/>
    <w:rsid w:val="1E2D025F"/>
    <w:rsid w:val="1E3D2FD1"/>
    <w:rsid w:val="1E4A6F07"/>
    <w:rsid w:val="1E5A6CDC"/>
    <w:rsid w:val="1E5E2018"/>
    <w:rsid w:val="1E6724C0"/>
    <w:rsid w:val="1E6876F9"/>
    <w:rsid w:val="1E7C67E3"/>
    <w:rsid w:val="1E8D4B59"/>
    <w:rsid w:val="1EAD1B1F"/>
    <w:rsid w:val="1EAE3149"/>
    <w:rsid w:val="1EAE4A86"/>
    <w:rsid w:val="1EB370C0"/>
    <w:rsid w:val="1ECB23E3"/>
    <w:rsid w:val="1ED24B84"/>
    <w:rsid w:val="1ED72D4F"/>
    <w:rsid w:val="1ED82320"/>
    <w:rsid w:val="1EDB12B9"/>
    <w:rsid w:val="1EDD2126"/>
    <w:rsid w:val="1EE81B90"/>
    <w:rsid w:val="1EE95762"/>
    <w:rsid w:val="1F07280D"/>
    <w:rsid w:val="1F107320"/>
    <w:rsid w:val="1F30710E"/>
    <w:rsid w:val="1F402949"/>
    <w:rsid w:val="1F524DB0"/>
    <w:rsid w:val="1F5B7274"/>
    <w:rsid w:val="1F6E1DA3"/>
    <w:rsid w:val="1F7D1DFD"/>
    <w:rsid w:val="1F895EF6"/>
    <w:rsid w:val="1F8C4D28"/>
    <w:rsid w:val="1F972AB1"/>
    <w:rsid w:val="1FA617E9"/>
    <w:rsid w:val="1FA97F78"/>
    <w:rsid w:val="1FB172C1"/>
    <w:rsid w:val="1FC72238"/>
    <w:rsid w:val="1FCE6253"/>
    <w:rsid w:val="1FE821FF"/>
    <w:rsid w:val="1FF97FC2"/>
    <w:rsid w:val="20080C55"/>
    <w:rsid w:val="200C3123"/>
    <w:rsid w:val="20192CD4"/>
    <w:rsid w:val="201A7347"/>
    <w:rsid w:val="201D3BC8"/>
    <w:rsid w:val="202A7C0F"/>
    <w:rsid w:val="202B21AB"/>
    <w:rsid w:val="202C3834"/>
    <w:rsid w:val="203824D6"/>
    <w:rsid w:val="203A66F3"/>
    <w:rsid w:val="204318CD"/>
    <w:rsid w:val="206639CF"/>
    <w:rsid w:val="20693D14"/>
    <w:rsid w:val="207B0A50"/>
    <w:rsid w:val="20A90579"/>
    <w:rsid w:val="20AE2B7F"/>
    <w:rsid w:val="20B0426B"/>
    <w:rsid w:val="20C10765"/>
    <w:rsid w:val="20C1177E"/>
    <w:rsid w:val="20C71902"/>
    <w:rsid w:val="20E6228F"/>
    <w:rsid w:val="20E66BC0"/>
    <w:rsid w:val="20EA4B4A"/>
    <w:rsid w:val="20EE5693"/>
    <w:rsid w:val="2102528F"/>
    <w:rsid w:val="21051A18"/>
    <w:rsid w:val="21116678"/>
    <w:rsid w:val="21274235"/>
    <w:rsid w:val="21336371"/>
    <w:rsid w:val="2142063D"/>
    <w:rsid w:val="2142275D"/>
    <w:rsid w:val="214A37CA"/>
    <w:rsid w:val="215B422B"/>
    <w:rsid w:val="215C157C"/>
    <w:rsid w:val="2160112A"/>
    <w:rsid w:val="216300F7"/>
    <w:rsid w:val="21711703"/>
    <w:rsid w:val="217F1F60"/>
    <w:rsid w:val="21833D4B"/>
    <w:rsid w:val="2187080D"/>
    <w:rsid w:val="219317F9"/>
    <w:rsid w:val="21932EFD"/>
    <w:rsid w:val="21A82435"/>
    <w:rsid w:val="21A8375C"/>
    <w:rsid w:val="21B433BF"/>
    <w:rsid w:val="21BF58D2"/>
    <w:rsid w:val="21C60052"/>
    <w:rsid w:val="21CD1478"/>
    <w:rsid w:val="21D034DB"/>
    <w:rsid w:val="21F10960"/>
    <w:rsid w:val="21F950C2"/>
    <w:rsid w:val="220E160A"/>
    <w:rsid w:val="220E7090"/>
    <w:rsid w:val="221705F9"/>
    <w:rsid w:val="221F5313"/>
    <w:rsid w:val="22214CE1"/>
    <w:rsid w:val="224349B7"/>
    <w:rsid w:val="225841D5"/>
    <w:rsid w:val="227B5575"/>
    <w:rsid w:val="227D40CC"/>
    <w:rsid w:val="228A049E"/>
    <w:rsid w:val="228B3A8F"/>
    <w:rsid w:val="228D26A1"/>
    <w:rsid w:val="228F083A"/>
    <w:rsid w:val="22990B8A"/>
    <w:rsid w:val="22A73568"/>
    <w:rsid w:val="22B53B0A"/>
    <w:rsid w:val="22B95B0D"/>
    <w:rsid w:val="22C5774C"/>
    <w:rsid w:val="22D957AD"/>
    <w:rsid w:val="22E154FF"/>
    <w:rsid w:val="22E90646"/>
    <w:rsid w:val="230B5403"/>
    <w:rsid w:val="23110A3A"/>
    <w:rsid w:val="2313453C"/>
    <w:rsid w:val="23186C8C"/>
    <w:rsid w:val="231B3689"/>
    <w:rsid w:val="232220BD"/>
    <w:rsid w:val="23291F49"/>
    <w:rsid w:val="232A0E0A"/>
    <w:rsid w:val="232C2272"/>
    <w:rsid w:val="232F35F5"/>
    <w:rsid w:val="23397D03"/>
    <w:rsid w:val="233D24EF"/>
    <w:rsid w:val="23423DF9"/>
    <w:rsid w:val="234660B6"/>
    <w:rsid w:val="234D5D22"/>
    <w:rsid w:val="236642F4"/>
    <w:rsid w:val="23707C62"/>
    <w:rsid w:val="23815D43"/>
    <w:rsid w:val="238273EA"/>
    <w:rsid w:val="238D7AD8"/>
    <w:rsid w:val="23B92C97"/>
    <w:rsid w:val="23BC08DD"/>
    <w:rsid w:val="23C038B9"/>
    <w:rsid w:val="23CD4433"/>
    <w:rsid w:val="23CE637F"/>
    <w:rsid w:val="23CE796A"/>
    <w:rsid w:val="23CF4351"/>
    <w:rsid w:val="23D06469"/>
    <w:rsid w:val="23D37102"/>
    <w:rsid w:val="23D90C22"/>
    <w:rsid w:val="23E725AB"/>
    <w:rsid w:val="23E8600F"/>
    <w:rsid w:val="23E907F8"/>
    <w:rsid w:val="23EA0549"/>
    <w:rsid w:val="23F0038C"/>
    <w:rsid w:val="23F259A1"/>
    <w:rsid w:val="23FE5E8B"/>
    <w:rsid w:val="24127560"/>
    <w:rsid w:val="241C19EF"/>
    <w:rsid w:val="242835DD"/>
    <w:rsid w:val="242A36A9"/>
    <w:rsid w:val="243E62B6"/>
    <w:rsid w:val="245B636D"/>
    <w:rsid w:val="245C3342"/>
    <w:rsid w:val="24610E5F"/>
    <w:rsid w:val="24632DD8"/>
    <w:rsid w:val="246B5B64"/>
    <w:rsid w:val="246D5884"/>
    <w:rsid w:val="246F3BE0"/>
    <w:rsid w:val="24704D94"/>
    <w:rsid w:val="247956A4"/>
    <w:rsid w:val="24856436"/>
    <w:rsid w:val="24A91DB2"/>
    <w:rsid w:val="24B42ECF"/>
    <w:rsid w:val="24C32BDB"/>
    <w:rsid w:val="24D206F7"/>
    <w:rsid w:val="24D3427C"/>
    <w:rsid w:val="24D3672D"/>
    <w:rsid w:val="24D50C58"/>
    <w:rsid w:val="24D70D4D"/>
    <w:rsid w:val="24DF1C59"/>
    <w:rsid w:val="24E66B12"/>
    <w:rsid w:val="24E857F5"/>
    <w:rsid w:val="24ED785E"/>
    <w:rsid w:val="24F4252D"/>
    <w:rsid w:val="24F50666"/>
    <w:rsid w:val="24F677DA"/>
    <w:rsid w:val="25005097"/>
    <w:rsid w:val="25023BA5"/>
    <w:rsid w:val="25036C5F"/>
    <w:rsid w:val="25137321"/>
    <w:rsid w:val="251E4A8D"/>
    <w:rsid w:val="2521771B"/>
    <w:rsid w:val="252427AC"/>
    <w:rsid w:val="2525417D"/>
    <w:rsid w:val="253949B6"/>
    <w:rsid w:val="253965D4"/>
    <w:rsid w:val="253C328A"/>
    <w:rsid w:val="253E5E6B"/>
    <w:rsid w:val="254318A6"/>
    <w:rsid w:val="255D29FE"/>
    <w:rsid w:val="256007D7"/>
    <w:rsid w:val="25647BE7"/>
    <w:rsid w:val="257878BC"/>
    <w:rsid w:val="25924F78"/>
    <w:rsid w:val="25A36F8D"/>
    <w:rsid w:val="25A558A9"/>
    <w:rsid w:val="25B61241"/>
    <w:rsid w:val="25C21DF4"/>
    <w:rsid w:val="25C435F2"/>
    <w:rsid w:val="25EC621F"/>
    <w:rsid w:val="25ED0154"/>
    <w:rsid w:val="25EF25DD"/>
    <w:rsid w:val="25F54805"/>
    <w:rsid w:val="25F601FF"/>
    <w:rsid w:val="25FF7B62"/>
    <w:rsid w:val="26053913"/>
    <w:rsid w:val="260F04E7"/>
    <w:rsid w:val="262117A5"/>
    <w:rsid w:val="26302534"/>
    <w:rsid w:val="26381356"/>
    <w:rsid w:val="264461E9"/>
    <w:rsid w:val="26572471"/>
    <w:rsid w:val="266E6E30"/>
    <w:rsid w:val="268613F5"/>
    <w:rsid w:val="269456C9"/>
    <w:rsid w:val="26AB40C8"/>
    <w:rsid w:val="26B71BB2"/>
    <w:rsid w:val="26BC27DF"/>
    <w:rsid w:val="26EA252C"/>
    <w:rsid w:val="26EC5B06"/>
    <w:rsid w:val="26F70E31"/>
    <w:rsid w:val="27107352"/>
    <w:rsid w:val="272B3277"/>
    <w:rsid w:val="273A1588"/>
    <w:rsid w:val="27430296"/>
    <w:rsid w:val="27714EC3"/>
    <w:rsid w:val="27714FC7"/>
    <w:rsid w:val="27755611"/>
    <w:rsid w:val="27791D4B"/>
    <w:rsid w:val="277F7B3F"/>
    <w:rsid w:val="278825D8"/>
    <w:rsid w:val="278B1F1E"/>
    <w:rsid w:val="27A236E5"/>
    <w:rsid w:val="27AB59A3"/>
    <w:rsid w:val="27AD4455"/>
    <w:rsid w:val="27B05814"/>
    <w:rsid w:val="27B30BBA"/>
    <w:rsid w:val="27C04E1E"/>
    <w:rsid w:val="27C27745"/>
    <w:rsid w:val="27C73FD0"/>
    <w:rsid w:val="27CB135F"/>
    <w:rsid w:val="27D45BE8"/>
    <w:rsid w:val="27E6484F"/>
    <w:rsid w:val="27EF5A5B"/>
    <w:rsid w:val="27F23FF3"/>
    <w:rsid w:val="27F26BA6"/>
    <w:rsid w:val="281974F3"/>
    <w:rsid w:val="281C30F1"/>
    <w:rsid w:val="28222F7F"/>
    <w:rsid w:val="28280A4C"/>
    <w:rsid w:val="282D2FD1"/>
    <w:rsid w:val="283A3D96"/>
    <w:rsid w:val="284418D0"/>
    <w:rsid w:val="2845066A"/>
    <w:rsid w:val="284C10A0"/>
    <w:rsid w:val="28586EBC"/>
    <w:rsid w:val="285C087E"/>
    <w:rsid w:val="28781968"/>
    <w:rsid w:val="288D1D51"/>
    <w:rsid w:val="28947B9B"/>
    <w:rsid w:val="28A63448"/>
    <w:rsid w:val="28C96B4D"/>
    <w:rsid w:val="28D57CEB"/>
    <w:rsid w:val="28DA131D"/>
    <w:rsid w:val="28DB0449"/>
    <w:rsid w:val="28DB4677"/>
    <w:rsid w:val="28E314C9"/>
    <w:rsid w:val="28F12042"/>
    <w:rsid w:val="28F51376"/>
    <w:rsid w:val="28F807F9"/>
    <w:rsid w:val="28F87959"/>
    <w:rsid w:val="290672B7"/>
    <w:rsid w:val="290A5005"/>
    <w:rsid w:val="290E43A8"/>
    <w:rsid w:val="291C6C99"/>
    <w:rsid w:val="29222F96"/>
    <w:rsid w:val="294750EE"/>
    <w:rsid w:val="29497588"/>
    <w:rsid w:val="294D31B5"/>
    <w:rsid w:val="29517CC1"/>
    <w:rsid w:val="296463BB"/>
    <w:rsid w:val="296E51C3"/>
    <w:rsid w:val="29890BBD"/>
    <w:rsid w:val="299B76F9"/>
    <w:rsid w:val="29CA4542"/>
    <w:rsid w:val="29CE676D"/>
    <w:rsid w:val="29D23083"/>
    <w:rsid w:val="29DC1327"/>
    <w:rsid w:val="29EE7376"/>
    <w:rsid w:val="29F23539"/>
    <w:rsid w:val="29F53B0B"/>
    <w:rsid w:val="2A094003"/>
    <w:rsid w:val="2A1B768F"/>
    <w:rsid w:val="2A2F5489"/>
    <w:rsid w:val="2A2F6092"/>
    <w:rsid w:val="2A381333"/>
    <w:rsid w:val="2A3B4177"/>
    <w:rsid w:val="2A3F3879"/>
    <w:rsid w:val="2A3F6063"/>
    <w:rsid w:val="2A4E14BC"/>
    <w:rsid w:val="2A57673D"/>
    <w:rsid w:val="2A582024"/>
    <w:rsid w:val="2A597A0A"/>
    <w:rsid w:val="2A6A012F"/>
    <w:rsid w:val="2A6E77B9"/>
    <w:rsid w:val="2A7247BC"/>
    <w:rsid w:val="2A760D9B"/>
    <w:rsid w:val="2A872D1A"/>
    <w:rsid w:val="2A8B6907"/>
    <w:rsid w:val="2A9E6A2B"/>
    <w:rsid w:val="2AA468F3"/>
    <w:rsid w:val="2AB623C5"/>
    <w:rsid w:val="2ABC37E0"/>
    <w:rsid w:val="2ABD201C"/>
    <w:rsid w:val="2ADB3464"/>
    <w:rsid w:val="2AFF5ACD"/>
    <w:rsid w:val="2B094539"/>
    <w:rsid w:val="2B0B4450"/>
    <w:rsid w:val="2B25679F"/>
    <w:rsid w:val="2B2E4D45"/>
    <w:rsid w:val="2B2F1A03"/>
    <w:rsid w:val="2B367606"/>
    <w:rsid w:val="2B4764FD"/>
    <w:rsid w:val="2B4F5D80"/>
    <w:rsid w:val="2B52257E"/>
    <w:rsid w:val="2B555405"/>
    <w:rsid w:val="2B623B17"/>
    <w:rsid w:val="2B626321"/>
    <w:rsid w:val="2B687A1F"/>
    <w:rsid w:val="2B690D2C"/>
    <w:rsid w:val="2B6922BB"/>
    <w:rsid w:val="2B7E2B2A"/>
    <w:rsid w:val="2B830AB9"/>
    <w:rsid w:val="2B8C382E"/>
    <w:rsid w:val="2B8D6EBF"/>
    <w:rsid w:val="2B962274"/>
    <w:rsid w:val="2BA936E5"/>
    <w:rsid w:val="2BAF65B7"/>
    <w:rsid w:val="2BD64523"/>
    <w:rsid w:val="2BE96729"/>
    <w:rsid w:val="2BED0E99"/>
    <w:rsid w:val="2BFB7CD3"/>
    <w:rsid w:val="2C0B7CC7"/>
    <w:rsid w:val="2C137FB1"/>
    <w:rsid w:val="2C174DDE"/>
    <w:rsid w:val="2C256AEA"/>
    <w:rsid w:val="2C454653"/>
    <w:rsid w:val="2C4D092A"/>
    <w:rsid w:val="2C4E2323"/>
    <w:rsid w:val="2C5575A8"/>
    <w:rsid w:val="2C5A1DC7"/>
    <w:rsid w:val="2C5D5AB0"/>
    <w:rsid w:val="2C637C78"/>
    <w:rsid w:val="2C66499A"/>
    <w:rsid w:val="2C674035"/>
    <w:rsid w:val="2C6E789B"/>
    <w:rsid w:val="2C8F151B"/>
    <w:rsid w:val="2C980C01"/>
    <w:rsid w:val="2CB12BB3"/>
    <w:rsid w:val="2CB912C9"/>
    <w:rsid w:val="2CB93111"/>
    <w:rsid w:val="2CBA4A6D"/>
    <w:rsid w:val="2CD24B05"/>
    <w:rsid w:val="2CF662B9"/>
    <w:rsid w:val="2CF7037C"/>
    <w:rsid w:val="2CF91E13"/>
    <w:rsid w:val="2CFF1349"/>
    <w:rsid w:val="2D03592A"/>
    <w:rsid w:val="2D242F67"/>
    <w:rsid w:val="2D2B058C"/>
    <w:rsid w:val="2D304328"/>
    <w:rsid w:val="2D311F79"/>
    <w:rsid w:val="2D3327E6"/>
    <w:rsid w:val="2D3904B7"/>
    <w:rsid w:val="2D3A29DB"/>
    <w:rsid w:val="2D54377B"/>
    <w:rsid w:val="2D682DDF"/>
    <w:rsid w:val="2D6E1B49"/>
    <w:rsid w:val="2D717329"/>
    <w:rsid w:val="2D7D0CA6"/>
    <w:rsid w:val="2D7D4879"/>
    <w:rsid w:val="2D8A3FAA"/>
    <w:rsid w:val="2D9368A4"/>
    <w:rsid w:val="2DAF3F89"/>
    <w:rsid w:val="2DB21E9C"/>
    <w:rsid w:val="2DC5533D"/>
    <w:rsid w:val="2DC65191"/>
    <w:rsid w:val="2DEF0F79"/>
    <w:rsid w:val="2DF80FE1"/>
    <w:rsid w:val="2DF92695"/>
    <w:rsid w:val="2DFB1475"/>
    <w:rsid w:val="2DFF588A"/>
    <w:rsid w:val="2E03185A"/>
    <w:rsid w:val="2E092AD5"/>
    <w:rsid w:val="2E150BEF"/>
    <w:rsid w:val="2E2750E4"/>
    <w:rsid w:val="2E28293E"/>
    <w:rsid w:val="2E2E6068"/>
    <w:rsid w:val="2E2E6E69"/>
    <w:rsid w:val="2E3A4F59"/>
    <w:rsid w:val="2E4357E9"/>
    <w:rsid w:val="2E467440"/>
    <w:rsid w:val="2E497449"/>
    <w:rsid w:val="2E6C6D3C"/>
    <w:rsid w:val="2E703947"/>
    <w:rsid w:val="2E761568"/>
    <w:rsid w:val="2E7E5A7F"/>
    <w:rsid w:val="2E875424"/>
    <w:rsid w:val="2E9046F8"/>
    <w:rsid w:val="2EA56311"/>
    <w:rsid w:val="2EAD0D41"/>
    <w:rsid w:val="2EC901A1"/>
    <w:rsid w:val="2ECC643E"/>
    <w:rsid w:val="2ECE3E87"/>
    <w:rsid w:val="2ED61B6F"/>
    <w:rsid w:val="2ED76931"/>
    <w:rsid w:val="2EE510D7"/>
    <w:rsid w:val="2EF76712"/>
    <w:rsid w:val="2F281D6E"/>
    <w:rsid w:val="2F2A2D77"/>
    <w:rsid w:val="2F2F4D87"/>
    <w:rsid w:val="2F401FC1"/>
    <w:rsid w:val="2F4105CC"/>
    <w:rsid w:val="2F441BE7"/>
    <w:rsid w:val="2F492E84"/>
    <w:rsid w:val="2F496D49"/>
    <w:rsid w:val="2F515CBA"/>
    <w:rsid w:val="2F571D59"/>
    <w:rsid w:val="2F5A4133"/>
    <w:rsid w:val="2F664AFB"/>
    <w:rsid w:val="2F664BAB"/>
    <w:rsid w:val="2F781090"/>
    <w:rsid w:val="2F815D5A"/>
    <w:rsid w:val="2F8A2FD9"/>
    <w:rsid w:val="2F936E45"/>
    <w:rsid w:val="2F943E7D"/>
    <w:rsid w:val="2F974A8F"/>
    <w:rsid w:val="2FA163C6"/>
    <w:rsid w:val="2FA80E2E"/>
    <w:rsid w:val="2FEB1F6F"/>
    <w:rsid w:val="2FF73B8A"/>
    <w:rsid w:val="301163BC"/>
    <w:rsid w:val="30301FC3"/>
    <w:rsid w:val="303E086D"/>
    <w:rsid w:val="30497E77"/>
    <w:rsid w:val="304A7283"/>
    <w:rsid w:val="30541FDD"/>
    <w:rsid w:val="30577057"/>
    <w:rsid w:val="306A690E"/>
    <w:rsid w:val="307E5DEC"/>
    <w:rsid w:val="30876B0E"/>
    <w:rsid w:val="308F5800"/>
    <w:rsid w:val="3094504A"/>
    <w:rsid w:val="30A52862"/>
    <w:rsid w:val="30A6310F"/>
    <w:rsid w:val="30A653AA"/>
    <w:rsid w:val="30A94E1C"/>
    <w:rsid w:val="30BD00EB"/>
    <w:rsid w:val="30BD524F"/>
    <w:rsid w:val="30C931E9"/>
    <w:rsid w:val="30D06059"/>
    <w:rsid w:val="30D06AF8"/>
    <w:rsid w:val="30DA652D"/>
    <w:rsid w:val="30FC3D17"/>
    <w:rsid w:val="310C41C8"/>
    <w:rsid w:val="310D2333"/>
    <w:rsid w:val="31132DFD"/>
    <w:rsid w:val="31285DBC"/>
    <w:rsid w:val="312C1CA5"/>
    <w:rsid w:val="312F30F5"/>
    <w:rsid w:val="31345B59"/>
    <w:rsid w:val="313A4B7A"/>
    <w:rsid w:val="313E486E"/>
    <w:rsid w:val="314502BC"/>
    <w:rsid w:val="314A7688"/>
    <w:rsid w:val="31581975"/>
    <w:rsid w:val="31640F40"/>
    <w:rsid w:val="31711252"/>
    <w:rsid w:val="3187479A"/>
    <w:rsid w:val="319F54A4"/>
    <w:rsid w:val="31B07297"/>
    <w:rsid w:val="31B4318C"/>
    <w:rsid w:val="31C10B51"/>
    <w:rsid w:val="31CA778D"/>
    <w:rsid w:val="31CB5CD1"/>
    <w:rsid w:val="31CE0A33"/>
    <w:rsid w:val="31D14FCA"/>
    <w:rsid w:val="31D45394"/>
    <w:rsid w:val="31D85E4C"/>
    <w:rsid w:val="31E3608B"/>
    <w:rsid w:val="31E7379E"/>
    <w:rsid w:val="31F05240"/>
    <w:rsid w:val="31FE2AFA"/>
    <w:rsid w:val="32151F96"/>
    <w:rsid w:val="32155873"/>
    <w:rsid w:val="321869CE"/>
    <w:rsid w:val="321C1FD0"/>
    <w:rsid w:val="32202831"/>
    <w:rsid w:val="32270104"/>
    <w:rsid w:val="322E6F11"/>
    <w:rsid w:val="32393FE6"/>
    <w:rsid w:val="32396FA1"/>
    <w:rsid w:val="323C5780"/>
    <w:rsid w:val="324B6941"/>
    <w:rsid w:val="32597280"/>
    <w:rsid w:val="327546FD"/>
    <w:rsid w:val="328108D3"/>
    <w:rsid w:val="32880916"/>
    <w:rsid w:val="328B6CD2"/>
    <w:rsid w:val="3291224F"/>
    <w:rsid w:val="32954716"/>
    <w:rsid w:val="32981916"/>
    <w:rsid w:val="329E69F6"/>
    <w:rsid w:val="32AE721E"/>
    <w:rsid w:val="32B27E5E"/>
    <w:rsid w:val="32B3648B"/>
    <w:rsid w:val="32B364FA"/>
    <w:rsid w:val="32BE41A6"/>
    <w:rsid w:val="32CA56EC"/>
    <w:rsid w:val="32DD403C"/>
    <w:rsid w:val="32E20D1C"/>
    <w:rsid w:val="32F42C4A"/>
    <w:rsid w:val="33185A65"/>
    <w:rsid w:val="331A2B20"/>
    <w:rsid w:val="33216029"/>
    <w:rsid w:val="3328188D"/>
    <w:rsid w:val="332E70EA"/>
    <w:rsid w:val="33341FBC"/>
    <w:rsid w:val="33453F59"/>
    <w:rsid w:val="334C7F9B"/>
    <w:rsid w:val="334E08A9"/>
    <w:rsid w:val="33506247"/>
    <w:rsid w:val="33531602"/>
    <w:rsid w:val="3371074C"/>
    <w:rsid w:val="33710D80"/>
    <w:rsid w:val="33747E2E"/>
    <w:rsid w:val="33A1266C"/>
    <w:rsid w:val="33A872F6"/>
    <w:rsid w:val="33BA4A1F"/>
    <w:rsid w:val="33C3717D"/>
    <w:rsid w:val="33DE7D2B"/>
    <w:rsid w:val="33E24C00"/>
    <w:rsid w:val="33F624CA"/>
    <w:rsid w:val="33FD36AB"/>
    <w:rsid w:val="33FE3583"/>
    <w:rsid w:val="3431058B"/>
    <w:rsid w:val="344F37FB"/>
    <w:rsid w:val="346166BD"/>
    <w:rsid w:val="346A25CB"/>
    <w:rsid w:val="34743424"/>
    <w:rsid w:val="347B5C0F"/>
    <w:rsid w:val="347B7980"/>
    <w:rsid w:val="34912A8E"/>
    <w:rsid w:val="34A70F2E"/>
    <w:rsid w:val="34AA6DCB"/>
    <w:rsid w:val="34AD5D10"/>
    <w:rsid w:val="34B17FC7"/>
    <w:rsid w:val="34B92404"/>
    <w:rsid w:val="34D103D5"/>
    <w:rsid w:val="34D42C8D"/>
    <w:rsid w:val="34E7755B"/>
    <w:rsid w:val="3504032D"/>
    <w:rsid w:val="35042C21"/>
    <w:rsid w:val="350A335F"/>
    <w:rsid w:val="350E4809"/>
    <w:rsid w:val="35131C78"/>
    <w:rsid w:val="3521675C"/>
    <w:rsid w:val="35264668"/>
    <w:rsid w:val="352A4A6F"/>
    <w:rsid w:val="353214F8"/>
    <w:rsid w:val="353273AD"/>
    <w:rsid w:val="3536073D"/>
    <w:rsid w:val="353F08E7"/>
    <w:rsid w:val="3541499E"/>
    <w:rsid w:val="35457B56"/>
    <w:rsid w:val="3548002C"/>
    <w:rsid w:val="3555092A"/>
    <w:rsid w:val="356D545C"/>
    <w:rsid w:val="356E100C"/>
    <w:rsid w:val="356F4A47"/>
    <w:rsid w:val="3572474E"/>
    <w:rsid w:val="3575692A"/>
    <w:rsid w:val="357E47CE"/>
    <w:rsid w:val="35925577"/>
    <w:rsid w:val="359B2FE8"/>
    <w:rsid w:val="35A60883"/>
    <w:rsid w:val="35AB3605"/>
    <w:rsid w:val="35AE1940"/>
    <w:rsid w:val="35BD5E80"/>
    <w:rsid w:val="35C2581F"/>
    <w:rsid w:val="35C74463"/>
    <w:rsid w:val="35E26CED"/>
    <w:rsid w:val="35E35D09"/>
    <w:rsid w:val="35E66259"/>
    <w:rsid w:val="35E70184"/>
    <w:rsid w:val="35E8343C"/>
    <w:rsid w:val="35EC4230"/>
    <w:rsid w:val="35F86A2E"/>
    <w:rsid w:val="360030CF"/>
    <w:rsid w:val="360424CF"/>
    <w:rsid w:val="36062E76"/>
    <w:rsid w:val="360B1530"/>
    <w:rsid w:val="360D20DD"/>
    <w:rsid w:val="3616095B"/>
    <w:rsid w:val="36190530"/>
    <w:rsid w:val="361B60F2"/>
    <w:rsid w:val="36247341"/>
    <w:rsid w:val="362B79E7"/>
    <w:rsid w:val="36352156"/>
    <w:rsid w:val="36360E02"/>
    <w:rsid w:val="36426E07"/>
    <w:rsid w:val="36475441"/>
    <w:rsid w:val="364E41FE"/>
    <w:rsid w:val="36602668"/>
    <w:rsid w:val="3664735B"/>
    <w:rsid w:val="366B0B30"/>
    <w:rsid w:val="369D4E7A"/>
    <w:rsid w:val="36C269E0"/>
    <w:rsid w:val="36CA2016"/>
    <w:rsid w:val="36CB7198"/>
    <w:rsid w:val="36D76080"/>
    <w:rsid w:val="36D93BF1"/>
    <w:rsid w:val="36F24D72"/>
    <w:rsid w:val="36F25F0E"/>
    <w:rsid w:val="36F47E79"/>
    <w:rsid w:val="37021292"/>
    <w:rsid w:val="37090CEF"/>
    <w:rsid w:val="372B68C6"/>
    <w:rsid w:val="373A5CD5"/>
    <w:rsid w:val="37416776"/>
    <w:rsid w:val="37472592"/>
    <w:rsid w:val="3751404F"/>
    <w:rsid w:val="375D0B19"/>
    <w:rsid w:val="3761464F"/>
    <w:rsid w:val="3767030A"/>
    <w:rsid w:val="376B756F"/>
    <w:rsid w:val="37781502"/>
    <w:rsid w:val="377F269B"/>
    <w:rsid w:val="37854AD0"/>
    <w:rsid w:val="378909E2"/>
    <w:rsid w:val="378A7764"/>
    <w:rsid w:val="37927B40"/>
    <w:rsid w:val="37AF5E83"/>
    <w:rsid w:val="37B22192"/>
    <w:rsid w:val="37B67871"/>
    <w:rsid w:val="37B94CE0"/>
    <w:rsid w:val="37C152EB"/>
    <w:rsid w:val="37D43D1A"/>
    <w:rsid w:val="37D60BE1"/>
    <w:rsid w:val="37D925BB"/>
    <w:rsid w:val="37D97EDE"/>
    <w:rsid w:val="37DE3D3A"/>
    <w:rsid w:val="37E121F8"/>
    <w:rsid w:val="37E323CA"/>
    <w:rsid w:val="37E54E07"/>
    <w:rsid w:val="37F638EB"/>
    <w:rsid w:val="37F83EB2"/>
    <w:rsid w:val="37FB1892"/>
    <w:rsid w:val="38012381"/>
    <w:rsid w:val="381B13AC"/>
    <w:rsid w:val="382744BA"/>
    <w:rsid w:val="383809D0"/>
    <w:rsid w:val="38544765"/>
    <w:rsid w:val="385458CD"/>
    <w:rsid w:val="385A6F2B"/>
    <w:rsid w:val="385D6333"/>
    <w:rsid w:val="385F22C9"/>
    <w:rsid w:val="3867069A"/>
    <w:rsid w:val="38693E6B"/>
    <w:rsid w:val="386A5D76"/>
    <w:rsid w:val="386A6330"/>
    <w:rsid w:val="386C27F5"/>
    <w:rsid w:val="388161FF"/>
    <w:rsid w:val="38904ADD"/>
    <w:rsid w:val="389168C1"/>
    <w:rsid w:val="38935D49"/>
    <w:rsid w:val="38977B6F"/>
    <w:rsid w:val="38A900F8"/>
    <w:rsid w:val="38AD709D"/>
    <w:rsid w:val="38B80910"/>
    <w:rsid w:val="38D16912"/>
    <w:rsid w:val="38DB7499"/>
    <w:rsid w:val="38E036BB"/>
    <w:rsid w:val="38E51474"/>
    <w:rsid w:val="38E968F0"/>
    <w:rsid w:val="38EE2165"/>
    <w:rsid w:val="38F90C6C"/>
    <w:rsid w:val="38FA565C"/>
    <w:rsid w:val="390B2DA1"/>
    <w:rsid w:val="390E559D"/>
    <w:rsid w:val="392B11AE"/>
    <w:rsid w:val="394117CD"/>
    <w:rsid w:val="394A5D86"/>
    <w:rsid w:val="395336E2"/>
    <w:rsid w:val="395B12DD"/>
    <w:rsid w:val="395C6365"/>
    <w:rsid w:val="395E5DF2"/>
    <w:rsid w:val="39632091"/>
    <w:rsid w:val="3965002F"/>
    <w:rsid w:val="396C395D"/>
    <w:rsid w:val="396D3868"/>
    <w:rsid w:val="39706F12"/>
    <w:rsid w:val="397843D5"/>
    <w:rsid w:val="398462B0"/>
    <w:rsid w:val="39893634"/>
    <w:rsid w:val="39B007A3"/>
    <w:rsid w:val="39B05EEF"/>
    <w:rsid w:val="39E8214C"/>
    <w:rsid w:val="3A076C61"/>
    <w:rsid w:val="3A0C1854"/>
    <w:rsid w:val="3A0F7102"/>
    <w:rsid w:val="3A0F7C27"/>
    <w:rsid w:val="3A123E5D"/>
    <w:rsid w:val="3A2176B8"/>
    <w:rsid w:val="3A2E5C10"/>
    <w:rsid w:val="3A2F6EA7"/>
    <w:rsid w:val="3A340298"/>
    <w:rsid w:val="3A396EF9"/>
    <w:rsid w:val="3A52099D"/>
    <w:rsid w:val="3A6072B6"/>
    <w:rsid w:val="3A8B7E06"/>
    <w:rsid w:val="3A8E0D74"/>
    <w:rsid w:val="3A903DBF"/>
    <w:rsid w:val="3A923CF9"/>
    <w:rsid w:val="3AA032DA"/>
    <w:rsid w:val="3AA10B83"/>
    <w:rsid w:val="3AA57E7A"/>
    <w:rsid w:val="3AB81C0D"/>
    <w:rsid w:val="3AC37254"/>
    <w:rsid w:val="3AC56835"/>
    <w:rsid w:val="3AD31C55"/>
    <w:rsid w:val="3AD63293"/>
    <w:rsid w:val="3AE858A5"/>
    <w:rsid w:val="3AF97D5B"/>
    <w:rsid w:val="3AFF388A"/>
    <w:rsid w:val="3B26109D"/>
    <w:rsid w:val="3B277D0E"/>
    <w:rsid w:val="3B2B5F25"/>
    <w:rsid w:val="3B321C8E"/>
    <w:rsid w:val="3B3463CF"/>
    <w:rsid w:val="3B3F5259"/>
    <w:rsid w:val="3B551785"/>
    <w:rsid w:val="3B591078"/>
    <w:rsid w:val="3B5E33EF"/>
    <w:rsid w:val="3B656DC3"/>
    <w:rsid w:val="3B6741AF"/>
    <w:rsid w:val="3B6E51A8"/>
    <w:rsid w:val="3B76245A"/>
    <w:rsid w:val="3B762872"/>
    <w:rsid w:val="3B7A7F4F"/>
    <w:rsid w:val="3B843A84"/>
    <w:rsid w:val="3B8C6612"/>
    <w:rsid w:val="3BAA5539"/>
    <w:rsid w:val="3BB1132A"/>
    <w:rsid w:val="3BB36CA1"/>
    <w:rsid w:val="3BBF0BB3"/>
    <w:rsid w:val="3BD3658A"/>
    <w:rsid w:val="3BDC771F"/>
    <w:rsid w:val="3BE57DF0"/>
    <w:rsid w:val="3BEB53D8"/>
    <w:rsid w:val="3BED4FDF"/>
    <w:rsid w:val="3BF37E17"/>
    <w:rsid w:val="3BF5439E"/>
    <w:rsid w:val="3BF615D5"/>
    <w:rsid w:val="3C0D14F8"/>
    <w:rsid w:val="3C0E08AE"/>
    <w:rsid w:val="3C2378CF"/>
    <w:rsid w:val="3C290C7C"/>
    <w:rsid w:val="3C295E22"/>
    <w:rsid w:val="3C2D7F13"/>
    <w:rsid w:val="3C2F25BC"/>
    <w:rsid w:val="3C37287F"/>
    <w:rsid w:val="3C382182"/>
    <w:rsid w:val="3C383582"/>
    <w:rsid w:val="3C391C03"/>
    <w:rsid w:val="3C3E5335"/>
    <w:rsid w:val="3C40530C"/>
    <w:rsid w:val="3C6240F3"/>
    <w:rsid w:val="3C650FDC"/>
    <w:rsid w:val="3C6B0008"/>
    <w:rsid w:val="3C6F5C0C"/>
    <w:rsid w:val="3C775167"/>
    <w:rsid w:val="3C821C2B"/>
    <w:rsid w:val="3C902CB3"/>
    <w:rsid w:val="3C9E6E01"/>
    <w:rsid w:val="3CA43B49"/>
    <w:rsid w:val="3CBE55BE"/>
    <w:rsid w:val="3CD16D8E"/>
    <w:rsid w:val="3CD22FC5"/>
    <w:rsid w:val="3CE27B16"/>
    <w:rsid w:val="3D0E7C2D"/>
    <w:rsid w:val="3D106784"/>
    <w:rsid w:val="3D1B5909"/>
    <w:rsid w:val="3D1E4822"/>
    <w:rsid w:val="3D2A3B60"/>
    <w:rsid w:val="3D2C5226"/>
    <w:rsid w:val="3D2D6CCE"/>
    <w:rsid w:val="3D32373A"/>
    <w:rsid w:val="3D352C74"/>
    <w:rsid w:val="3D3F72E5"/>
    <w:rsid w:val="3D4050A6"/>
    <w:rsid w:val="3D48166B"/>
    <w:rsid w:val="3D594E54"/>
    <w:rsid w:val="3D5B4F7B"/>
    <w:rsid w:val="3D5F5AA3"/>
    <w:rsid w:val="3D603B05"/>
    <w:rsid w:val="3D7E6242"/>
    <w:rsid w:val="3D855E39"/>
    <w:rsid w:val="3D8C5E94"/>
    <w:rsid w:val="3D967ADB"/>
    <w:rsid w:val="3D9B4907"/>
    <w:rsid w:val="3D9F7EA5"/>
    <w:rsid w:val="3DAB0C35"/>
    <w:rsid w:val="3DAB675B"/>
    <w:rsid w:val="3DB62CB7"/>
    <w:rsid w:val="3DD344A9"/>
    <w:rsid w:val="3DE2501D"/>
    <w:rsid w:val="3DE87202"/>
    <w:rsid w:val="3DF85CAB"/>
    <w:rsid w:val="3E015693"/>
    <w:rsid w:val="3E017621"/>
    <w:rsid w:val="3E1B52B4"/>
    <w:rsid w:val="3E1B6F23"/>
    <w:rsid w:val="3E1D1D19"/>
    <w:rsid w:val="3E2B7A51"/>
    <w:rsid w:val="3E354BA1"/>
    <w:rsid w:val="3E38273D"/>
    <w:rsid w:val="3E3E4F11"/>
    <w:rsid w:val="3E4F3B58"/>
    <w:rsid w:val="3E591A51"/>
    <w:rsid w:val="3E5A52EE"/>
    <w:rsid w:val="3E5C79DB"/>
    <w:rsid w:val="3E631EAD"/>
    <w:rsid w:val="3E7675DA"/>
    <w:rsid w:val="3E793B41"/>
    <w:rsid w:val="3E7C2E50"/>
    <w:rsid w:val="3E85663A"/>
    <w:rsid w:val="3E872998"/>
    <w:rsid w:val="3E8844A1"/>
    <w:rsid w:val="3E95697C"/>
    <w:rsid w:val="3EB96558"/>
    <w:rsid w:val="3EC02B21"/>
    <w:rsid w:val="3EC84B09"/>
    <w:rsid w:val="3ECD4494"/>
    <w:rsid w:val="3EE00B3E"/>
    <w:rsid w:val="3EF1434D"/>
    <w:rsid w:val="3EF2411A"/>
    <w:rsid w:val="3EF26461"/>
    <w:rsid w:val="3F05066D"/>
    <w:rsid w:val="3F103C80"/>
    <w:rsid w:val="3F272F70"/>
    <w:rsid w:val="3F2B3027"/>
    <w:rsid w:val="3F337753"/>
    <w:rsid w:val="3F3B19B0"/>
    <w:rsid w:val="3F471E2F"/>
    <w:rsid w:val="3F554D82"/>
    <w:rsid w:val="3F5F5B1C"/>
    <w:rsid w:val="3F6B5CFC"/>
    <w:rsid w:val="3F743673"/>
    <w:rsid w:val="3F754372"/>
    <w:rsid w:val="3F81659C"/>
    <w:rsid w:val="3F846E14"/>
    <w:rsid w:val="3F8A3238"/>
    <w:rsid w:val="3F8D6F4E"/>
    <w:rsid w:val="3FA44F46"/>
    <w:rsid w:val="3FAA64FB"/>
    <w:rsid w:val="3FB01AC9"/>
    <w:rsid w:val="3FB52F11"/>
    <w:rsid w:val="3FB57192"/>
    <w:rsid w:val="3FB9770E"/>
    <w:rsid w:val="3FC6281A"/>
    <w:rsid w:val="3FCB2B69"/>
    <w:rsid w:val="3FD401A0"/>
    <w:rsid w:val="3FD57943"/>
    <w:rsid w:val="3FF01FD2"/>
    <w:rsid w:val="3FF10510"/>
    <w:rsid w:val="3FF63B9F"/>
    <w:rsid w:val="3FFE326A"/>
    <w:rsid w:val="400E682E"/>
    <w:rsid w:val="4018054D"/>
    <w:rsid w:val="401827A6"/>
    <w:rsid w:val="40287F30"/>
    <w:rsid w:val="40382F4A"/>
    <w:rsid w:val="40520C51"/>
    <w:rsid w:val="40533BBF"/>
    <w:rsid w:val="40543B35"/>
    <w:rsid w:val="40591F00"/>
    <w:rsid w:val="40781A2D"/>
    <w:rsid w:val="40874F97"/>
    <w:rsid w:val="40910F7F"/>
    <w:rsid w:val="409B7B2F"/>
    <w:rsid w:val="40A37FA5"/>
    <w:rsid w:val="40BF2309"/>
    <w:rsid w:val="40C53802"/>
    <w:rsid w:val="40C90628"/>
    <w:rsid w:val="40C97166"/>
    <w:rsid w:val="40D106CB"/>
    <w:rsid w:val="40D33E5D"/>
    <w:rsid w:val="40E5405E"/>
    <w:rsid w:val="40EB4FED"/>
    <w:rsid w:val="40F7561A"/>
    <w:rsid w:val="40FA6690"/>
    <w:rsid w:val="41037097"/>
    <w:rsid w:val="410914E4"/>
    <w:rsid w:val="411D4E9E"/>
    <w:rsid w:val="412C1F1A"/>
    <w:rsid w:val="412D7E4D"/>
    <w:rsid w:val="412E142F"/>
    <w:rsid w:val="41316869"/>
    <w:rsid w:val="413915EF"/>
    <w:rsid w:val="413D4A8B"/>
    <w:rsid w:val="414678B4"/>
    <w:rsid w:val="414B6D1E"/>
    <w:rsid w:val="4156681C"/>
    <w:rsid w:val="416337DE"/>
    <w:rsid w:val="416F1095"/>
    <w:rsid w:val="419904D4"/>
    <w:rsid w:val="41997DCF"/>
    <w:rsid w:val="41AB76D1"/>
    <w:rsid w:val="41B72F70"/>
    <w:rsid w:val="41C8647D"/>
    <w:rsid w:val="41CD3A56"/>
    <w:rsid w:val="41D75C85"/>
    <w:rsid w:val="41DA7CE6"/>
    <w:rsid w:val="41F62DD9"/>
    <w:rsid w:val="41FA611B"/>
    <w:rsid w:val="42016FB1"/>
    <w:rsid w:val="42163EF5"/>
    <w:rsid w:val="421D65F2"/>
    <w:rsid w:val="42294572"/>
    <w:rsid w:val="422C2D70"/>
    <w:rsid w:val="42362094"/>
    <w:rsid w:val="42382635"/>
    <w:rsid w:val="423C06C5"/>
    <w:rsid w:val="424F1DD1"/>
    <w:rsid w:val="42592708"/>
    <w:rsid w:val="427E7D67"/>
    <w:rsid w:val="42825F7E"/>
    <w:rsid w:val="428E5CD1"/>
    <w:rsid w:val="42993DF2"/>
    <w:rsid w:val="429E214F"/>
    <w:rsid w:val="42AC2A77"/>
    <w:rsid w:val="42C02F03"/>
    <w:rsid w:val="42C72307"/>
    <w:rsid w:val="42CB6ADA"/>
    <w:rsid w:val="42DB69F9"/>
    <w:rsid w:val="42DF20FE"/>
    <w:rsid w:val="42E5579D"/>
    <w:rsid w:val="42E60FA6"/>
    <w:rsid w:val="42E87DF1"/>
    <w:rsid w:val="42FC5DDD"/>
    <w:rsid w:val="42FD0959"/>
    <w:rsid w:val="43355ED0"/>
    <w:rsid w:val="4342737F"/>
    <w:rsid w:val="434875AD"/>
    <w:rsid w:val="434C71E7"/>
    <w:rsid w:val="43594DE5"/>
    <w:rsid w:val="435C07EC"/>
    <w:rsid w:val="436F78DA"/>
    <w:rsid w:val="437D0736"/>
    <w:rsid w:val="438274B8"/>
    <w:rsid w:val="43931ADB"/>
    <w:rsid w:val="439E0063"/>
    <w:rsid w:val="43A03C76"/>
    <w:rsid w:val="43A3375D"/>
    <w:rsid w:val="43BA161A"/>
    <w:rsid w:val="43C4044E"/>
    <w:rsid w:val="43CC2588"/>
    <w:rsid w:val="43DE429E"/>
    <w:rsid w:val="43F10C15"/>
    <w:rsid w:val="43F73130"/>
    <w:rsid w:val="43F8747C"/>
    <w:rsid w:val="44156ECD"/>
    <w:rsid w:val="442334A8"/>
    <w:rsid w:val="44255685"/>
    <w:rsid w:val="442C3D1D"/>
    <w:rsid w:val="442F0125"/>
    <w:rsid w:val="4431382A"/>
    <w:rsid w:val="44331A91"/>
    <w:rsid w:val="443713B2"/>
    <w:rsid w:val="443D319A"/>
    <w:rsid w:val="44453145"/>
    <w:rsid w:val="444A47B1"/>
    <w:rsid w:val="444D3ED3"/>
    <w:rsid w:val="44511703"/>
    <w:rsid w:val="4459068A"/>
    <w:rsid w:val="445A5BA4"/>
    <w:rsid w:val="44632F65"/>
    <w:rsid w:val="44652FEA"/>
    <w:rsid w:val="44693E8E"/>
    <w:rsid w:val="446A0A3C"/>
    <w:rsid w:val="446A0DAA"/>
    <w:rsid w:val="44811121"/>
    <w:rsid w:val="44853815"/>
    <w:rsid w:val="44874B09"/>
    <w:rsid w:val="448E78DF"/>
    <w:rsid w:val="448F621E"/>
    <w:rsid w:val="44936183"/>
    <w:rsid w:val="449540D0"/>
    <w:rsid w:val="44A4148D"/>
    <w:rsid w:val="44A534C7"/>
    <w:rsid w:val="44B2523D"/>
    <w:rsid w:val="44B44928"/>
    <w:rsid w:val="44B75D9E"/>
    <w:rsid w:val="44B90AD5"/>
    <w:rsid w:val="44C4010A"/>
    <w:rsid w:val="44C81DD6"/>
    <w:rsid w:val="44C8532B"/>
    <w:rsid w:val="44DB1BF8"/>
    <w:rsid w:val="44E72238"/>
    <w:rsid w:val="44F2148B"/>
    <w:rsid w:val="44F2789B"/>
    <w:rsid w:val="44F573DA"/>
    <w:rsid w:val="44F87442"/>
    <w:rsid w:val="44FD57A6"/>
    <w:rsid w:val="44FD6C47"/>
    <w:rsid w:val="45166FEA"/>
    <w:rsid w:val="452F4D7E"/>
    <w:rsid w:val="45330776"/>
    <w:rsid w:val="45473572"/>
    <w:rsid w:val="454F6CFC"/>
    <w:rsid w:val="45535A9F"/>
    <w:rsid w:val="45585FEF"/>
    <w:rsid w:val="455D028A"/>
    <w:rsid w:val="456922A6"/>
    <w:rsid w:val="456D0AFC"/>
    <w:rsid w:val="456D7549"/>
    <w:rsid w:val="456E0CD4"/>
    <w:rsid w:val="457334CE"/>
    <w:rsid w:val="45771F48"/>
    <w:rsid w:val="45830760"/>
    <w:rsid w:val="45834182"/>
    <w:rsid w:val="45850375"/>
    <w:rsid w:val="45935926"/>
    <w:rsid w:val="459E2297"/>
    <w:rsid w:val="45A30C76"/>
    <w:rsid w:val="45BC0867"/>
    <w:rsid w:val="45BD5CA8"/>
    <w:rsid w:val="45C2448B"/>
    <w:rsid w:val="45C50EB1"/>
    <w:rsid w:val="45C93623"/>
    <w:rsid w:val="45E9291E"/>
    <w:rsid w:val="45EC676F"/>
    <w:rsid w:val="45FC6057"/>
    <w:rsid w:val="46002B05"/>
    <w:rsid w:val="46002B79"/>
    <w:rsid w:val="460433AC"/>
    <w:rsid w:val="461B420D"/>
    <w:rsid w:val="46316BC3"/>
    <w:rsid w:val="46321205"/>
    <w:rsid w:val="46414454"/>
    <w:rsid w:val="464F534D"/>
    <w:rsid w:val="465A1AE4"/>
    <w:rsid w:val="4662437A"/>
    <w:rsid w:val="467F3EE7"/>
    <w:rsid w:val="468D2BD6"/>
    <w:rsid w:val="46946929"/>
    <w:rsid w:val="46960BEB"/>
    <w:rsid w:val="469C1B9B"/>
    <w:rsid w:val="46A50120"/>
    <w:rsid w:val="46AC42C4"/>
    <w:rsid w:val="46AE104F"/>
    <w:rsid w:val="46B8079D"/>
    <w:rsid w:val="46B851D7"/>
    <w:rsid w:val="46B94E73"/>
    <w:rsid w:val="46C265FE"/>
    <w:rsid w:val="46C461F5"/>
    <w:rsid w:val="46C747E0"/>
    <w:rsid w:val="46DE112E"/>
    <w:rsid w:val="46E352B2"/>
    <w:rsid w:val="46EA7BCE"/>
    <w:rsid w:val="470D6DBA"/>
    <w:rsid w:val="47163A5C"/>
    <w:rsid w:val="472522F6"/>
    <w:rsid w:val="472814D6"/>
    <w:rsid w:val="472B1ACE"/>
    <w:rsid w:val="47326A40"/>
    <w:rsid w:val="47327B56"/>
    <w:rsid w:val="4739606E"/>
    <w:rsid w:val="473B5E1F"/>
    <w:rsid w:val="47434362"/>
    <w:rsid w:val="475E33B7"/>
    <w:rsid w:val="47677356"/>
    <w:rsid w:val="476E06EA"/>
    <w:rsid w:val="477B1E60"/>
    <w:rsid w:val="47825EFA"/>
    <w:rsid w:val="4789567F"/>
    <w:rsid w:val="47897A39"/>
    <w:rsid w:val="478D3825"/>
    <w:rsid w:val="479D5547"/>
    <w:rsid w:val="479E4E6C"/>
    <w:rsid w:val="47B24436"/>
    <w:rsid w:val="47BD2ED7"/>
    <w:rsid w:val="47C65425"/>
    <w:rsid w:val="47C81690"/>
    <w:rsid w:val="47E46BEB"/>
    <w:rsid w:val="47E50F9C"/>
    <w:rsid w:val="47E6293D"/>
    <w:rsid w:val="47E91C6B"/>
    <w:rsid w:val="47EB2EC9"/>
    <w:rsid w:val="47F17620"/>
    <w:rsid w:val="47F64643"/>
    <w:rsid w:val="47F85CCB"/>
    <w:rsid w:val="47FD4919"/>
    <w:rsid w:val="48021A05"/>
    <w:rsid w:val="48077D7A"/>
    <w:rsid w:val="480B026E"/>
    <w:rsid w:val="48210EFD"/>
    <w:rsid w:val="48247595"/>
    <w:rsid w:val="482814FE"/>
    <w:rsid w:val="48283D6A"/>
    <w:rsid w:val="48352F49"/>
    <w:rsid w:val="483C2FB5"/>
    <w:rsid w:val="48402A3A"/>
    <w:rsid w:val="48485263"/>
    <w:rsid w:val="484B10B5"/>
    <w:rsid w:val="484D270C"/>
    <w:rsid w:val="48526599"/>
    <w:rsid w:val="48587D5C"/>
    <w:rsid w:val="4859359F"/>
    <w:rsid w:val="48855270"/>
    <w:rsid w:val="48866584"/>
    <w:rsid w:val="488E352D"/>
    <w:rsid w:val="488F29F5"/>
    <w:rsid w:val="489C0640"/>
    <w:rsid w:val="48C654D9"/>
    <w:rsid w:val="48E17D42"/>
    <w:rsid w:val="48E465BF"/>
    <w:rsid w:val="48ED38F8"/>
    <w:rsid w:val="48F10C33"/>
    <w:rsid w:val="48FE3526"/>
    <w:rsid w:val="49082D94"/>
    <w:rsid w:val="49177753"/>
    <w:rsid w:val="4922078F"/>
    <w:rsid w:val="49352195"/>
    <w:rsid w:val="493C4BF0"/>
    <w:rsid w:val="493F672A"/>
    <w:rsid w:val="494163AC"/>
    <w:rsid w:val="495E759E"/>
    <w:rsid w:val="49633C30"/>
    <w:rsid w:val="49766134"/>
    <w:rsid w:val="497A49A6"/>
    <w:rsid w:val="49852435"/>
    <w:rsid w:val="49896E62"/>
    <w:rsid w:val="49935DF1"/>
    <w:rsid w:val="49A65185"/>
    <w:rsid w:val="49A86A5D"/>
    <w:rsid w:val="49AB158E"/>
    <w:rsid w:val="49B430BF"/>
    <w:rsid w:val="49BF66BB"/>
    <w:rsid w:val="49DD0D5C"/>
    <w:rsid w:val="49DE1AD9"/>
    <w:rsid w:val="49E851EC"/>
    <w:rsid w:val="49F335FF"/>
    <w:rsid w:val="49F97233"/>
    <w:rsid w:val="49FB4E6F"/>
    <w:rsid w:val="4A0067C0"/>
    <w:rsid w:val="4A1B4F01"/>
    <w:rsid w:val="4A1E441C"/>
    <w:rsid w:val="4A2373EF"/>
    <w:rsid w:val="4A582FF8"/>
    <w:rsid w:val="4A674B68"/>
    <w:rsid w:val="4A887871"/>
    <w:rsid w:val="4AA0233A"/>
    <w:rsid w:val="4AA12A71"/>
    <w:rsid w:val="4AA42E58"/>
    <w:rsid w:val="4AA52103"/>
    <w:rsid w:val="4AA867A4"/>
    <w:rsid w:val="4AAF207B"/>
    <w:rsid w:val="4ABF389C"/>
    <w:rsid w:val="4ACF4E83"/>
    <w:rsid w:val="4AD018E1"/>
    <w:rsid w:val="4AF8562C"/>
    <w:rsid w:val="4AFB0713"/>
    <w:rsid w:val="4B051AD7"/>
    <w:rsid w:val="4B151DF3"/>
    <w:rsid w:val="4B20457C"/>
    <w:rsid w:val="4B24267B"/>
    <w:rsid w:val="4B285F0A"/>
    <w:rsid w:val="4B30769D"/>
    <w:rsid w:val="4B3C5EBE"/>
    <w:rsid w:val="4B412FF4"/>
    <w:rsid w:val="4B46005E"/>
    <w:rsid w:val="4B463821"/>
    <w:rsid w:val="4B490511"/>
    <w:rsid w:val="4B566B68"/>
    <w:rsid w:val="4B642104"/>
    <w:rsid w:val="4B6935E9"/>
    <w:rsid w:val="4B6A63B4"/>
    <w:rsid w:val="4B704B5C"/>
    <w:rsid w:val="4B7E2FA7"/>
    <w:rsid w:val="4B886C0D"/>
    <w:rsid w:val="4B8C1216"/>
    <w:rsid w:val="4B910961"/>
    <w:rsid w:val="4BA4682E"/>
    <w:rsid w:val="4BA54A63"/>
    <w:rsid w:val="4BA86BF3"/>
    <w:rsid w:val="4BB40C14"/>
    <w:rsid w:val="4BBB5967"/>
    <w:rsid w:val="4BC26FB4"/>
    <w:rsid w:val="4BD12729"/>
    <w:rsid w:val="4BEA6987"/>
    <w:rsid w:val="4BF24259"/>
    <w:rsid w:val="4C1F3109"/>
    <w:rsid w:val="4C3251B4"/>
    <w:rsid w:val="4C394398"/>
    <w:rsid w:val="4C437BA6"/>
    <w:rsid w:val="4C5E3A2F"/>
    <w:rsid w:val="4C66032A"/>
    <w:rsid w:val="4C7F5841"/>
    <w:rsid w:val="4C89498D"/>
    <w:rsid w:val="4C8B2053"/>
    <w:rsid w:val="4CC02A3A"/>
    <w:rsid w:val="4CC42DE8"/>
    <w:rsid w:val="4CC81AED"/>
    <w:rsid w:val="4CCD5F9C"/>
    <w:rsid w:val="4CD00C15"/>
    <w:rsid w:val="4CD73163"/>
    <w:rsid w:val="4CDC010B"/>
    <w:rsid w:val="4CDC0FCE"/>
    <w:rsid w:val="4CF359C9"/>
    <w:rsid w:val="4D1F3EC0"/>
    <w:rsid w:val="4D2066BC"/>
    <w:rsid w:val="4D2E6AD6"/>
    <w:rsid w:val="4D380989"/>
    <w:rsid w:val="4D3F218B"/>
    <w:rsid w:val="4D3F6F4E"/>
    <w:rsid w:val="4D50492E"/>
    <w:rsid w:val="4D512617"/>
    <w:rsid w:val="4D52397D"/>
    <w:rsid w:val="4D5477BB"/>
    <w:rsid w:val="4D793698"/>
    <w:rsid w:val="4D811F0E"/>
    <w:rsid w:val="4D817191"/>
    <w:rsid w:val="4D876CA2"/>
    <w:rsid w:val="4D91013E"/>
    <w:rsid w:val="4D985111"/>
    <w:rsid w:val="4D9D62EB"/>
    <w:rsid w:val="4DA93535"/>
    <w:rsid w:val="4DB306D9"/>
    <w:rsid w:val="4DB502D7"/>
    <w:rsid w:val="4DC342F2"/>
    <w:rsid w:val="4DCF7B83"/>
    <w:rsid w:val="4DD257A7"/>
    <w:rsid w:val="4DE04994"/>
    <w:rsid w:val="4DE627AE"/>
    <w:rsid w:val="4DFC306F"/>
    <w:rsid w:val="4E041D57"/>
    <w:rsid w:val="4E070600"/>
    <w:rsid w:val="4E102FA9"/>
    <w:rsid w:val="4E1F72FF"/>
    <w:rsid w:val="4E226DCA"/>
    <w:rsid w:val="4E2D345A"/>
    <w:rsid w:val="4E2F5DF0"/>
    <w:rsid w:val="4E432023"/>
    <w:rsid w:val="4E590678"/>
    <w:rsid w:val="4E594C19"/>
    <w:rsid w:val="4E823267"/>
    <w:rsid w:val="4E852C81"/>
    <w:rsid w:val="4E9170A7"/>
    <w:rsid w:val="4E9E77AF"/>
    <w:rsid w:val="4EAE7E94"/>
    <w:rsid w:val="4EB36575"/>
    <w:rsid w:val="4EB422FB"/>
    <w:rsid w:val="4EC13B48"/>
    <w:rsid w:val="4EC56FC6"/>
    <w:rsid w:val="4ECE51C0"/>
    <w:rsid w:val="4ED20715"/>
    <w:rsid w:val="4EE5038C"/>
    <w:rsid w:val="4F0113CF"/>
    <w:rsid w:val="4F0D775A"/>
    <w:rsid w:val="4F0F5AEE"/>
    <w:rsid w:val="4F2272B0"/>
    <w:rsid w:val="4F291245"/>
    <w:rsid w:val="4F342163"/>
    <w:rsid w:val="4F3779B9"/>
    <w:rsid w:val="4F4453D4"/>
    <w:rsid w:val="4F4E5C8F"/>
    <w:rsid w:val="4F5347DE"/>
    <w:rsid w:val="4F784AC8"/>
    <w:rsid w:val="4F7A1ACD"/>
    <w:rsid w:val="4F7E3B4C"/>
    <w:rsid w:val="4F7F6038"/>
    <w:rsid w:val="4F81064E"/>
    <w:rsid w:val="4F822C0D"/>
    <w:rsid w:val="4F8462D0"/>
    <w:rsid w:val="4F90318B"/>
    <w:rsid w:val="4F956448"/>
    <w:rsid w:val="4F99078B"/>
    <w:rsid w:val="4F9D3325"/>
    <w:rsid w:val="4F9E139A"/>
    <w:rsid w:val="4FA12A55"/>
    <w:rsid w:val="4FA90C69"/>
    <w:rsid w:val="4FAB7E97"/>
    <w:rsid w:val="4FAD6B49"/>
    <w:rsid w:val="4FC952EC"/>
    <w:rsid w:val="4FCD7727"/>
    <w:rsid w:val="4FD02F2F"/>
    <w:rsid w:val="4FE74DD8"/>
    <w:rsid w:val="4FF94382"/>
    <w:rsid w:val="50001CD4"/>
    <w:rsid w:val="50056213"/>
    <w:rsid w:val="501040D8"/>
    <w:rsid w:val="501C44BF"/>
    <w:rsid w:val="501E0D55"/>
    <w:rsid w:val="502C601C"/>
    <w:rsid w:val="5057006C"/>
    <w:rsid w:val="50605E85"/>
    <w:rsid w:val="5064517C"/>
    <w:rsid w:val="506E74A7"/>
    <w:rsid w:val="50827B38"/>
    <w:rsid w:val="50A63535"/>
    <w:rsid w:val="50AF3D4E"/>
    <w:rsid w:val="50C9197A"/>
    <w:rsid w:val="50DE3917"/>
    <w:rsid w:val="50E4717E"/>
    <w:rsid w:val="50F73405"/>
    <w:rsid w:val="50F73D03"/>
    <w:rsid w:val="51084545"/>
    <w:rsid w:val="510B4DAD"/>
    <w:rsid w:val="51242EDE"/>
    <w:rsid w:val="512D570C"/>
    <w:rsid w:val="513A31D5"/>
    <w:rsid w:val="513B2A2C"/>
    <w:rsid w:val="513F66CD"/>
    <w:rsid w:val="514E29FD"/>
    <w:rsid w:val="51542584"/>
    <w:rsid w:val="515B2CAD"/>
    <w:rsid w:val="515E6C84"/>
    <w:rsid w:val="51777B62"/>
    <w:rsid w:val="517A275C"/>
    <w:rsid w:val="517C651C"/>
    <w:rsid w:val="517D68BE"/>
    <w:rsid w:val="5190340F"/>
    <w:rsid w:val="51927E19"/>
    <w:rsid w:val="519571AF"/>
    <w:rsid w:val="519D2300"/>
    <w:rsid w:val="51A21D6C"/>
    <w:rsid w:val="51A90ED6"/>
    <w:rsid w:val="51A94585"/>
    <w:rsid w:val="51B02C2A"/>
    <w:rsid w:val="51B035F8"/>
    <w:rsid w:val="51B1256E"/>
    <w:rsid w:val="51B505E4"/>
    <w:rsid w:val="51C41E70"/>
    <w:rsid w:val="51C5091E"/>
    <w:rsid w:val="51C61D42"/>
    <w:rsid w:val="51DE44FE"/>
    <w:rsid w:val="51E0245F"/>
    <w:rsid w:val="51E13930"/>
    <w:rsid w:val="51E579E9"/>
    <w:rsid w:val="51EE0CC4"/>
    <w:rsid w:val="51F065AA"/>
    <w:rsid w:val="51F649DE"/>
    <w:rsid w:val="51F847F6"/>
    <w:rsid w:val="51FB48A4"/>
    <w:rsid w:val="51FF2044"/>
    <w:rsid w:val="52054B1C"/>
    <w:rsid w:val="5218505E"/>
    <w:rsid w:val="521F4A6B"/>
    <w:rsid w:val="524021D8"/>
    <w:rsid w:val="52474456"/>
    <w:rsid w:val="524E3367"/>
    <w:rsid w:val="524E613D"/>
    <w:rsid w:val="524F7036"/>
    <w:rsid w:val="525D282D"/>
    <w:rsid w:val="525D6ECD"/>
    <w:rsid w:val="525E3F81"/>
    <w:rsid w:val="52731413"/>
    <w:rsid w:val="52766D95"/>
    <w:rsid w:val="52775C30"/>
    <w:rsid w:val="527A1F08"/>
    <w:rsid w:val="528A4B77"/>
    <w:rsid w:val="529F06C4"/>
    <w:rsid w:val="52A21C86"/>
    <w:rsid w:val="52A37835"/>
    <w:rsid w:val="52AB27BE"/>
    <w:rsid w:val="52B11103"/>
    <w:rsid w:val="52BF1519"/>
    <w:rsid w:val="52CA6CDF"/>
    <w:rsid w:val="52D03BF6"/>
    <w:rsid w:val="52D52D32"/>
    <w:rsid w:val="52F92C1D"/>
    <w:rsid w:val="530B3942"/>
    <w:rsid w:val="533524EA"/>
    <w:rsid w:val="53384675"/>
    <w:rsid w:val="53525F9D"/>
    <w:rsid w:val="53560D9C"/>
    <w:rsid w:val="53696BC9"/>
    <w:rsid w:val="536B2291"/>
    <w:rsid w:val="53832575"/>
    <w:rsid w:val="538B45A4"/>
    <w:rsid w:val="539870FF"/>
    <w:rsid w:val="539A48AB"/>
    <w:rsid w:val="539B090C"/>
    <w:rsid w:val="53AD0A5E"/>
    <w:rsid w:val="53AF02C9"/>
    <w:rsid w:val="53AF4820"/>
    <w:rsid w:val="53B253CD"/>
    <w:rsid w:val="53C14F25"/>
    <w:rsid w:val="53C82302"/>
    <w:rsid w:val="53CA5208"/>
    <w:rsid w:val="53DB7CE6"/>
    <w:rsid w:val="53E66C44"/>
    <w:rsid w:val="53E73D45"/>
    <w:rsid w:val="53E81071"/>
    <w:rsid w:val="540A3591"/>
    <w:rsid w:val="540C4A53"/>
    <w:rsid w:val="5412354E"/>
    <w:rsid w:val="54292CC6"/>
    <w:rsid w:val="542C5ED1"/>
    <w:rsid w:val="54375245"/>
    <w:rsid w:val="54393536"/>
    <w:rsid w:val="543C2231"/>
    <w:rsid w:val="543F3658"/>
    <w:rsid w:val="543F6409"/>
    <w:rsid w:val="54465DD9"/>
    <w:rsid w:val="544C2AE6"/>
    <w:rsid w:val="54597DFD"/>
    <w:rsid w:val="545E1CC8"/>
    <w:rsid w:val="546108C1"/>
    <w:rsid w:val="546B0D83"/>
    <w:rsid w:val="546B1404"/>
    <w:rsid w:val="546E3319"/>
    <w:rsid w:val="548E4C14"/>
    <w:rsid w:val="54964804"/>
    <w:rsid w:val="54A510D6"/>
    <w:rsid w:val="54AF3009"/>
    <w:rsid w:val="54AF71B4"/>
    <w:rsid w:val="54C053AD"/>
    <w:rsid w:val="54CD45DD"/>
    <w:rsid w:val="54D578B1"/>
    <w:rsid w:val="54D7669E"/>
    <w:rsid w:val="54D95188"/>
    <w:rsid w:val="54EA1E55"/>
    <w:rsid w:val="54F06C5B"/>
    <w:rsid w:val="54F44A37"/>
    <w:rsid w:val="54FE2F52"/>
    <w:rsid w:val="550B04FE"/>
    <w:rsid w:val="550E53E6"/>
    <w:rsid w:val="55175A8C"/>
    <w:rsid w:val="55180699"/>
    <w:rsid w:val="551D4378"/>
    <w:rsid w:val="551E1AD7"/>
    <w:rsid w:val="5524750F"/>
    <w:rsid w:val="552E781E"/>
    <w:rsid w:val="5545389C"/>
    <w:rsid w:val="55541457"/>
    <w:rsid w:val="5555361F"/>
    <w:rsid w:val="55561C06"/>
    <w:rsid w:val="555712F9"/>
    <w:rsid w:val="555D1144"/>
    <w:rsid w:val="556B4992"/>
    <w:rsid w:val="55764628"/>
    <w:rsid w:val="5582016B"/>
    <w:rsid w:val="55821820"/>
    <w:rsid w:val="55855F50"/>
    <w:rsid w:val="55935EB5"/>
    <w:rsid w:val="55A24821"/>
    <w:rsid w:val="55A33923"/>
    <w:rsid w:val="55AC149B"/>
    <w:rsid w:val="55B012B5"/>
    <w:rsid w:val="55D541B6"/>
    <w:rsid w:val="55DD4173"/>
    <w:rsid w:val="55DE662C"/>
    <w:rsid w:val="55E06DCD"/>
    <w:rsid w:val="55E215C0"/>
    <w:rsid w:val="55E5475C"/>
    <w:rsid w:val="55F0302D"/>
    <w:rsid w:val="55FB3C96"/>
    <w:rsid w:val="56046A2B"/>
    <w:rsid w:val="560A441C"/>
    <w:rsid w:val="560C255D"/>
    <w:rsid w:val="560D607A"/>
    <w:rsid w:val="56535EEB"/>
    <w:rsid w:val="56653278"/>
    <w:rsid w:val="566A06FE"/>
    <w:rsid w:val="56735C7A"/>
    <w:rsid w:val="567B6D31"/>
    <w:rsid w:val="567B791F"/>
    <w:rsid w:val="568304AB"/>
    <w:rsid w:val="56836E69"/>
    <w:rsid w:val="56886BB8"/>
    <w:rsid w:val="568D0966"/>
    <w:rsid w:val="56947ECF"/>
    <w:rsid w:val="56A8730B"/>
    <w:rsid w:val="56B44E3D"/>
    <w:rsid w:val="56D20EAB"/>
    <w:rsid w:val="56F44BEF"/>
    <w:rsid w:val="56F5366D"/>
    <w:rsid w:val="56FC5DAB"/>
    <w:rsid w:val="56FD005C"/>
    <w:rsid w:val="57002829"/>
    <w:rsid w:val="570F6E73"/>
    <w:rsid w:val="572205FC"/>
    <w:rsid w:val="572719B6"/>
    <w:rsid w:val="57292F35"/>
    <w:rsid w:val="574129FF"/>
    <w:rsid w:val="574F1CA0"/>
    <w:rsid w:val="57511889"/>
    <w:rsid w:val="57514FD8"/>
    <w:rsid w:val="575A3FC0"/>
    <w:rsid w:val="575F17EA"/>
    <w:rsid w:val="576D2FE7"/>
    <w:rsid w:val="57705973"/>
    <w:rsid w:val="5774481B"/>
    <w:rsid w:val="577C7048"/>
    <w:rsid w:val="577E5C7F"/>
    <w:rsid w:val="57890C2A"/>
    <w:rsid w:val="578D3FC1"/>
    <w:rsid w:val="57A5285D"/>
    <w:rsid w:val="57AE54F9"/>
    <w:rsid w:val="57B9063C"/>
    <w:rsid w:val="57BF30D9"/>
    <w:rsid w:val="57D27C08"/>
    <w:rsid w:val="57D738D8"/>
    <w:rsid w:val="57F64D85"/>
    <w:rsid w:val="57FE0BC8"/>
    <w:rsid w:val="58165445"/>
    <w:rsid w:val="581A037E"/>
    <w:rsid w:val="581A12D0"/>
    <w:rsid w:val="581D4DC1"/>
    <w:rsid w:val="58261067"/>
    <w:rsid w:val="582C3A16"/>
    <w:rsid w:val="582F3DA8"/>
    <w:rsid w:val="58322B41"/>
    <w:rsid w:val="58332DED"/>
    <w:rsid w:val="583D0F91"/>
    <w:rsid w:val="583E7AAA"/>
    <w:rsid w:val="5840727D"/>
    <w:rsid w:val="58445AA2"/>
    <w:rsid w:val="58465E01"/>
    <w:rsid w:val="584A3B63"/>
    <w:rsid w:val="584D721D"/>
    <w:rsid w:val="58674959"/>
    <w:rsid w:val="5869461A"/>
    <w:rsid w:val="58756D36"/>
    <w:rsid w:val="587F5871"/>
    <w:rsid w:val="58891483"/>
    <w:rsid w:val="588E6902"/>
    <w:rsid w:val="589B5D6C"/>
    <w:rsid w:val="58A566AF"/>
    <w:rsid w:val="58B03058"/>
    <w:rsid w:val="58BB421A"/>
    <w:rsid w:val="58BD65F8"/>
    <w:rsid w:val="58C46032"/>
    <w:rsid w:val="58E16170"/>
    <w:rsid w:val="58E84B1D"/>
    <w:rsid w:val="593B7A0A"/>
    <w:rsid w:val="594F59CD"/>
    <w:rsid w:val="59546EEC"/>
    <w:rsid w:val="59641D8E"/>
    <w:rsid w:val="59727520"/>
    <w:rsid w:val="59893954"/>
    <w:rsid w:val="598C6835"/>
    <w:rsid w:val="599224DB"/>
    <w:rsid w:val="59990C0E"/>
    <w:rsid w:val="59A35F26"/>
    <w:rsid w:val="59A95094"/>
    <w:rsid w:val="59B51828"/>
    <w:rsid w:val="59C07519"/>
    <w:rsid w:val="59CB5A84"/>
    <w:rsid w:val="59D1392B"/>
    <w:rsid w:val="59D21CDA"/>
    <w:rsid w:val="59D273EB"/>
    <w:rsid w:val="59DA08AC"/>
    <w:rsid w:val="5A010D6D"/>
    <w:rsid w:val="5A1164C6"/>
    <w:rsid w:val="5A146BE2"/>
    <w:rsid w:val="5A1A7B90"/>
    <w:rsid w:val="5A1E2052"/>
    <w:rsid w:val="5A270841"/>
    <w:rsid w:val="5A273AAE"/>
    <w:rsid w:val="5A2758EB"/>
    <w:rsid w:val="5A400322"/>
    <w:rsid w:val="5A41394D"/>
    <w:rsid w:val="5A442669"/>
    <w:rsid w:val="5A444346"/>
    <w:rsid w:val="5A4B6955"/>
    <w:rsid w:val="5A5802C3"/>
    <w:rsid w:val="5A6271F1"/>
    <w:rsid w:val="5A7E7B0D"/>
    <w:rsid w:val="5A880A9C"/>
    <w:rsid w:val="5A973ADC"/>
    <w:rsid w:val="5A9817AE"/>
    <w:rsid w:val="5A9B6BC4"/>
    <w:rsid w:val="5AB82DC7"/>
    <w:rsid w:val="5AB96A6D"/>
    <w:rsid w:val="5AB96F62"/>
    <w:rsid w:val="5AC42C9B"/>
    <w:rsid w:val="5AD53DDA"/>
    <w:rsid w:val="5AD54989"/>
    <w:rsid w:val="5ADE0601"/>
    <w:rsid w:val="5ADE69E7"/>
    <w:rsid w:val="5AE86405"/>
    <w:rsid w:val="5AEE0B41"/>
    <w:rsid w:val="5B084BE2"/>
    <w:rsid w:val="5B0B755E"/>
    <w:rsid w:val="5B13093D"/>
    <w:rsid w:val="5B1536E3"/>
    <w:rsid w:val="5B153B2C"/>
    <w:rsid w:val="5B1E2F04"/>
    <w:rsid w:val="5B4061C1"/>
    <w:rsid w:val="5B485CB9"/>
    <w:rsid w:val="5B4D40AA"/>
    <w:rsid w:val="5B567ED3"/>
    <w:rsid w:val="5B645DB5"/>
    <w:rsid w:val="5B6531E7"/>
    <w:rsid w:val="5B7D5283"/>
    <w:rsid w:val="5B8F28B4"/>
    <w:rsid w:val="5B9F3B11"/>
    <w:rsid w:val="5BB35599"/>
    <w:rsid w:val="5BB36A30"/>
    <w:rsid w:val="5BC555AE"/>
    <w:rsid w:val="5BC82E64"/>
    <w:rsid w:val="5BC916CD"/>
    <w:rsid w:val="5BCF5B81"/>
    <w:rsid w:val="5BDC4E94"/>
    <w:rsid w:val="5BE943CE"/>
    <w:rsid w:val="5BF81BF5"/>
    <w:rsid w:val="5BFF47DB"/>
    <w:rsid w:val="5C04369A"/>
    <w:rsid w:val="5C0809DA"/>
    <w:rsid w:val="5C0A20DF"/>
    <w:rsid w:val="5C1309CA"/>
    <w:rsid w:val="5C13795C"/>
    <w:rsid w:val="5C32337F"/>
    <w:rsid w:val="5C471CDE"/>
    <w:rsid w:val="5C474606"/>
    <w:rsid w:val="5C612824"/>
    <w:rsid w:val="5C640D9F"/>
    <w:rsid w:val="5C6B7072"/>
    <w:rsid w:val="5C74306B"/>
    <w:rsid w:val="5C777A79"/>
    <w:rsid w:val="5C7F09DB"/>
    <w:rsid w:val="5C881C64"/>
    <w:rsid w:val="5C8D16E5"/>
    <w:rsid w:val="5C955055"/>
    <w:rsid w:val="5C9E0A4D"/>
    <w:rsid w:val="5CA8130D"/>
    <w:rsid w:val="5CBB616E"/>
    <w:rsid w:val="5CC80A79"/>
    <w:rsid w:val="5CC86CF4"/>
    <w:rsid w:val="5CC9184B"/>
    <w:rsid w:val="5CD95589"/>
    <w:rsid w:val="5CD97B24"/>
    <w:rsid w:val="5CDE2E02"/>
    <w:rsid w:val="5CE15161"/>
    <w:rsid w:val="5CE51BB8"/>
    <w:rsid w:val="5CEB56DC"/>
    <w:rsid w:val="5CF45C54"/>
    <w:rsid w:val="5CF62EF1"/>
    <w:rsid w:val="5D0E6803"/>
    <w:rsid w:val="5D153962"/>
    <w:rsid w:val="5D1605A1"/>
    <w:rsid w:val="5D1F712E"/>
    <w:rsid w:val="5D4A08E2"/>
    <w:rsid w:val="5D62048B"/>
    <w:rsid w:val="5D660FA3"/>
    <w:rsid w:val="5D6769A8"/>
    <w:rsid w:val="5D8617A6"/>
    <w:rsid w:val="5D93692C"/>
    <w:rsid w:val="5D997D5B"/>
    <w:rsid w:val="5DAF2861"/>
    <w:rsid w:val="5DAF5E83"/>
    <w:rsid w:val="5DC67CAD"/>
    <w:rsid w:val="5DDE4033"/>
    <w:rsid w:val="5DFF2D92"/>
    <w:rsid w:val="5DFF3493"/>
    <w:rsid w:val="5E2328B2"/>
    <w:rsid w:val="5E2937B3"/>
    <w:rsid w:val="5E372999"/>
    <w:rsid w:val="5E3915A5"/>
    <w:rsid w:val="5E447E4F"/>
    <w:rsid w:val="5E475B6A"/>
    <w:rsid w:val="5E4A5707"/>
    <w:rsid w:val="5E600A19"/>
    <w:rsid w:val="5E637E19"/>
    <w:rsid w:val="5E673E40"/>
    <w:rsid w:val="5E704EF7"/>
    <w:rsid w:val="5E714FA9"/>
    <w:rsid w:val="5E7D7D8C"/>
    <w:rsid w:val="5E7E45D2"/>
    <w:rsid w:val="5E8B7289"/>
    <w:rsid w:val="5E8C04B4"/>
    <w:rsid w:val="5E936221"/>
    <w:rsid w:val="5E9866E0"/>
    <w:rsid w:val="5EA37DB5"/>
    <w:rsid w:val="5EB45FFE"/>
    <w:rsid w:val="5ECC5E19"/>
    <w:rsid w:val="5ECE1671"/>
    <w:rsid w:val="5ECE5F14"/>
    <w:rsid w:val="5ED4091B"/>
    <w:rsid w:val="5EDD7FEA"/>
    <w:rsid w:val="5EE13E2F"/>
    <w:rsid w:val="5EF03AC8"/>
    <w:rsid w:val="5EF37F6C"/>
    <w:rsid w:val="5EFA4C8A"/>
    <w:rsid w:val="5EFF7BFE"/>
    <w:rsid w:val="5F057132"/>
    <w:rsid w:val="5F0E0C46"/>
    <w:rsid w:val="5F17205A"/>
    <w:rsid w:val="5F1E4FEB"/>
    <w:rsid w:val="5F333085"/>
    <w:rsid w:val="5F3C53BF"/>
    <w:rsid w:val="5F417215"/>
    <w:rsid w:val="5F445797"/>
    <w:rsid w:val="5F49308E"/>
    <w:rsid w:val="5F4E00CD"/>
    <w:rsid w:val="5F5E6201"/>
    <w:rsid w:val="5F637A63"/>
    <w:rsid w:val="5F646904"/>
    <w:rsid w:val="5F650DB6"/>
    <w:rsid w:val="5F746160"/>
    <w:rsid w:val="5F766746"/>
    <w:rsid w:val="5F857C0D"/>
    <w:rsid w:val="5F8A560A"/>
    <w:rsid w:val="5F946872"/>
    <w:rsid w:val="5F9C24E9"/>
    <w:rsid w:val="5FA54592"/>
    <w:rsid w:val="5FB46628"/>
    <w:rsid w:val="5FB8606F"/>
    <w:rsid w:val="5FC7704D"/>
    <w:rsid w:val="5FCF7DC4"/>
    <w:rsid w:val="5FD538DB"/>
    <w:rsid w:val="5FD71A57"/>
    <w:rsid w:val="5FDD218C"/>
    <w:rsid w:val="5FF030F9"/>
    <w:rsid w:val="5FF97B3E"/>
    <w:rsid w:val="600D2A3D"/>
    <w:rsid w:val="60111087"/>
    <w:rsid w:val="60145AEB"/>
    <w:rsid w:val="601A1860"/>
    <w:rsid w:val="601C521A"/>
    <w:rsid w:val="601D5042"/>
    <w:rsid w:val="601D7C25"/>
    <w:rsid w:val="60262571"/>
    <w:rsid w:val="60330663"/>
    <w:rsid w:val="6037670E"/>
    <w:rsid w:val="60427BFA"/>
    <w:rsid w:val="60440B6C"/>
    <w:rsid w:val="60587EC3"/>
    <w:rsid w:val="605B1BBE"/>
    <w:rsid w:val="605C7266"/>
    <w:rsid w:val="60660A4F"/>
    <w:rsid w:val="60725B4A"/>
    <w:rsid w:val="609438C8"/>
    <w:rsid w:val="60A06BC9"/>
    <w:rsid w:val="60A077C9"/>
    <w:rsid w:val="60B10DE1"/>
    <w:rsid w:val="60BA696A"/>
    <w:rsid w:val="60C50CB4"/>
    <w:rsid w:val="60C846CA"/>
    <w:rsid w:val="60CC09F6"/>
    <w:rsid w:val="60D232F5"/>
    <w:rsid w:val="60E25CF6"/>
    <w:rsid w:val="60E445A2"/>
    <w:rsid w:val="60E615DC"/>
    <w:rsid w:val="60F03DD1"/>
    <w:rsid w:val="60F0753D"/>
    <w:rsid w:val="60F47FB5"/>
    <w:rsid w:val="61090480"/>
    <w:rsid w:val="611D3A5C"/>
    <w:rsid w:val="61207139"/>
    <w:rsid w:val="61221600"/>
    <w:rsid w:val="61237999"/>
    <w:rsid w:val="612E0481"/>
    <w:rsid w:val="61365F6B"/>
    <w:rsid w:val="61393BE1"/>
    <w:rsid w:val="613D12FF"/>
    <w:rsid w:val="61496C0D"/>
    <w:rsid w:val="614E2DE0"/>
    <w:rsid w:val="6162445F"/>
    <w:rsid w:val="6182051B"/>
    <w:rsid w:val="61901DFB"/>
    <w:rsid w:val="619961BF"/>
    <w:rsid w:val="61A14ECC"/>
    <w:rsid w:val="61AC1A12"/>
    <w:rsid w:val="61AF4D5C"/>
    <w:rsid w:val="61AF603C"/>
    <w:rsid w:val="61B27191"/>
    <w:rsid w:val="61BA1F7E"/>
    <w:rsid w:val="61CD53D7"/>
    <w:rsid w:val="61D42796"/>
    <w:rsid w:val="61DA6D2D"/>
    <w:rsid w:val="61DB355B"/>
    <w:rsid w:val="61DF3158"/>
    <w:rsid w:val="61E1620D"/>
    <w:rsid w:val="61EC5886"/>
    <w:rsid w:val="61F32A21"/>
    <w:rsid w:val="61F4178C"/>
    <w:rsid w:val="61F46CB1"/>
    <w:rsid w:val="620D2B27"/>
    <w:rsid w:val="620D6E85"/>
    <w:rsid w:val="62125750"/>
    <w:rsid w:val="62157709"/>
    <w:rsid w:val="6220081A"/>
    <w:rsid w:val="62311D7A"/>
    <w:rsid w:val="623D1280"/>
    <w:rsid w:val="62451A52"/>
    <w:rsid w:val="6245267C"/>
    <w:rsid w:val="62495CD0"/>
    <w:rsid w:val="62507397"/>
    <w:rsid w:val="6260150F"/>
    <w:rsid w:val="626D3647"/>
    <w:rsid w:val="627455BD"/>
    <w:rsid w:val="62844290"/>
    <w:rsid w:val="62870049"/>
    <w:rsid w:val="629F7673"/>
    <w:rsid w:val="62A86AEF"/>
    <w:rsid w:val="62B07FCC"/>
    <w:rsid w:val="62DD09CD"/>
    <w:rsid w:val="62ED65FE"/>
    <w:rsid w:val="62F77DDB"/>
    <w:rsid w:val="630820ED"/>
    <w:rsid w:val="630A770B"/>
    <w:rsid w:val="630F077C"/>
    <w:rsid w:val="63164D97"/>
    <w:rsid w:val="631A64F2"/>
    <w:rsid w:val="633A0B41"/>
    <w:rsid w:val="633D54BC"/>
    <w:rsid w:val="63527BA5"/>
    <w:rsid w:val="6367523A"/>
    <w:rsid w:val="63696BF3"/>
    <w:rsid w:val="636B6314"/>
    <w:rsid w:val="637B2617"/>
    <w:rsid w:val="63895C18"/>
    <w:rsid w:val="63AF6A65"/>
    <w:rsid w:val="63B36638"/>
    <w:rsid w:val="63BF2B1F"/>
    <w:rsid w:val="63E70DB6"/>
    <w:rsid w:val="63E775E5"/>
    <w:rsid w:val="63EF2AB4"/>
    <w:rsid w:val="64011E83"/>
    <w:rsid w:val="6405370F"/>
    <w:rsid w:val="64105541"/>
    <w:rsid w:val="64115B7B"/>
    <w:rsid w:val="64187A2D"/>
    <w:rsid w:val="641E0467"/>
    <w:rsid w:val="643334F6"/>
    <w:rsid w:val="64401D4F"/>
    <w:rsid w:val="644F04A8"/>
    <w:rsid w:val="64512883"/>
    <w:rsid w:val="6453230A"/>
    <w:rsid w:val="646F5E1F"/>
    <w:rsid w:val="648F4C3F"/>
    <w:rsid w:val="649A3A03"/>
    <w:rsid w:val="64AB79E4"/>
    <w:rsid w:val="64B0687B"/>
    <w:rsid w:val="64B67387"/>
    <w:rsid w:val="64D0196A"/>
    <w:rsid w:val="64DD6B86"/>
    <w:rsid w:val="64E51AE6"/>
    <w:rsid w:val="64FD55E1"/>
    <w:rsid w:val="650A0C30"/>
    <w:rsid w:val="65106C49"/>
    <w:rsid w:val="65120F22"/>
    <w:rsid w:val="65220110"/>
    <w:rsid w:val="6523174E"/>
    <w:rsid w:val="652F2422"/>
    <w:rsid w:val="6533316E"/>
    <w:rsid w:val="65367F52"/>
    <w:rsid w:val="6539131C"/>
    <w:rsid w:val="653B4B7E"/>
    <w:rsid w:val="653B77E0"/>
    <w:rsid w:val="653C36E3"/>
    <w:rsid w:val="653F71EA"/>
    <w:rsid w:val="65550516"/>
    <w:rsid w:val="655753CD"/>
    <w:rsid w:val="65635033"/>
    <w:rsid w:val="65673C83"/>
    <w:rsid w:val="65777BD6"/>
    <w:rsid w:val="657E5657"/>
    <w:rsid w:val="65870E9E"/>
    <w:rsid w:val="65902AEE"/>
    <w:rsid w:val="65A63B04"/>
    <w:rsid w:val="65A951BC"/>
    <w:rsid w:val="65B749E7"/>
    <w:rsid w:val="65BF2F65"/>
    <w:rsid w:val="65C30B44"/>
    <w:rsid w:val="65C40E1A"/>
    <w:rsid w:val="65CA4AF3"/>
    <w:rsid w:val="65FD2C6B"/>
    <w:rsid w:val="66035998"/>
    <w:rsid w:val="660C41CA"/>
    <w:rsid w:val="661001DD"/>
    <w:rsid w:val="661051DD"/>
    <w:rsid w:val="66163C30"/>
    <w:rsid w:val="661C17C2"/>
    <w:rsid w:val="661E5C2C"/>
    <w:rsid w:val="662457CE"/>
    <w:rsid w:val="662B1FF8"/>
    <w:rsid w:val="66397B63"/>
    <w:rsid w:val="66457A07"/>
    <w:rsid w:val="66582D27"/>
    <w:rsid w:val="666C0585"/>
    <w:rsid w:val="6673718D"/>
    <w:rsid w:val="66764B1B"/>
    <w:rsid w:val="668619B1"/>
    <w:rsid w:val="668C4C03"/>
    <w:rsid w:val="66937185"/>
    <w:rsid w:val="669C636D"/>
    <w:rsid w:val="66A1744D"/>
    <w:rsid w:val="66A2717A"/>
    <w:rsid w:val="66AB5976"/>
    <w:rsid w:val="66B64D44"/>
    <w:rsid w:val="66FB4B95"/>
    <w:rsid w:val="670414C6"/>
    <w:rsid w:val="67164DAB"/>
    <w:rsid w:val="672102CB"/>
    <w:rsid w:val="672403A9"/>
    <w:rsid w:val="672E30D6"/>
    <w:rsid w:val="673174C2"/>
    <w:rsid w:val="67364108"/>
    <w:rsid w:val="67437236"/>
    <w:rsid w:val="6767502B"/>
    <w:rsid w:val="67714DFF"/>
    <w:rsid w:val="677A0248"/>
    <w:rsid w:val="679275A1"/>
    <w:rsid w:val="679A5C0C"/>
    <w:rsid w:val="67A02D57"/>
    <w:rsid w:val="67A62A9E"/>
    <w:rsid w:val="67B52226"/>
    <w:rsid w:val="67C60729"/>
    <w:rsid w:val="67CE16C8"/>
    <w:rsid w:val="67D5648B"/>
    <w:rsid w:val="67D96B95"/>
    <w:rsid w:val="67DA1767"/>
    <w:rsid w:val="67DF3D69"/>
    <w:rsid w:val="67E104C9"/>
    <w:rsid w:val="67E178D0"/>
    <w:rsid w:val="67ED3D88"/>
    <w:rsid w:val="67F26A19"/>
    <w:rsid w:val="67FF1C32"/>
    <w:rsid w:val="68013071"/>
    <w:rsid w:val="6804246B"/>
    <w:rsid w:val="68287AC5"/>
    <w:rsid w:val="685F6ABB"/>
    <w:rsid w:val="68646169"/>
    <w:rsid w:val="68692131"/>
    <w:rsid w:val="687826C3"/>
    <w:rsid w:val="688A1EA7"/>
    <w:rsid w:val="689226FF"/>
    <w:rsid w:val="68A657F6"/>
    <w:rsid w:val="68B12D02"/>
    <w:rsid w:val="68C75DEF"/>
    <w:rsid w:val="68ED327F"/>
    <w:rsid w:val="68F06CB9"/>
    <w:rsid w:val="68F25DB9"/>
    <w:rsid w:val="690B4907"/>
    <w:rsid w:val="690D424D"/>
    <w:rsid w:val="69110E5A"/>
    <w:rsid w:val="69167C6D"/>
    <w:rsid w:val="691A50A0"/>
    <w:rsid w:val="691C5B03"/>
    <w:rsid w:val="691E77A5"/>
    <w:rsid w:val="692F1C68"/>
    <w:rsid w:val="6932624D"/>
    <w:rsid w:val="693A0BAE"/>
    <w:rsid w:val="693F6A83"/>
    <w:rsid w:val="694C5C3C"/>
    <w:rsid w:val="694D2CE0"/>
    <w:rsid w:val="694D777D"/>
    <w:rsid w:val="69571F5E"/>
    <w:rsid w:val="695D6DEA"/>
    <w:rsid w:val="697A0882"/>
    <w:rsid w:val="697B1F6B"/>
    <w:rsid w:val="697E1710"/>
    <w:rsid w:val="69810EC0"/>
    <w:rsid w:val="698F2163"/>
    <w:rsid w:val="699A64AB"/>
    <w:rsid w:val="699B38AE"/>
    <w:rsid w:val="699D1D44"/>
    <w:rsid w:val="69A139BB"/>
    <w:rsid w:val="69AF6BC2"/>
    <w:rsid w:val="69B10C10"/>
    <w:rsid w:val="69B17966"/>
    <w:rsid w:val="69CF1405"/>
    <w:rsid w:val="69D219EE"/>
    <w:rsid w:val="69DA7635"/>
    <w:rsid w:val="69F2377C"/>
    <w:rsid w:val="6A0A2534"/>
    <w:rsid w:val="6A1E3018"/>
    <w:rsid w:val="6A2D12A2"/>
    <w:rsid w:val="6A3B03CD"/>
    <w:rsid w:val="6A426427"/>
    <w:rsid w:val="6A454288"/>
    <w:rsid w:val="6A4C1BEA"/>
    <w:rsid w:val="6A547936"/>
    <w:rsid w:val="6A65698B"/>
    <w:rsid w:val="6A6A6F88"/>
    <w:rsid w:val="6A8950B2"/>
    <w:rsid w:val="6A90686E"/>
    <w:rsid w:val="6AA31362"/>
    <w:rsid w:val="6AB756FD"/>
    <w:rsid w:val="6ABE21C7"/>
    <w:rsid w:val="6AD21FE6"/>
    <w:rsid w:val="6AE26E7E"/>
    <w:rsid w:val="6AE46D33"/>
    <w:rsid w:val="6AED04E8"/>
    <w:rsid w:val="6AEE746E"/>
    <w:rsid w:val="6AF563E5"/>
    <w:rsid w:val="6AFC0BD6"/>
    <w:rsid w:val="6B0457A6"/>
    <w:rsid w:val="6B0C1542"/>
    <w:rsid w:val="6B150B86"/>
    <w:rsid w:val="6B170B7B"/>
    <w:rsid w:val="6B173BF7"/>
    <w:rsid w:val="6B343F0E"/>
    <w:rsid w:val="6B3D34B0"/>
    <w:rsid w:val="6B3E517F"/>
    <w:rsid w:val="6B4015DF"/>
    <w:rsid w:val="6B51540E"/>
    <w:rsid w:val="6B564271"/>
    <w:rsid w:val="6B721DFF"/>
    <w:rsid w:val="6B742277"/>
    <w:rsid w:val="6B7674C3"/>
    <w:rsid w:val="6B7D6EEA"/>
    <w:rsid w:val="6B9A6C1E"/>
    <w:rsid w:val="6BA1695A"/>
    <w:rsid w:val="6BC64634"/>
    <w:rsid w:val="6BCD0329"/>
    <w:rsid w:val="6BDC4E52"/>
    <w:rsid w:val="6BDE35A6"/>
    <w:rsid w:val="6BE43043"/>
    <w:rsid w:val="6BEB2C03"/>
    <w:rsid w:val="6BEC3655"/>
    <w:rsid w:val="6BF15E9E"/>
    <w:rsid w:val="6C053534"/>
    <w:rsid w:val="6C1E4FD1"/>
    <w:rsid w:val="6C2B20F2"/>
    <w:rsid w:val="6C334BB9"/>
    <w:rsid w:val="6C346504"/>
    <w:rsid w:val="6C391B9D"/>
    <w:rsid w:val="6C643713"/>
    <w:rsid w:val="6C664608"/>
    <w:rsid w:val="6C664B8B"/>
    <w:rsid w:val="6C6F01B7"/>
    <w:rsid w:val="6C775F1E"/>
    <w:rsid w:val="6C842614"/>
    <w:rsid w:val="6C91559F"/>
    <w:rsid w:val="6C9B2E57"/>
    <w:rsid w:val="6CA725D7"/>
    <w:rsid w:val="6CA92792"/>
    <w:rsid w:val="6CB7673C"/>
    <w:rsid w:val="6CB77AC4"/>
    <w:rsid w:val="6CB84766"/>
    <w:rsid w:val="6CCB6C59"/>
    <w:rsid w:val="6CCC10B0"/>
    <w:rsid w:val="6CD16FD6"/>
    <w:rsid w:val="6CD22893"/>
    <w:rsid w:val="6CD856FA"/>
    <w:rsid w:val="6CD866C1"/>
    <w:rsid w:val="6CDA7C1E"/>
    <w:rsid w:val="6CE84295"/>
    <w:rsid w:val="6CED1B9D"/>
    <w:rsid w:val="6D004345"/>
    <w:rsid w:val="6D34549C"/>
    <w:rsid w:val="6D3D4FB0"/>
    <w:rsid w:val="6D417029"/>
    <w:rsid w:val="6D4736D2"/>
    <w:rsid w:val="6D5C4245"/>
    <w:rsid w:val="6D622DEC"/>
    <w:rsid w:val="6D75798A"/>
    <w:rsid w:val="6D805A01"/>
    <w:rsid w:val="6D827F90"/>
    <w:rsid w:val="6D842483"/>
    <w:rsid w:val="6D8857FA"/>
    <w:rsid w:val="6D891C0B"/>
    <w:rsid w:val="6DA8590D"/>
    <w:rsid w:val="6DBB406C"/>
    <w:rsid w:val="6DCA449C"/>
    <w:rsid w:val="6DCC0879"/>
    <w:rsid w:val="6DCC72AE"/>
    <w:rsid w:val="6DDD0E48"/>
    <w:rsid w:val="6DEC25D1"/>
    <w:rsid w:val="6DF83AD5"/>
    <w:rsid w:val="6E132231"/>
    <w:rsid w:val="6E2529BF"/>
    <w:rsid w:val="6E2655D3"/>
    <w:rsid w:val="6E2A2F06"/>
    <w:rsid w:val="6E2E1D34"/>
    <w:rsid w:val="6E3D1251"/>
    <w:rsid w:val="6E404D61"/>
    <w:rsid w:val="6E44220B"/>
    <w:rsid w:val="6E484AB9"/>
    <w:rsid w:val="6E6E5C99"/>
    <w:rsid w:val="6E7108D9"/>
    <w:rsid w:val="6E8058CC"/>
    <w:rsid w:val="6E8E0A3B"/>
    <w:rsid w:val="6E916255"/>
    <w:rsid w:val="6E984891"/>
    <w:rsid w:val="6EA051FE"/>
    <w:rsid w:val="6EA264AB"/>
    <w:rsid w:val="6EAC0D68"/>
    <w:rsid w:val="6EB4092C"/>
    <w:rsid w:val="6EB4177F"/>
    <w:rsid w:val="6EBB2A7B"/>
    <w:rsid w:val="6ED33984"/>
    <w:rsid w:val="6ED7626A"/>
    <w:rsid w:val="6EFB54C1"/>
    <w:rsid w:val="6F040F04"/>
    <w:rsid w:val="6F045140"/>
    <w:rsid w:val="6F067485"/>
    <w:rsid w:val="6F210A96"/>
    <w:rsid w:val="6F246877"/>
    <w:rsid w:val="6F2C3C86"/>
    <w:rsid w:val="6F2C4280"/>
    <w:rsid w:val="6F367858"/>
    <w:rsid w:val="6F3911C6"/>
    <w:rsid w:val="6F3F25A1"/>
    <w:rsid w:val="6F4A39B4"/>
    <w:rsid w:val="6F4F526A"/>
    <w:rsid w:val="6F5575CD"/>
    <w:rsid w:val="6F5A538A"/>
    <w:rsid w:val="6F763AE4"/>
    <w:rsid w:val="6F767FF7"/>
    <w:rsid w:val="6F834FDF"/>
    <w:rsid w:val="6F9643B5"/>
    <w:rsid w:val="6FA267BB"/>
    <w:rsid w:val="6FA546F4"/>
    <w:rsid w:val="6FAB65E8"/>
    <w:rsid w:val="6FB333D4"/>
    <w:rsid w:val="6FB877A5"/>
    <w:rsid w:val="6FBD265F"/>
    <w:rsid w:val="6FC43DEE"/>
    <w:rsid w:val="6FC95F61"/>
    <w:rsid w:val="6FDC423E"/>
    <w:rsid w:val="6FE20BE2"/>
    <w:rsid w:val="6FEE33F6"/>
    <w:rsid w:val="6FF22100"/>
    <w:rsid w:val="6FF51FA5"/>
    <w:rsid w:val="6FF60446"/>
    <w:rsid w:val="70012A9E"/>
    <w:rsid w:val="70041172"/>
    <w:rsid w:val="700E46E8"/>
    <w:rsid w:val="701879C9"/>
    <w:rsid w:val="701A471B"/>
    <w:rsid w:val="701C26D1"/>
    <w:rsid w:val="7023036D"/>
    <w:rsid w:val="702E49C7"/>
    <w:rsid w:val="70377C2F"/>
    <w:rsid w:val="70524A73"/>
    <w:rsid w:val="70662091"/>
    <w:rsid w:val="70673795"/>
    <w:rsid w:val="707002FF"/>
    <w:rsid w:val="707D2692"/>
    <w:rsid w:val="707D44A6"/>
    <w:rsid w:val="70840B81"/>
    <w:rsid w:val="708D59E4"/>
    <w:rsid w:val="709C007F"/>
    <w:rsid w:val="709C40EC"/>
    <w:rsid w:val="709C72D2"/>
    <w:rsid w:val="709E34D6"/>
    <w:rsid w:val="70BB4622"/>
    <w:rsid w:val="70BD050A"/>
    <w:rsid w:val="70BD05F6"/>
    <w:rsid w:val="70C92BA5"/>
    <w:rsid w:val="70C961A6"/>
    <w:rsid w:val="70CB7E4A"/>
    <w:rsid w:val="70D77DAF"/>
    <w:rsid w:val="70D9042F"/>
    <w:rsid w:val="70DB698F"/>
    <w:rsid w:val="70E85E34"/>
    <w:rsid w:val="70E96CB1"/>
    <w:rsid w:val="71070F2E"/>
    <w:rsid w:val="711426EF"/>
    <w:rsid w:val="712359D5"/>
    <w:rsid w:val="713A4DF9"/>
    <w:rsid w:val="713E0A77"/>
    <w:rsid w:val="71462D90"/>
    <w:rsid w:val="71481D6A"/>
    <w:rsid w:val="714A6F39"/>
    <w:rsid w:val="71536E40"/>
    <w:rsid w:val="71576989"/>
    <w:rsid w:val="715D6BE0"/>
    <w:rsid w:val="716014DE"/>
    <w:rsid w:val="71683356"/>
    <w:rsid w:val="71720CF8"/>
    <w:rsid w:val="71782A30"/>
    <w:rsid w:val="71873EC5"/>
    <w:rsid w:val="71A543A6"/>
    <w:rsid w:val="71A65F5E"/>
    <w:rsid w:val="71A735BC"/>
    <w:rsid w:val="71B95DEB"/>
    <w:rsid w:val="71C1040E"/>
    <w:rsid w:val="71C65A0A"/>
    <w:rsid w:val="71C76F74"/>
    <w:rsid w:val="71D01401"/>
    <w:rsid w:val="71D97353"/>
    <w:rsid w:val="71EC1F8A"/>
    <w:rsid w:val="71FA4CEB"/>
    <w:rsid w:val="71FA679B"/>
    <w:rsid w:val="72005BAD"/>
    <w:rsid w:val="720E73FF"/>
    <w:rsid w:val="721D2B14"/>
    <w:rsid w:val="722449D8"/>
    <w:rsid w:val="722F0B5C"/>
    <w:rsid w:val="724107D7"/>
    <w:rsid w:val="72424BA2"/>
    <w:rsid w:val="724B5D79"/>
    <w:rsid w:val="725A01B8"/>
    <w:rsid w:val="725F33AA"/>
    <w:rsid w:val="72607BC4"/>
    <w:rsid w:val="72680B67"/>
    <w:rsid w:val="727532D6"/>
    <w:rsid w:val="72873B14"/>
    <w:rsid w:val="729158A4"/>
    <w:rsid w:val="72923380"/>
    <w:rsid w:val="72A6457D"/>
    <w:rsid w:val="72B2501A"/>
    <w:rsid w:val="72B52C4B"/>
    <w:rsid w:val="72D946D7"/>
    <w:rsid w:val="72E10E0C"/>
    <w:rsid w:val="72EF7802"/>
    <w:rsid w:val="72F65C5A"/>
    <w:rsid w:val="72FA5907"/>
    <w:rsid w:val="72FB7005"/>
    <w:rsid w:val="73041AFC"/>
    <w:rsid w:val="73144DA5"/>
    <w:rsid w:val="731F5D38"/>
    <w:rsid w:val="732C68B9"/>
    <w:rsid w:val="7336217C"/>
    <w:rsid w:val="733A1427"/>
    <w:rsid w:val="73453DC9"/>
    <w:rsid w:val="73555609"/>
    <w:rsid w:val="73645A97"/>
    <w:rsid w:val="736765C5"/>
    <w:rsid w:val="738627A1"/>
    <w:rsid w:val="73930E05"/>
    <w:rsid w:val="73962F34"/>
    <w:rsid w:val="739F081F"/>
    <w:rsid w:val="73A2307A"/>
    <w:rsid w:val="73A7451F"/>
    <w:rsid w:val="73BE5400"/>
    <w:rsid w:val="73CE0876"/>
    <w:rsid w:val="73D92BF6"/>
    <w:rsid w:val="73F2773B"/>
    <w:rsid w:val="74056E30"/>
    <w:rsid w:val="74382650"/>
    <w:rsid w:val="744B493D"/>
    <w:rsid w:val="744C0D5A"/>
    <w:rsid w:val="745B4347"/>
    <w:rsid w:val="746C0732"/>
    <w:rsid w:val="746C66DA"/>
    <w:rsid w:val="74784689"/>
    <w:rsid w:val="74987E87"/>
    <w:rsid w:val="74A35447"/>
    <w:rsid w:val="74B26404"/>
    <w:rsid w:val="74C31038"/>
    <w:rsid w:val="74C7369D"/>
    <w:rsid w:val="74D01B26"/>
    <w:rsid w:val="74D26699"/>
    <w:rsid w:val="74D32A9A"/>
    <w:rsid w:val="74E342A9"/>
    <w:rsid w:val="750D4CF6"/>
    <w:rsid w:val="751C0FF3"/>
    <w:rsid w:val="75215819"/>
    <w:rsid w:val="752670C0"/>
    <w:rsid w:val="753848DA"/>
    <w:rsid w:val="753E4FE3"/>
    <w:rsid w:val="75484A04"/>
    <w:rsid w:val="754E04D9"/>
    <w:rsid w:val="75721BC0"/>
    <w:rsid w:val="757661FD"/>
    <w:rsid w:val="757D5E87"/>
    <w:rsid w:val="75A71D4C"/>
    <w:rsid w:val="75A74BD4"/>
    <w:rsid w:val="75B96E81"/>
    <w:rsid w:val="75C3397C"/>
    <w:rsid w:val="75C5660D"/>
    <w:rsid w:val="75C65049"/>
    <w:rsid w:val="75DA4DAF"/>
    <w:rsid w:val="75E57BFE"/>
    <w:rsid w:val="75ED4A3E"/>
    <w:rsid w:val="75EE778D"/>
    <w:rsid w:val="75F335DB"/>
    <w:rsid w:val="76116CEF"/>
    <w:rsid w:val="7614052C"/>
    <w:rsid w:val="761E04D3"/>
    <w:rsid w:val="762E38B0"/>
    <w:rsid w:val="762F646D"/>
    <w:rsid w:val="7636781B"/>
    <w:rsid w:val="76433055"/>
    <w:rsid w:val="7646095B"/>
    <w:rsid w:val="7647098E"/>
    <w:rsid w:val="76525E1E"/>
    <w:rsid w:val="76536AF1"/>
    <w:rsid w:val="76572601"/>
    <w:rsid w:val="765E0927"/>
    <w:rsid w:val="7661597E"/>
    <w:rsid w:val="76636AD8"/>
    <w:rsid w:val="766A2BC8"/>
    <w:rsid w:val="766D11DD"/>
    <w:rsid w:val="76756576"/>
    <w:rsid w:val="767E4D38"/>
    <w:rsid w:val="768310BA"/>
    <w:rsid w:val="768D7A95"/>
    <w:rsid w:val="768D7E43"/>
    <w:rsid w:val="768E09D6"/>
    <w:rsid w:val="76A10913"/>
    <w:rsid w:val="76A97C1E"/>
    <w:rsid w:val="76AF6A6A"/>
    <w:rsid w:val="76C24C1F"/>
    <w:rsid w:val="76C840FC"/>
    <w:rsid w:val="76CE6FEB"/>
    <w:rsid w:val="76D12E2E"/>
    <w:rsid w:val="76E72BCD"/>
    <w:rsid w:val="76E9389A"/>
    <w:rsid w:val="76EA7AEB"/>
    <w:rsid w:val="76EE0E7C"/>
    <w:rsid w:val="76EF7082"/>
    <w:rsid w:val="76FA6765"/>
    <w:rsid w:val="770965DB"/>
    <w:rsid w:val="770A00D4"/>
    <w:rsid w:val="770C7121"/>
    <w:rsid w:val="77113176"/>
    <w:rsid w:val="77124402"/>
    <w:rsid w:val="771A5590"/>
    <w:rsid w:val="77222F8A"/>
    <w:rsid w:val="772B0B34"/>
    <w:rsid w:val="7747150D"/>
    <w:rsid w:val="7748451D"/>
    <w:rsid w:val="775836D4"/>
    <w:rsid w:val="77612531"/>
    <w:rsid w:val="777B0FC7"/>
    <w:rsid w:val="77841C5B"/>
    <w:rsid w:val="77982BF7"/>
    <w:rsid w:val="77BC48DB"/>
    <w:rsid w:val="77C61A15"/>
    <w:rsid w:val="77D514B2"/>
    <w:rsid w:val="77E8616F"/>
    <w:rsid w:val="77EF5AA8"/>
    <w:rsid w:val="77F53F1D"/>
    <w:rsid w:val="780F47A6"/>
    <w:rsid w:val="782413B0"/>
    <w:rsid w:val="78334001"/>
    <w:rsid w:val="78554E4B"/>
    <w:rsid w:val="785F0152"/>
    <w:rsid w:val="78605B95"/>
    <w:rsid w:val="787A64D8"/>
    <w:rsid w:val="787E448B"/>
    <w:rsid w:val="78847D3B"/>
    <w:rsid w:val="78876B5E"/>
    <w:rsid w:val="788D7EF8"/>
    <w:rsid w:val="788F574B"/>
    <w:rsid w:val="789716FC"/>
    <w:rsid w:val="78A320BF"/>
    <w:rsid w:val="78BA7357"/>
    <w:rsid w:val="78C62E10"/>
    <w:rsid w:val="78D17B6D"/>
    <w:rsid w:val="78DC3D02"/>
    <w:rsid w:val="78DE54D9"/>
    <w:rsid w:val="78E161D7"/>
    <w:rsid w:val="78E24E18"/>
    <w:rsid w:val="78E27234"/>
    <w:rsid w:val="78E41D2B"/>
    <w:rsid w:val="790568F6"/>
    <w:rsid w:val="790712D3"/>
    <w:rsid w:val="790820FF"/>
    <w:rsid w:val="790A2439"/>
    <w:rsid w:val="792649C5"/>
    <w:rsid w:val="79293F06"/>
    <w:rsid w:val="792D3C81"/>
    <w:rsid w:val="7930361F"/>
    <w:rsid w:val="793133DE"/>
    <w:rsid w:val="79333B2A"/>
    <w:rsid w:val="794708DD"/>
    <w:rsid w:val="795253A4"/>
    <w:rsid w:val="7954523E"/>
    <w:rsid w:val="79557A7A"/>
    <w:rsid w:val="79602951"/>
    <w:rsid w:val="796A0B32"/>
    <w:rsid w:val="796F418A"/>
    <w:rsid w:val="798F3F15"/>
    <w:rsid w:val="799A150A"/>
    <w:rsid w:val="799F3154"/>
    <w:rsid w:val="79B31B45"/>
    <w:rsid w:val="79B8060E"/>
    <w:rsid w:val="79BA4ED7"/>
    <w:rsid w:val="79BA76C6"/>
    <w:rsid w:val="79BC6019"/>
    <w:rsid w:val="79C5618B"/>
    <w:rsid w:val="79E75469"/>
    <w:rsid w:val="79F07F9F"/>
    <w:rsid w:val="79FB76D5"/>
    <w:rsid w:val="7A0E0ACC"/>
    <w:rsid w:val="7A107A76"/>
    <w:rsid w:val="7A1C56E0"/>
    <w:rsid w:val="7A203BC4"/>
    <w:rsid w:val="7A2370D5"/>
    <w:rsid w:val="7A395439"/>
    <w:rsid w:val="7A3D6A2D"/>
    <w:rsid w:val="7A3E0511"/>
    <w:rsid w:val="7A4B4415"/>
    <w:rsid w:val="7A4F0518"/>
    <w:rsid w:val="7A5670EC"/>
    <w:rsid w:val="7A5B3D88"/>
    <w:rsid w:val="7A6A1637"/>
    <w:rsid w:val="7A7441F5"/>
    <w:rsid w:val="7A836229"/>
    <w:rsid w:val="7A8E3907"/>
    <w:rsid w:val="7A947C1C"/>
    <w:rsid w:val="7A9836B4"/>
    <w:rsid w:val="7A986D14"/>
    <w:rsid w:val="7A9B554E"/>
    <w:rsid w:val="7AA0026B"/>
    <w:rsid w:val="7AB97BEF"/>
    <w:rsid w:val="7ABF6B0A"/>
    <w:rsid w:val="7AC32536"/>
    <w:rsid w:val="7AC5271C"/>
    <w:rsid w:val="7AC7726B"/>
    <w:rsid w:val="7ACA0553"/>
    <w:rsid w:val="7ACC5887"/>
    <w:rsid w:val="7AD11A44"/>
    <w:rsid w:val="7AD22143"/>
    <w:rsid w:val="7ADD51B7"/>
    <w:rsid w:val="7AF52CAA"/>
    <w:rsid w:val="7AFD7730"/>
    <w:rsid w:val="7B1C43A1"/>
    <w:rsid w:val="7B1F715F"/>
    <w:rsid w:val="7B2214A3"/>
    <w:rsid w:val="7B2B60A1"/>
    <w:rsid w:val="7B3B129E"/>
    <w:rsid w:val="7B3B5402"/>
    <w:rsid w:val="7B5F424C"/>
    <w:rsid w:val="7B6377BE"/>
    <w:rsid w:val="7B6C2B8A"/>
    <w:rsid w:val="7B7F549A"/>
    <w:rsid w:val="7B876951"/>
    <w:rsid w:val="7B907599"/>
    <w:rsid w:val="7B976061"/>
    <w:rsid w:val="7B9E47AE"/>
    <w:rsid w:val="7BA73355"/>
    <w:rsid w:val="7BAA3A7A"/>
    <w:rsid w:val="7BAE00DD"/>
    <w:rsid w:val="7BC607AB"/>
    <w:rsid w:val="7BD07707"/>
    <w:rsid w:val="7BD46F6C"/>
    <w:rsid w:val="7BD57D80"/>
    <w:rsid w:val="7BD74B2E"/>
    <w:rsid w:val="7BDE1CF6"/>
    <w:rsid w:val="7C051D15"/>
    <w:rsid w:val="7C1B3A8A"/>
    <w:rsid w:val="7C1D3BA9"/>
    <w:rsid w:val="7C28314B"/>
    <w:rsid w:val="7C2907F6"/>
    <w:rsid w:val="7C294C62"/>
    <w:rsid w:val="7C407322"/>
    <w:rsid w:val="7C414428"/>
    <w:rsid w:val="7C49638C"/>
    <w:rsid w:val="7C4A1E52"/>
    <w:rsid w:val="7C4B775B"/>
    <w:rsid w:val="7C694F6C"/>
    <w:rsid w:val="7C6E1DC0"/>
    <w:rsid w:val="7C756C93"/>
    <w:rsid w:val="7C844076"/>
    <w:rsid w:val="7C876E82"/>
    <w:rsid w:val="7C8A766F"/>
    <w:rsid w:val="7C8D2725"/>
    <w:rsid w:val="7C8F6B12"/>
    <w:rsid w:val="7C932E68"/>
    <w:rsid w:val="7CA36289"/>
    <w:rsid w:val="7CBA28A7"/>
    <w:rsid w:val="7CCF1B08"/>
    <w:rsid w:val="7CFE49AB"/>
    <w:rsid w:val="7D0721FC"/>
    <w:rsid w:val="7D08409D"/>
    <w:rsid w:val="7D6914C6"/>
    <w:rsid w:val="7D742D2B"/>
    <w:rsid w:val="7D88379F"/>
    <w:rsid w:val="7D8E7D3D"/>
    <w:rsid w:val="7DA6102D"/>
    <w:rsid w:val="7DBA49A4"/>
    <w:rsid w:val="7DC7325C"/>
    <w:rsid w:val="7DD32B63"/>
    <w:rsid w:val="7DD80059"/>
    <w:rsid w:val="7DDB1850"/>
    <w:rsid w:val="7DDF310C"/>
    <w:rsid w:val="7DF62BFD"/>
    <w:rsid w:val="7E1B73DA"/>
    <w:rsid w:val="7E33688A"/>
    <w:rsid w:val="7E396EB9"/>
    <w:rsid w:val="7E496E13"/>
    <w:rsid w:val="7E547393"/>
    <w:rsid w:val="7E5C4F74"/>
    <w:rsid w:val="7E6763CF"/>
    <w:rsid w:val="7E6A0BB8"/>
    <w:rsid w:val="7E6E67A8"/>
    <w:rsid w:val="7E7315C3"/>
    <w:rsid w:val="7E7B49EC"/>
    <w:rsid w:val="7E83789F"/>
    <w:rsid w:val="7E890783"/>
    <w:rsid w:val="7E9A4C30"/>
    <w:rsid w:val="7E9F3A7B"/>
    <w:rsid w:val="7EAB46DE"/>
    <w:rsid w:val="7EB20AD0"/>
    <w:rsid w:val="7ECC5410"/>
    <w:rsid w:val="7ECC5DFE"/>
    <w:rsid w:val="7ED801F2"/>
    <w:rsid w:val="7EDC34E4"/>
    <w:rsid w:val="7EDD475B"/>
    <w:rsid w:val="7EF742E1"/>
    <w:rsid w:val="7EF81930"/>
    <w:rsid w:val="7EFE5BC5"/>
    <w:rsid w:val="7F0A48B0"/>
    <w:rsid w:val="7F0D3F6F"/>
    <w:rsid w:val="7F0D5945"/>
    <w:rsid w:val="7F1138E4"/>
    <w:rsid w:val="7F140427"/>
    <w:rsid w:val="7F15492E"/>
    <w:rsid w:val="7F2938A9"/>
    <w:rsid w:val="7F4D00B4"/>
    <w:rsid w:val="7F6360B5"/>
    <w:rsid w:val="7F67306C"/>
    <w:rsid w:val="7F7A241B"/>
    <w:rsid w:val="7F926D21"/>
    <w:rsid w:val="7F972424"/>
    <w:rsid w:val="7FA476DF"/>
    <w:rsid w:val="7FB00933"/>
    <w:rsid w:val="7FBB00F8"/>
    <w:rsid w:val="7FBF61B0"/>
    <w:rsid w:val="7FC00C99"/>
    <w:rsid w:val="7FD925A3"/>
    <w:rsid w:val="7FE3168A"/>
    <w:rsid w:val="7FEA0C47"/>
    <w:rsid w:val="7FEF1371"/>
    <w:rsid w:val="7FEF5BD3"/>
    <w:rsid w:val="7FFF2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1"/>
      <o:rules v:ext="edit">
        <o:r id="V:Rule1" type="connector" idref="#_x0000_s1026"/>
      </o:rules>
    </o:shapelayout>
  </w:shapeDefaults>
  <w:decimalSymbol w:val="."/>
  <w:listSeparator w:val=","/>
  <w15:docId w15:val="{FE08F710-85C1-412B-8860-952114F6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qFormat="1"/>
    <w:lsdException w:name="header" w:qFormat="1"/>
    <w:lsdException w:name="footer" w:qFormat="1"/>
    <w:lsdException w:name="caption" w:qFormat="1"/>
    <w:lsdException w:name="table of figures"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outlineLvl w:val="0"/>
    </w:pPr>
    <w:rPr>
      <w:rFonts w:eastAsia="黑体"/>
      <w:b/>
      <w:bCs/>
      <w:sz w:val="28"/>
    </w:rPr>
  </w:style>
  <w:style w:type="paragraph" w:styleId="20">
    <w:name w:val="heading 2"/>
    <w:basedOn w:val="a"/>
    <w:next w:val="a"/>
    <w:qFormat/>
    <w:pPr>
      <w:keepNext/>
      <w:outlineLvl w:val="1"/>
    </w:pPr>
    <w:rPr>
      <w:rFonts w:ascii="黑体" w:eastAsia="楷体_GB2312"/>
    </w:rPr>
  </w:style>
  <w:style w:type="paragraph" w:styleId="3">
    <w:name w:val="heading 3"/>
    <w:basedOn w:val="a"/>
    <w:next w:val="a"/>
    <w:link w:val="3Char"/>
    <w:qFormat/>
    <w:pPr>
      <w:keepNext/>
      <w:spacing w:line="200" w:lineRule="exact"/>
      <w:jc w:val="distribute"/>
      <w:outlineLvl w:val="2"/>
    </w:pPr>
    <w:rPr>
      <w:rFonts w:eastAsia="仿宋_GB2312"/>
      <w:bCs/>
      <w:sz w:val="15"/>
      <w:szCs w:val="18"/>
    </w:rPr>
  </w:style>
  <w:style w:type="paragraph" w:styleId="4">
    <w:name w:val="heading 4"/>
    <w:basedOn w:val="a"/>
    <w:next w:val="a"/>
    <w:qFormat/>
    <w:pPr>
      <w:keepNext/>
      <w:keepLines/>
      <w:adjustRightInd w:val="0"/>
      <w:spacing w:before="120" w:after="120"/>
      <w:jc w:val="left"/>
      <w:textAlignment w:val="baseline"/>
      <w:outlineLvl w:val="3"/>
    </w:pPr>
    <w:rPr>
      <w:rFonts w:ascii="Arial" w:hAnsi="Arial"/>
      <w:sz w:val="24"/>
      <w:szCs w:val="20"/>
    </w:rPr>
  </w:style>
  <w:style w:type="paragraph" w:styleId="5">
    <w:name w:val="heading 5"/>
    <w:basedOn w:val="a"/>
    <w:next w:val="a0"/>
    <w:qFormat/>
    <w:pPr>
      <w:keepNext/>
      <w:keepLines/>
      <w:tabs>
        <w:tab w:val="left" w:pos="360"/>
        <w:tab w:val="left" w:pos="2627"/>
      </w:tabs>
      <w:spacing w:before="40" w:after="40" w:line="400" w:lineRule="atLeast"/>
      <w:ind w:left="2627" w:hanging="420"/>
      <w:outlineLvl w:val="4"/>
    </w:pPr>
    <w:rPr>
      <w:sz w:val="28"/>
      <w:szCs w:val="20"/>
    </w:rPr>
  </w:style>
  <w:style w:type="paragraph" w:styleId="6">
    <w:name w:val="heading 6"/>
    <w:basedOn w:val="a"/>
    <w:next w:val="a"/>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0"/>
    <w:qFormat/>
    <w:pPr>
      <w:keepNext/>
      <w:widowControl/>
      <w:numPr>
        <w:numId w:val="1"/>
      </w:numPr>
      <w:autoSpaceDE w:val="0"/>
      <w:autoSpaceDN w:val="0"/>
      <w:spacing w:line="480" w:lineRule="atLeast"/>
      <w:textAlignment w:val="bottom"/>
      <w:outlineLvl w:val="6"/>
    </w:pPr>
    <w:rPr>
      <w:rFonts w:eastAsia="楷体_GB2312"/>
      <w:b/>
      <w:sz w:val="28"/>
      <w:szCs w:val="20"/>
    </w:rPr>
  </w:style>
  <w:style w:type="paragraph" w:styleId="8">
    <w:name w:val="heading 8"/>
    <w:basedOn w:val="a"/>
    <w:next w:val="a0"/>
    <w:qFormat/>
    <w:pPr>
      <w:keepNext/>
      <w:numPr>
        <w:numId w:val="2"/>
      </w:numPr>
      <w:jc w:val="center"/>
      <w:outlineLvl w:val="7"/>
    </w:pPr>
    <w:rPr>
      <w:rFonts w:ascii="Arial" w:eastAsia="楷体_GB2312" w:hAnsi="Arial"/>
      <w:b/>
      <w:color w:val="000000"/>
      <w:kern w:val="0"/>
      <w:sz w:val="28"/>
      <w:szCs w:val="20"/>
    </w:rPr>
  </w:style>
  <w:style w:type="paragraph" w:styleId="9">
    <w:name w:val="heading 9"/>
    <w:basedOn w:val="a"/>
    <w:next w:val="a"/>
    <w:qFormat/>
    <w:pPr>
      <w:keepNext/>
      <w:keepLines/>
      <w:adjustRightInd w:val="0"/>
      <w:spacing w:before="240" w:after="64" w:line="320" w:lineRule="atLeast"/>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240" w:lineRule="auto"/>
      <w:ind w:leftChars="200" w:left="420" w:firstLine="420"/>
    </w:pPr>
    <w:rPr>
      <w:rFonts w:ascii="Times New Roman" w:hAnsi="Times New Roman"/>
      <w:sz w:val="18"/>
    </w:rPr>
  </w:style>
  <w:style w:type="paragraph" w:styleId="a4">
    <w:name w:val="Body Text Indent"/>
    <w:basedOn w:val="a"/>
    <w:link w:val="Char"/>
    <w:qFormat/>
    <w:pPr>
      <w:spacing w:line="560" w:lineRule="exact"/>
      <w:ind w:firstLineChars="200" w:firstLine="482"/>
    </w:pPr>
    <w:rPr>
      <w:rFonts w:ascii="黑体" w:eastAsia="楷体_GB2312" w:hAnsi="宋体"/>
      <w:sz w:val="24"/>
    </w:rPr>
  </w:style>
  <w:style w:type="paragraph" w:styleId="a0">
    <w:name w:val="Normal Indent"/>
    <w:basedOn w:val="a"/>
    <w:link w:val="Char0"/>
    <w:uiPriority w:val="99"/>
    <w:qFormat/>
    <w:pPr>
      <w:ind w:firstLine="420"/>
    </w:pPr>
    <w:rPr>
      <w:szCs w:val="20"/>
    </w:rPr>
  </w:style>
  <w:style w:type="paragraph" w:styleId="30">
    <w:name w:val="List 3"/>
    <w:basedOn w:val="a"/>
    <w:qFormat/>
    <w:pPr>
      <w:ind w:leftChars="400" w:left="100" w:hangingChars="200" w:hanging="200"/>
      <w:contextualSpacing/>
    </w:pPr>
  </w:style>
  <w:style w:type="paragraph" w:styleId="70">
    <w:name w:val="toc 7"/>
    <w:basedOn w:val="a"/>
    <w:next w:val="a"/>
    <w:semiHidden/>
    <w:qFormat/>
    <w:pPr>
      <w:ind w:leftChars="1200" w:left="2520"/>
    </w:pPr>
  </w:style>
  <w:style w:type="paragraph" w:styleId="21">
    <w:name w:val="List Number 2"/>
    <w:basedOn w:val="a"/>
    <w:qFormat/>
    <w:pPr>
      <w:tabs>
        <w:tab w:val="left" w:pos="420"/>
        <w:tab w:val="left" w:pos="907"/>
        <w:tab w:val="left" w:pos="927"/>
      </w:tabs>
      <w:jc w:val="center"/>
    </w:pPr>
    <w:rPr>
      <w:b/>
      <w:sz w:val="28"/>
      <w:szCs w:val="20"/>
    </w:rPr>
  </w:style>
  <w:style w:type="paragraph" w:styleId="a5">
    <w:name w:val="List Number"/>
    <w:basedOn w:val="a"/>
    <w:qFormat/>
    <w:pPr>
      <w:pageBreakBefore/>
      <w:tabs>
        <w:tab w:val="left" w:pos="1134"/>
      </w:tabs>
      <w:ind w:left="1134" w:hangingChars="200" w:hanging="1134"/>
      <w:jc w:val="center"/>
      <w:outlineLvl w:val="0"/>
    </w:pPr>
    <w:rPr>
      <w:b/>
      <w:sz w:val="28"/>
      <w:szCs w:val="20"/>
    </w:rPr>
  </w:style>
  <w:style w:type="paragraph" w:styleId="a6">
    <w:name w:val="caption"/>
    <w:basedOn w:val="a"/>
    <w:next w:val="a"/>
    <w:link w:val="Char1"/>
    <w:qFormat/>
    <w:pPr>
      <w:spacing w:before="120" w:after="120"/>
      <w:jc w:val="center"/>
    </w:pPr>
    <w:rPr>
      <w:rFonts w:ascii="Arial" w:hAnsi="Arial" w:cs="Arial"/>
      <w:sz w:val="24"/>
    </w:rPr>
  </w:style>
  <w:style w:type="paragraph" w:styleId="a7">
    <w:name w:val="List Bullet"/>
    <w:basedOn w:val="a"/>
    <w:qFormat/>
    <w:pPr>
      <w:tabs>
        <w:tab w:val="left" w:pos="360"/>
      </w:tabs>
      <w:ind w:left="360" w:hangingChars="200" w:hanging="360"/>
    </w:pPr>
    <w:rPr>
      <w:kern w:val="0"/>
      <w:sz w:val="24"/>
      <w:szCs w:val="20"/>
    </w:rPr>
  </w:style>
  <w:style w:type="paragraph" w:styleId="a8">
    <w:name w:val="Document Map"/>
    <w:basedOn w:val="a"/>
    <w:link w:val="Char2"/>
    <w:semiHidden/>
    <w:qFormat/>
    <w:pPr>
      <w:shd w:val="clear" w:color="auto" w:fill="000080"/>
    </w:pPr>
  </w:style>
  <w:style w:type="paragraph" w:styleId="a9">
    <w:name w:val="annotation text"/>
    <w:basedOn w:val="a"/>
    <w:link w:val="Char10"/>
    <w:qFormat/>
    <w:pPr>
      <w:jc w:val="left"/>
    </w:pPr>
  </w:style>
  <w:style w:type="paragraph" w:styleId="31">
    <w:name w:val="Body Text 3"/>
    <w:basedOn w:val="a"/>
    <w:qFormat/>
    <w:pPr>
      <w:spacing w:line="500" w:lineRule="exact"/>
      <w:jc w:val="left"/>
    </w:pPr>
    <w:rPr>
      <w:sz w:val="24"/>
    </w:rPr>
  </w:style>
  <w:style w:type="paragraph" w:styleId="aa">
    <w:name w:val="Body Text"/>
    <w:basedOn w:val="a"/>
    <w:qFormat/>
    <w:pPr>
      <w:spacing w:line="240" w:lineRule="exact"/>
      <w:jc w:val="center"/>
    </w:pPr>
    <w:rPr>
      <w:rFonts w:eastAsia="楷体_GB2312"/>
      <w:sz w:val="18"/>
    </w:rPr>
  </w:style>
  <w:style w:type="paragraph" w:styleId="22">
    <w:name w:val="List 2"/>
    <w:basedOn w:val="a"/>
    <w:qFormat/>
    <w:pPr>
      <w:spacing w:line="400" w:lineRule="atLeast"/>
      <w:jc w:val="center"/>
    </w:pPr>
    <w:rPr>
      <w:szCs w:val="21"/>
    </w:rPr>
  </w:style>
  <w:style w:type="paragraph" w:styleId="ab">
    <w:name w:val="Block Text"/>
    <w:basedOn w:val="a"/>
    <w:qFormat/>
    <w:pPr>
      <w:spacing w:after="120"/>
      <w:ind w:leftChars="700" w:left="1440" w:rightChars="700" w:right="1440"/>
    </w:pPr>
  </w:style>
  <w:style w:type="paragraph" w:styleId="50">
    <w:name w:val="toc 5"/>
    <w:basedOn w:val="a"/>
    <w:next w:val="a"/>
    <w:semiHidden/>
    <w:qFormat/>
    <w:pPr>
      <w:ind w:leftChars="800" w:left="1680"/>
    </w:pPr>
  </w:style>
  <w:style w:type="paragraph" w:styleId="32">
    <w:name w:val="toc 3"/>
    <w:basedOn w:val="a"/>
    <w:next w:val="a"/>
    <w:semiHidden/>
    <w:qFormat/>
    <w:pPr>
      <w:ind w:leftChars="400" w:left="840"/>
    </w:pPr>
  </w:style>
  <w:style w:type="paragraph" w:styleId="ac">
    <w:name w:val="Plain Text"/>
    <w:basedOn w:val="a"/>
    <w:link w:val="Char3"/>
    <w:qFormat/>
    <w:rPr>
      <w:rFonts w:ascii="宋体" w:hAnsi="Courier New"/>
      <w:szCs w:val="20"/>
    </w:rPr>
  </w:style>
  <w:style w:type="paragraph" w:styleId="80">
    <w:name w:val="toc 8"/>
    <w:basedOn w:val="a"/>
    <w:next w:val="a"/>
    <w:semiHidden/>
    <w:qFormat/>
    <w:pPr>
      <w:ind w:leftChars="1400" w:left="2940"/>
    </w:pPr>
  </w:style>
  <w:style w:type="paragraph" w:styleId="ad">
    <w:name w:val="Date"/>
    <w:basedOn w:val="a"/>
    <w:next w:val="a"/>
    <w:qFormat/>
    <w:rPr>
      <w:sz w:val="24"/>
      <w:szCs w:val="20"/>
    </w:rPr>
  </w:style>
  <w:style w:type="paragraph" w:styleId="23">
    <w:name w:val="Body Text Indent 2"/>
    <w:basedOn w:val="a"/>
    <w:qFormat/>
    <w:pPr>
      <w:ind w:firstLineChars="200" w:firstLine="480"/>
    </w:pPr>
    <w:rPr>
      <w:rFonts w:ascii="黑体" w:eastAsia="楷体_GB2312" w:hAnsi="宋体"/>
      <w:b/>
      <w:bCs/>
      <w:sz w:val="24"/>
    </w:rPr>
  </w:style>
  <w:style w:type="paragraph" w:styleId="ae">
    <w:name w:val="Balloon Text"/>
    <w:basedOn w:val="a"/>
    <w:semiHidden/>
    <w:qFormat/>
    <w:rPr>
      <w:rFonts w:eastAsia="楷体_GB2312"/>
      <w:sz w:val="18"/>
      <w:szCs w:val="18"/>
    </w:rPr>
  </w:style>
  <w:style w:type="paragraph" w:styleId="af">
    <w:name w:val="footer"/>
    <w:basedOn w:val="a"/>
    <w:link w:val="Char11"/>
    <w:qFormat/>
    <w:pPr>
      <w:tabs>
        <w:tab w:val="center" w:pos="4153"/>
        <w:tab w:val="right" w:pos="8306"/>
      </w:tabs>
      <w:snapToGrid w:val="0"/>
      <w:jc w:val="left"/>
    </w:pPr>
    <w:rPr>
      <w:sz w:val="18"/>
      <w:szCs w:val="18"/>
    </w:rPr>
  </w:style>
  <w:style w:type="paragraph" w:styleId="af0">
    <w:name w:val="header"/>
    <w:basedOn w:val="a"/>
    <w:link w:val="Char12"/>
    <w:qFormat/>
    <w:pPr>
      <w:pBdr>
        <w:bottom w:val="single" w:sz="6" w:space="1" w:color="auto"/>
      </w:pBdr>
      <w:tabs>
        <w:tab w:val="center" w:pos="4153"/>
        <w:tab w:val="right" w:pos="8306"/>
      </w:tabs>
      <w:snapToGrid w:val="0"/>
      <w:jc w:val="center"/>
    </w:pPr>
    <w:rPr>
      <w:rFonts w:eastAsia="楷体_GB2312"/>
      <w:sz w:val="18"/>
      <w:szCs w:val="18"/>
    </w:rPr>
  </w:style>
  <w:style w:type="paragraph" w:styleId="10">
    <w:name w:val="toc 1"/>
    <w:basedOn w:val="a"/>
    <w:next w:val="a"/>
    <w:semiHidden/>
    <w:qFormat/>
    <w:pPr>
      <w:tabs>
        <w:tab w:val="right" w:leader="dot" w:pos="8302"/>
      </w:tabs>
      <w:spacing w:line="500" w:lineRule="exact"/>
    </w:pPr>
    <w:rPr>
      <w:b/>
      <w:bCs/>
      <w:color w:val="000000"/>
    </w:rPr>
  </w:style>
  <w:style w:type="paragraph" w:styleId="40">
    <w:name w:val="toc 4"/>
    <w:basedOn w:val="a"/>
    <w:next w:val="a"/>
    <w:semiHidden/>
    <w:qFormat/>
    <w:pPr>
      <w:ind w:leftChars="600" w:left="1260"/>
    </w:pPr>
  </w:style>
  <w:style w:type="paragraph" w:styleId="af1">
    <w:name w:val="List"/>
    <w:basedOn w:val="a"/>
    <w:qFormat/>
    <w:pPr>
      <w:ind w:left="200" w:hangingChars="200" w:hanging="200"/>
    </w:pPr>
  </w:style>
  <w:style w:type="paragraph" w:styleId="60">
    <w:name w:val="toc 6"/>
    <w:basedOn w:val="a"/>
    <w:next w:val="a"/>
    <w:semiHidden/>
    <w:qFormat/>
    <w:pPr>
      <w:ind w:leftChars="1000" w:left="2100"/>
    </w:pPr>
  </w:style>
  <w:style w:type="paragraph" w:styleId="33">
    <w:name w:val="Body Text Indent 3"/>
    <w:basedOn w:val="a"/>
    <w:qFormat/>
    <w:pPr>
      <w:spacing w:line="560" w:lineRule="atLeast"/>
      <w:ind w:firstLineChars="200" w:firstLine="480"/>
    </w:pPr>
    <w:rPr>
      <w:rFonts w:ascii="黑体" w:eastAsia="楷体_GB2312" w:hAnsi="宋体"/>
      <w:b/>
      <w:bCs/>
      <w:color w:val="000000"/>
      <w:sz w:val="24"/>
      <w:szCs w:val="30"/>
    </w:rPr>
  </w:style>
  <w:style w:type="paragraph" w:styleId="af2">
    <w:name w:val="table of figures"/>
    <w:basedOn w:val="a"/>
    <w:next w:val="a"/>
    <w:qFormat/>
    <w:pPr>
      <w:ind w:leftChars="200" w:left="840" w:hangingChars="200" w:hanging="420"/>
    </w:pPr>
    <w:rPr>
      <w:sz w:val="28"/>
      <w:szCs w:val="20"/>
    </w:rPr>
  </w:style>
  <w:style w:type="paragraph" w:styleId="24">
    <w:name w:val="toc 2"/>
    <w:basedOn w:val="a"/>
    <w:next w:val="a"/>
    <w:semiHidden/>
    <w:qFormat/>
    <w:pPr>
      <w:ind w:leftChars="200" w:left="420"/>
    </w:pPr>
  </w:style>
  <w:style w:type="paragraph" w:styleId="90">
    <w:name w:val="toc 9"/>
    <w:basedOn w:val="a"/>
    <w:next w:val="a"/>
    <w:semiHidden/>
    <w:qFormat/>
    <w:pPr>
      <w:ind w:leftChars="1600" w:left="3360"/>
    </w:pPr>
  </w:style>
  <w:style w:type="paragraph" w:styleId="25">
    <w:name w:val="Body Text 2"/>
    <w:basedOn w:val="a"/>
    <w:qFormat/>
    <w:pPr>
      <w:jc w:val="center"/>
    </w:pPr>
    <w:rPr>
      <w:color w:val="000000"/>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link w:val="Char13"/>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adjustRightInd w:val="0"/>
      <w:snapToGrid w:val="0"/>
      <w:jc w:val="center"/>
    </w:pPr>
    <w:rPr>
      <w:color w:val="000000"/>
      <w:szCs w:val="21"/>
    </w:rPr>
  </w:style>
  <w:style w:type="paragraph" w:styleId="af4">
    <w:name w:val="Title"/>
    <w:basedOn w:val="a"/>
    <w:qFormat/>
    <w:pPr>
      <w:pageBreakBefore/>
      <w:tabs>
        <w:tab w:val="left" w:pos="113"/>
        <w:tab w:val="left" w:pos="1680"/>
      </w:tabs>
      <w:spacing w:before="240" w:after="60"/>
      <w:ind w:left="113" w:firstLine="114"/>
      <w:jc w:val="center"/>
      <w:outlineLvl w:val="0"/>
    </w:pPr>
    <w:rPr>
      <w:rFonts w:ascii="Arial" w:hAnsi="Arial"/>
      <w:b/>
      <w:sz w:val="44"/>
      <w:szCs w:val="20"/>
    </w:rPr>
  </w:style>
  <w:style w:type="paragraph" w:styleId="af5">
    <w:name w:val="annotation subject"/>
    <w:basedOn w:val="a9"/>
    <w:next w:val="a9"/>
    <w:semiHidden/>
    <w:qFormat/>
    <w:rPr>
      <w:b/>
      <w:bCs/>
      <w:kern w:val="0"/>
      <w:sz w:val="24"/>
      <w:szCs w:val="20"/>
    </w:rPr>
  </w:style>
  <w:style w:type="paragraph" w:styleId="af6">
    <w:name w:val="Body Text First Indent"/>
    <w:basedOn w:val="aa"/>
    <w:qFormat/>
    <w:pPr>
      <w:adjustRightInd w:val="0"/>
      <w:spacing w:line="360" w:lineRule="auto"/>
      <w:ind w:firstLine="560"/>
      <w:jc w:val="both"/>
      <w:textAlignment w:val="baseline"/>
    </w:pPr>
    <w:rPr>
      <w:rFonts w:ascii="宋体" w:eastAsia="宋体"/>
      <w:kern w:val="28"/>
      <w:sz w:val="24"/>
      <w:szCs w:val="20"/>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color w:val="CC0033"/>
    </w:rPr>
  </w:style>
  <w:style w:type="character" w:styleId="afc">
    <w:name w:val="Hyperlink"/>
    <w:qFormat/>
    <w:rPr>
      <w:color w:val="0000FF"/>
      <w:u w:val="single"/>
    </w:rPr>
  </w:style>
  <w:style w:type="character" w:styleId="HTML0">
    <w:name w:val="HTML Code"/>
    <w:qFormat/>
    <w:rPr>
      <w:rFonts w:ascii="宋体" w:eastAsia="宋体" w:hAnsi="宋体" w:cs="宋体"/>
      <w:sz w:val="24"/>
      <w:szCs w:val="24"/>
    </w:rPr>
  </w:style>
  <w:style w:type="character" w:styleId="afd">
    <w:name w:val="annotation reference"/>
    <w:uiPriority w:val="99"/>
    <w:qFormat/>
    <w:rPr>
      <w:sz w:val="21"/>
      <w:szCs w:val="21"/>
    </w:rPr>
  </w:style>
  <w:style w:type="character" w:customStyle="1" w:styleId="aCharChar">
    <w:name w:val="(a正文 Char Char"/>
    <w:link w:val="aChar"/>
    <w:qFormat/>
    <w:rPr>
      <w:rFonts w:eastAsia="仿宋_GB2312"/>
      <w:color w:val="000000"/>
      <w:kern w:val="2"/>
      <w:sz w:val="24"/>
      <w:lang w:bidi="ar-SA"/>
    </w:rPr>
  </w:style>
  <w:style w:type="paragraph" w:customStyle="1" w:styleId="aChar">
    <w:name w:val="(a正文 Char"/>
    <w:basedOn w:val="a"/>
    <w:link w:val="aCharChar"/>
    <w:qFormat/>
    <w:pPr>
      <w:spacing w:line="440" w:lineRule="exact"/>
      <w:ind w:firstLineChars="200" w:firstLine="200"/>
    </w:pPr>
    <w:rPr>
      <w:rFonts w:eastAsia="仿宋_GB2312"/>
      <w:color w:val="000000"/>
      <w:sz w:val="24"/>
      <w:szCs w:val="20"/>
    </w:rPr>
  </w:style>
  <w:style w:type="character" w:customStyle="1" w:styleId="CharChar">
    <w:name w:val="正文文字标准 Char Char"/>
    <w:link w:val="afe"/>
    <w:qFormat/>
    <w:rPr>
      <w:rFonts w:eastAsia="宋体"/>
      <w:kern w:val="2"/>
      <w:sz w:val="24"/>
      <w:szCs w:val="24"/>
      <w:lang w:val="en-US" w:eastAsia="zh-CN" w:bidi="ar-SA"/>
    </w:rPr>
  </w:style>
  <w:style w:type="paragraph" w:customStyle="1" w:styleId="afe">
    <w:name w:val="正文文字标准"/>
    <w:basedOn w:val="af6"/>
    <w:link w:val="CharChar"/>
    <w:qFormat/>
    <w:pPr>
      <w:adjustRightInd/>
      <w:spacing w:line="480" w:lineRule="exact"/>
      <w:ind w:firstLineChars="200" w:firstLine="200"/>
      <w:textAlignment w:val="auto"/>
    </w:pPr>
    <w:rPr>
      <w:rFonts w:ascii="Times New Roman"/>
      <w:kern w:val="2"/>
      <w:szCs w:val="24"/>
    </w:rPr>
  </w:style>
  <w:style w:type="character" w:customStyle="1" w:styleId="Char4">
    <w:name w:val="样式 样式 二级标题 + + (符号) 宋体 Char"/>
    <w:link w:val="aff"/>
    <w:qFormat/>
    <w:rPr>
      <w:b/>
      <w:bCs/>
      <w:snapToGrid w:val="0"/>
      <w:sz w:val="28"/>
      <w:szCs w:val="24"/>
      <w:lang w:bidi="ar-SA"/>
    </w:rPr>
  </w:style>
  <w:style w:type="paragraph" w:customStyle="1" w:styleId="aff">
    <w:name w:val="样式 样式 二级标题 + + (符号) 宋体"/>
    <w:basedOn w:val="a"/>
    <w:link w:val="Char4"/>
    <w:qFormat/>
    <w:pPr>
      <w:spacing w:before="120" w:line="460" w:lineRule="exact"/>
      <w:outlineLvl w:val="1"/>
    </w:pPr>
    <w:rPr>
      <w:b/>
      <w:bCs/>
      <w:snapToGrid w:val="0"/>
      <w:kern w:val="0"/>
      <w:sz w:val="28"/>
    </w:rPr>
  </w:style>
  <w:style w:type="character" w:customStyle="1" w:styleId="CharChar0">
    <w:name w:val="表格 Char Char"/>
    <w:qFormat/>
    <w:rPr>
      <w:rFonts w:ascii="宋体" w:eastAsia="Times New Roman" w:hAnsi="宋体"/>
      <w:snapToGrid w:val="0"/>
      <w:sz w:val="21"/>
      <w:lang w:val="en-US" w:eastAsia="zh-CN" w:bidi="ar-SA"/>
    </w:rPr>
  </w:style>
  <w:style w:type="character" w:customStyle="1" w:styleId="Char5">
    <w:name w:val="图表标题 Char"/>
    <w:link w:val="aff0"/>
    <w:qFormat/>
    <w:rPr>
      <w:rFonts w:ascii="宋体" w:eastAsia="宋体" w:hAnsi="宋体"/>
      <w:b/>
      <w:kern w:val="2"/>
      <w:sz w:val="21"/>
      <w:szCs w:val="24"/>
      <w:lang w:val="en-US" w:eastAsia="zh-CN" w:bidi="ar-SA"/>
    </w:rPr>
  </w:style>
  <w:style w:type="paragraph" w:customStyle="1" w:styleId="aff0">
    <w:name w:val="图表标题"/>
    <w:basedOn w:val="a"/>
    <w:link w:val="Char5"/>
    <w:qFormat/>
    <w:pPr>
      <w:spacing w:beforeLines="25" w:afterLines="25" w:line="360" w:lineRule="auto"/>
      <w:jc w:val="center"/>
      <w:outlineLvl w:val="4"/>
    </w:pPr>
    <w:rPr>
      <w:rFonts w:ascii="宋体" w:hAnsi="宋体"/>
      <w:b/>
    </w:rPr>
  </w:style>
  <w:style w:type="character" w:customStyle="1" w:styleId="-Char">
    <w:name w:val="+正文-都 Char"/>
    <w:link w:val="-"/>
    <w:qFormat/>
    <w:rPr>
      <w:rFonts w:eastAsia="Times New Roman"/>
      <w:kern w:val="2"/>
      <w:sz w:val="24"/>
      <w:szCs w:val="28"/>
      <w:lang w:val="en-US" w:eastAsia="zh-CN" w:bidi="ar-SA"/>
    </w:rPr>
  </w:style>
  <w:style w:type="paragraph" w:customStyle="1" w:styleId="-">
    <w:name w:val="+正文-都"/>
    <w:link w:val="-Char"/>
    <w:qFormat/>
    <w:pPr>
      <w:spacing w:line="480" w:lineRule="exact"/>
      <w:ind w:firstLineChars="200" w:firstLine="200"/>
    </w:pPr>
    <w:rPr>
      <w:rFonts w:ascii="Times New Roman" w:eastAsia="Times New Roman" w:hAnsi="Times New Roman" w:cs="Times New Roman"/>
      <w:kern w:val="2"/>
      <w:sz w:val="24"/>
      <w:szCs w:val="28"/>
    </w:rPr>
  </w:style>
  <w:style w:type="character" w:customStyle="1" w:styleId="01Char1">
    <w:name w:val="正文01 Char1"/>
    <w:qFormat/>
    <w:rPr>
      <w:rFonts w:eastAsia="宋体"/>
      <w:kern w:val="2"/>
      <w:sz w:val="24"/>
      <w:szCs w:val="24"/>
      <w:lang w:val="en-US" w:eastAsia="zh-CN" w:bidi="ar-SA"/>
    </w:rPr>
  </w:style>
  <w:style w:type="character" w:customStyle="1" w:styleId="Char12">
    <w:name w:val="页眉 Char1"/>
    <w:link w:val="af0"/>
    <w:qFormat/>
    <w:rPr>
      <w:rFonts w:eastAsia="楷体_GB2312"/>
      <w:kern w:val="2"/>
      <w:sz w:val="18"/>
      <w:szCs w:val="18"/>
      <w:lang w:val="en-US" w:eastAsia="zh-CN" w:bidi="ar-SA"/>
    </w:rPr>
  </w:style>
  <w:style w:type="character" w:customStyle="1" w:styleId="Char6">
    <w:name w:val="页眉 Char"/>
    <w:qFormat/>
    <w:rPr>
      <w:rFonts w:eastAsia="宋体"/>
      <w:kern w:val="2"/>
      <w:sz w:val="18"/>
      <w:szCs w:val="18"/>
      <w:lang w:val="en-US" w:eastAsia="zh-CN" w:bidi="ar-SA"/>
    </w:rPr>
  </w:style>
  <w:style w:type="character" w:customStyle="1" w:styleId="5Char">
    <w:name w:val="5文章(治) Char"/>
    <w:link w:val="51"/>
    <w:qFormat/>
    <w:rPr>
      <w:rFonts w:eastAsia="宋体" w:cs="Tahoma"/>
      <w:snapToGrid w:val="0"/>
      <w:sz w:val="24"/>
      <w:szCs w:val="21"/>
      <w:lang w:val="en-US" w:eastAsia="zh-CN" w:bidi="ar-SA"/>
    </w:rPr>
  </w:style>
  <w:style w:type="paragraph" w:customStyle="1" w:styleId="51">
    <w:name w:val="5文章(治)"/>
    <w:basedOn w:val="a"/>
    <w:link w:val="5Char"/>
    <w:qFormat/>
    <w:pPr>
      <w:spacing w:line="360" w:lineRule="auto"/>
      <w:ind w:firstLineChars="200" w:firstLine="480"/>
    </w:pPr>
    <w:rPr>
      <w:rFonts w:cs="Tahoma"/>
      <w:snapToGrid w:val="0"/>
      <w:kern w:val="0"/>
      <w:sz w:val="24"/>
      <w:szCs w:val="21"/>
    </w:rPr>
  </w:style>
  <w:style w:type="character" w:customStyle="1" w:styleId="3Char">
    <w:name w:val="标题 3 Char"/>
    <w:link w:val="3"/>
    <w:qFormat/>
    <w:rPr>
      <w:rFonts w:eastAsia="仿宋_GB2312"/>
      <w:bCs/>
      <w:kern w:val="2"/>
      <w:sz w:val="15"/>
      <w:szCs w:val="18"/>
      <w:lang w:val="en-US" w:eastAsia="zh-CN" w:bidi="ar-SA"/>
    </w:rPr>
  </w:style>
  <w:style w:type="character" w:customStyle="1" w:styleId="Char7">
    <w:name w:val="表格文字 Char"/>
    <w:qFormat/>
    <w:rPr>
      <w:rFonts w:ascii="宋体" w:eastAsia="宋体" w:hAnsi="宋体"/>
      <w:kern w:val="2"/>
      <w:sz w:val="21"/>
      <w:szCs w:val="24"/>
      <w:lang w:val="en-US" w:eastAsia="zh-CN" w:bidi="ar-SA"/>
    </w:rPr>
  </w:style>
  <w:style w:type="character" w:customStyle="1" w:styleId="st1">
    <w:name w:val="st1"/>
    <w:basedOn w:val="a1"/>
    <w:qFormat/>
  </w:style>
  <w:style w:type="character" w:customStyle="1" w:styleId="CharChar6">
    <w:name w:val="Char Char6"/>
    <w:qFormat/>
    <w:rPr>
      <w:rFonts w:ascii="宋体" w:hAnsi="Courier New"/>
      <w:sz w:val="21"/>
    </w:rPr>
  </w:style>
  <w:style w:type="character" w:customStyle="1" w:styleId="1Char1">
    <w:name w:val="正文1 Char1"/>
    <w:link w:val="12"/>
    <w:qFormat/>
    <w:rPr>
      <w:rFonts w:eastAsia="宋体"/>
      <w:kern w:val="2"/>
      <w:sz w:val="24"/>
      <w:szCs w:val="24"/>
      <w:lang w:val="en-US" w:eastAsia="zh-CN" w:bidi="ar-SA"/>
    </w:rPr>
  </w:style>
  <w:style w:type="paragraph" w:customStyle="1" w:styleId="12">
    <w:name w:val="正文1"/>
    <w:basedOn w:val="a"/>
    <w:link w:val="1Char1"/>
    <w:qFormat/>
    <w:pPr>
      <w:ind w:firstLineChars="200" w:firstLine="480"/>
    </w:pPr>
    <w:rPr>
      <w:sz w:val="24"/>
    </w:rPr>
  </w:style>
  <w:style w:type="character" w:customStyle="1" w:styleId="WebCharChar">
    <w:name w:val="普通 (Web) Char Char"/>
    <w:qFormat/>
    <w:rPr>
      <w:rFonts w:ascii="宋体" w:eastAsia="宋体" w:hAnsi="宋体"/>
      <w:sz w:val="24"/>
      <w:szCs w:val="24"/>
      <w:lang w:val="en-US" w:eastAsia="zh-CN" w:bidi="ar-SA"/>
    </w:rPr>
  </w:style>
  <w:style w:type="character" w:customStyle="1" w:styleId="content">
    <w:name w:val="content"/>
    <w:qFormat/>
    <w:rPr>
      <w:color w:val="000000"/>
      <w:sz w:val="21"/>
      <w:szCs w:val="21"/>
    </w:rPr>
  </w:style>
  <w:style w:type="character" w:customStyle="1" w:styleId="ttag">
    <w:name w:val="t_tag"/>
    <w:basedOn w:val="a1"/>
    <w:qFormat/>
  </w:style>
  <w:style w:type="character" w:customStyle="1" w:styleId="2Char2">
    <w:name w:val="标题 2 Char2"/>
    <w:qFormat/>
    <w:rPr>
      <w:rFonts w:eastAsia="宋体"/>
      <w:kern w:val="2"/>
      <w:sz w:val="28"/>
      <w:szCs w:val="28"/>
      <w:lang w:val="en-US" w:eastAsia="zh-CN" w:bidi="ar-SA"/>
    </w:rPr>
  </w:style>
  <w:style w:type="character" w:customStyle="1" w:styleId="19Char">
    <w:name w:val="19号令 Char"/>
    <w:qFormat/>
    <w:rPr>
      <w:rFonts w:ascii="宋体" w:eastAsia="宋体" w:hAnsi="宋体" w:cs="Arial Unicode MS"/>
      <w:color w:val="000000"/>
      <w:sz w:val="22"/>
      <w:szCs w:val="22"/>
      <w:lang w:val="en-US" w:eastAsia="zh-CN" w:bidi="ar-SA"/>
    </w:rPr>
  </w:style>
  <w:style w:type="character" w:customStyle="1" w:styleId="Char10">
    <w:name w:val="批注文字 Char1"/>
    <w:link w:val="a9"/>
    <w:semiHidden/>
    <w:qFormat/>
    <w:rPr>
      <w:kern w:val="2"/>
      <w:sz w:val="21"/>
      <w:szCs w:val="24"/>
    </w:rPr>
  </w:style>
  <w:style w:type="character" w:customStyle="1" w:styleId="Char11">
    <w:name w:val="页脚 Char1"/>
    <w:link w:val="af"/>
    <w:qFormat/>
    <w:rPr>
      <w:rFonts w:eastAsia="宋体"/>
      <w:kern w:val="2"/>
      <w:sz w:val="18"/>
      <w:szCs w:val="18"/>
      <w:lang w:val="en-US" w:eastAsia="zh-CN" w:bidi="ar-SA"/>
    </w:rPr>
  </w:style>
  <w:style w:type="character" w:customStyle="1" w:styleId="9Char">
    <w:name w:val="样式9 Char"/>
    <w:link w:val="91"/>
    <w:qFormat/>
    <w:rPr>
      <w:rFonts w:ascii="Arial" w:eastAsia="宋体" w:hAnsi="Arial"/>
      <w:sz w:val="24"/>
      <w:lang w:bidi="ar-SA"/>
    </w:rPr>
  </w:style>
  <w:style w:type="paragraph" w:customStyle="1" w:styleId="91">
    <w:name w:val="样式9"/>
    <w:basedOn w:val="a"/>
    <w:link w:val="9Char"/>
    <w:qFormat/>
    <w:pPr>
      <w:spacing w:line="360" w:lineRule="auto"/>
      <w:ind w:firstLineChars="200" w:firstLine="480"/>
    </w:pPr>
    <w:rPr>
      <w:rFonts w:ascii="Arial" w:hAnsi="Arial"/>
      <w:kern w:val="0"/>
      <w:sz w:val="24"/>
      <w:szCs w:val="20"/>
    </w:rPr>
  </w:style>
  <w:style w:type="character" w:customStyle="1" w:styleId="Char8">
    <w:name w:val="报告正文 Char"/>
    <w:link w:val="aff1"/>
    <w:qFormat/>
    <w:rPr>
      <w:rFonts w:ascii="宋体" w:eastAsia="宋体" w:hAnsi="宋体" w:cs="宋体"/>
      <w:kern w:val="2"/>
      <w:sz w:val="24"/>
      <w:lang w:val="en-US" w:eastAsia="zh-CN" w:bidi="ar-SA"/>
    </w:rPr>
  </w:style>
  <w:style w:type="paragraph" w:customStyle="1" w:styleId="aff1">
    <w:name w:val="报告正文"/>
    <w:basedOn w:val="a"/>
    <w:link w:val="Char8"/>
    <w:qFormat/>
    <w:pPr>
      <w:spacing w:line="360" w:lineRule="auto"/>
    </w:pPr>
    <w:rPr>
      <w:rFonts w:ascii="宋体" w:hAnsi="宋体" w:cs="宋体"/>
      <w:sz w:val="24"/>
      <w:szCs w:val="20"/>
    </w:rPr>
  </w:style>
  <w:style w:type="character" w:customStyle="1" w:styleId="CharChar1">
    <w:name w:val="表格正文 Char Char"/>
    <w:qFormat/>
    <w:rPr>
      <w:rFonts w:eastAsia="Arial Unicode MS" w:cs="Courier New"/>
      <w:kern w:val="2"/>
      <w:sz w:val="21"/>
      <w:lang w:val="en-US" w:eastAsia="zh-CN" w:bidi="ar-SA"/>
    </w:rPr>
  </w:style>
  <w:style w:type="character" w:customStyle="1" w:styleId="01Char">
    <w:name w:val="正文01 Char"/>
    <w:link w:val="01"/>
    <w:qFormat/>
    <w:locked/>
    <w:rPr>
      <w:rFonts w:eastAsia="宋体"/>
      <w:kern w:val="2"/>
      <w:sz w:val="24"/>
      <w:szCs w:val="24"/>
      <w:lang w:val="en-US" w:eastAsia="zh-CN" w:bidi="ar-SA"/>
    </w:rPr>
  </w:style>
  <w:style w:type="paragraph" w:customStyle="1" w:styleId="01">
    <w:name w:val="正文01"/>
    <w:basedOn w:val="a"/>
    <w:link w:val="01Char"/>
    <w:qFormat/>
    <w:pPr>
      <w:spacing w:before="60" w:line="460" w:lineRule="exact"/>
      <w:ind w:firstLineChars="200" w:firstLine="200"/>
    </w:pPr>
    <w:rPr>
      <w:sz w:val="24"/>
    </w:rPr>
  </w:style>
  <w:style w:type="character" w:customStyle="1" w:styleId="style1141">
    <w:name w:val="style1141"/>
    <w:qFormat/>
    <w:rPr>
      <w:rFonts w:ascii="Arial" w:hAnsi="Arial" w:cs="Arial" w:hint="default"/>
      <w:color w:val="000000"/>
      <w:sz w:val="18"/>
      <w:szCs w:val="18"/>
    </w:rPr>
  </w:style>
  <w:style w:type="character" w:customStyle="1" w:styleId="Char9">
    <w:name w:val="环评正文 Char"/>
    <w:link w:val="aff2"/>
    <w:qFormat/>
    <w:rPr>
      <w:rFonts w:ascii="宋体" w:eastAsia="宋体" w:hAnsi="宋体" w:cs="宋体"/>
      <w:kern w:val="2"/>
      <w:sz w:val="24"/>
      <w:szCs w:val="24"/>
      <w:lang w:val="en-US" w:eastAsia="zh-CN" w:bidi="ar-SA"/>
    </w:rPr>
  </w:style>
  <w:style w:type="paragraph" w:customStyle="1" w:styleId="aff2">
    <w:name w:val="环评正文"/>
    <w:basedOn w:val="a"/>
    <w:link w:val="Char9"/>
    <w:qFormat/>
    <w:pPr>
      <w:spacing w:line="360" w:lineRule="auto"/>
    </w:pPr>
    <w:rPr>
      <w:rFonts w:ascii="宋体" w:hAnsi="宋体" w:cs="宋体"/>
      <w:sz w:val="24"/>
    </w:rPr>
  </w:style>
  <w:style w:type="character" w:customStyle="1" w:styleId="Char3">
    <w:name w:val="纯文本 Char"/>
    <w:link w:val="ac"/>
    <w:qFormat/>
    <w:rPr>
      <w:rFonts w:ascii="宋体" w:eastAsia="宋体" w:hAnsi="Courier New"/>
      <w:kern w:val="2"/>
      <w:sz w:val="21"/>
      <w:lang w:val="en-US" w:eastAsia="zh-CN" w:bidi="ar-SA"/>
    </w:rPr>
  </w:style>
  <w:style w:type="character" w:customStyle="1" w:styleId="33Char1113h33rdlevelH3l3Char">
    <w:name w:val="样式 标题 3标题 一标题 3 Char小节标题头条标题1.1.1小标题3h33rd levelH3l3... Char"/>
    <w:link w:val="33Char1113h33rdlevelH3l3"/>
    <w:qFormat/>
    <w:locked/>
    <w:rPr>
      <w:rFonts w:ascii="宋体" w:hAnsi="宋体" w:cs="宋体"/>
      <w:b/>
      <w:bCs/>
      <w:color w:val="008080"/>
      <w:kern w:val="2"/>
      <w:sz w:val="24"/>
      <w:szCs w:val="24"/>
      <w:lang w:val="en-GB"/>
    </w:rPr>
  </w:style>
  <w:style w:type="paragraph" w:customStyle="1" w:styleId="33Char1113h33rdlevelH3l3">
    <w:name w:val="样式 标题 3标题 一标题 3 Char小节标题头条标题1.1.1小标题3h33rd levelH3l3..."/>
    <w:basedOn w:val="3"/>
    <w:link w:val="33Char1113h33rdlevelH3l3Char"/>
    <w:qFormat/>
    <w:pPr>
      <w:keepLines/>
      <w:adjustRightInd w:val="0"/>
      <w:snapToGrid w:val="0"/>
      <w:spacing w:beforeLines="50" w:line="460" w:lineRule="exact"/>
      <w:jc w:val="both"/>
    </w:pPr>
    <w:rPr>
      <w:rFonts w:ascii="宋体" w:eastAsia="宋体" w:hAnsi="宋体" w:cs="宋体"/>
      <w:b/>
      <w:color w:val="008080"/>
      <w:sz w:val="24"/>
      <w:szCs w:val="24"/>
      <w:lang w:val="en-GB"/>
    </w:rPr>
  </w:style>
  <w:style w:type="character" w:customStyle="1" w:styleId="Chara">
    <w:name w:val="表格 Char"/>
    <w:link w:val="aff3"/>
    <w:qFormat/>
    <w:rPr>
      <w:rFonts w:ascii="宋体" w:hAnsi="宋体"/>
      <w:snapToGrid w:val="0"/>
      <w:sz w:val="21"/>
      <w:lang w:val="en-US" w:eastAsia="zh-CN" w:bidi="ar-SA"/>
    </w:rPr>
  </w:style>
  <w:style w:type="paragraph" w:customStyle="1" w:styleId="aff3">
    <w:name w:val="表格"/>
    <w:link w:val="Chara"/>
    <w:qFormat/>
    <w:pPr>
      <w:spacing w:line="380" w:lineRule="exact"/>
      <w:jc w:val="center"/>
    </w:pPr>
    <w:rPr>
      <w:rFonts w:ascii="宋体" w:eastAsia="宋体" w:hAnsi="宋体" w:cs="Times New Roman"/>
      <w:snapToGrid w:val="0"/>
      <w:sz w:val="21"/>
    </w:rPr>
  </w:style>
  <w:style w:type="character" w:customStyle="1" w:styleId="Charb">
    <w:name w:val="批注文字 Char"/>
    <w:qFormat/>
    <w:rPr>
      <w:rFonts w:eastAsia="宋体"/>
      <w:kern w:val="2"/>
      <w:sz w:val="21"/>
      <w:szCs w:val="24"/>
      <w:lang w:val="en-US" w:eastAsia="zh-CN" w:bidi="ar-SA"/>
    </w:rPr>
  </w:style>
  <w:style w:type="character" w:customStyle="1" w:styleId="Char0">
    <w:name w:val="正文缩进 Char"/>
    <w:link w:val="a0"/>
    <w:qFormat/>
    <w:locked/>
    <w:rPr>
      <w:rFonts w:eastAsia="宋体"/>
      <w:kern w:val="2"/>
      <w:sz w:val="21"/>
      <w:lang w:val="en-US" w:eastAsia="zh-CN" w:bidi="ar-SA"/>
    </w:rPr>
  </w:style>
  <w:style w:type="character" w:customStyle="1" w:styleId="Char14">
    <w:name w:val="表 Char1"/>
    <w:qFormat/>
    <w:rPr>
      <w:rFonts w:ascii="楷体_GB2312" w:eastAsia="宋体" w:hAnsi="楷体_GB2312" w:cs="楷体_GB2312"/>
      <w:spacing w:val="2"/>
      <w:kern w:val="2"/>
      <w:sz w:val="24"/>
      <w:lang w:val="en-US" w:eastAsia="zh-CN" w:bidi="ar-SA"/>
    </w:rPr>
  </w:style>
  <w:style w:type="character" w:customStyle="1" w:styleId="td1">
    <w:name w:val="td1"/>
    <w:qFormat/>
    <w:rPr>
      <w:color w:val="000000"/>
      <w:sz w:val="21"/>
      <w:szCs w:val="21"/>
    </w:rPr>
  </w:style>
  <w:style w:type="character" w:customStyle="1" w:styleId="2CharChar">
    <w:name w:val="正文首行缩进2个字 Char Char"/>
    <w:link w:val="2Char"/>
    <w:qFormat/>
    <w:rPr>
      <w:rFonts w:eastAsia="楷体"/>
      <w:kern w:val="2"/>
      <w:sz w:val="24"/>
      <w:szCs w:val="24"/>
      <w:lang w:val="en-US" w:eastAsia="zh-CN" w:bidi="ar-SA"/>
    </w:rPr>
  </w:style>
  <w:style w:type="paragraph" w:customStyle="1" w:styleId="2Char">
    <w:name w:val="正文首行缩进2个字 Char"/>
    <w:basedOn w:val="a"/>
    <w:link w:val="2CharChar"/>
    <w:qFormat/>
    <w:pPr>
      <w:ind w:firstLineChars="200" w:firstLine="480"/>
    </w:pPr>
    <w:rPr>
      <w:rFonts w:eastAsia="楷体"/>
      <w:sz w:val="24"/>
    </w:rPr>
  </w:style>
  <w:style w:type="character" w:customStyle="1" w:styleId="Charc">
    <w:name w:val="表格内容 Char"/>
    <w:link w:val="aff4"/>
    <w:qFormat/>
    <w:rPr>
      <w:rFonts w:ascii="Arial" w:eastAsia="仿宋_GB2312" w:hAnsi="Arial"/>
      <w:sz w:val="24"/>
      <w:lang w:val="en-US" w:eastAsia="zh-CN" w:bidi="ar-SA"/>
    </w:rPr>
  </w:style>
  <w:style w:type="paragraph" w:customStyle="1" w:styleId="aff4">
    <w:name w:val="表格内容"/>
    <w:basedOn w:val="a"/>
    <w:link w:val="Charc"/>
    <w:qFormat/>
    <w:pPr>
      <w:overflowPunct w:val="0"/>
      <w:adjustRightInd w:val="0"/>
      <w:spacing w:before="40" w:after="60" w:line="200" w:lineRule="atLeast"/>
      <w:textAlignment w:val="baseline"/>
    </w:pPr>
    <w:rPr>
      <w:rFonts w:ascii="Arial" w:eastAsia="仿宋_GB2312" w:hAnsi="Arial"/>
      <w:kern w:val="0"/>
      <w:sz w:val="24"/>
      <w:szCs w:val="20"/>
    </w:rPr>
  </w:style>
  <w:style w:type="character" w:customStyle="1" w:styleId="p1">
    <w:name w:val="p1"/>
    <w:qFormat/>
    <w:rPr>
      <w:sz w:val="18"/>
      <w:szCs w:val="18"/>
    </w:rPr>
  </w:style>
  <w:style w:type="character" w:customStyle="1" w:styleId="Chard">
    <w:name w:val="样式 二级标题 + Char"/>
    <w:link w:val="aff5"/>
    <w:qFormat/>
    <w:rPr>
      <w:rFonts w:eastAsia="宋体"/>
      <w:b/>
      <w:bCs/>
      <w:snapToGrid w:val="0"/>
      <w:sz w:val="28"/>
      <w:szCs w:val="24"/>
      <w:lang w:bidi="ar-SA"/>
    </w:rPr>
  </w:style>
  <w:style w:type="paragraph" w:customStyle="1" w:styleId="aff5">
    <w:name w:val="样式 二级标题 +"/>
    <w:basedOn w:val="a"/>
    <w:next w:val="a"/>
    <w:link w:val="Chard"/>
    <w:qFormat/>
    <w:pPr>
      <w:spacing w:before="120" w:line="460" w:lineRule="exact"/>
      <w:outlineLvl w:val="1"/>
    </w:pPr>
    <w:rPr>
      <w:b/>
      <w:bCs/>
      <w:snapToGrid w:val="0"/>
      <w:kern w:val="0"/>
      <w:sz w:val="28"/>
    </w:rPr>
  </w:style>
  <w:style w:type="character" w:customStyle="1" w:styleId="articlecontent">
    <w:name w:val="articlecontent"/>
    <w:basedOn w:val="a1"/>
    <w:qFormat/>
  </w:style>
  <w:style w:type="character" w:customStyle="1" w:styleId="style9">
    <w:name w:val="style9"/>
    <w:qFormat/>
    <w:rPr>
      <w:sz w:val="18"/>
      <w:szCs w:val="18"/>
    </w:rPr>
  </w:style>
  <w:style w:type="character" w:customStyle="1" w:styleId="-CharChar">
    <w:name w:val="报告正文-连续目录 Char Char"/>
    <w:link w:val="-0"/>
    <w:qFormat/>
    <w:rPr>
      <w:rFonts w:ascii="Arial" w:hAnsi="Arial"/>
      <w:sz w:val="24"/>
      <w:szCs w:val="24"/>
      <w:lang w:bidi="ar-SA"/>
    </w:rPr>
  </w:style>
  <w:style w:type="paragraph" w:customStyle="1" w:styleId="-0">
    <w:name w:val="报告正文-连续目录"/>
    <w:basedOn w:val="a"/>
    <w:link w:val="-CharChar"/>
    <w:qFormat/>
    <w:pPr>
      <w:spacing w:line="440" w:lineRule="exact"/>
      <w:ind w:firstLineChars="200" w:firstLine="200"/>
    </w:pPr>
    <w:rPr>
      <w:rFonts w:ascii="Arial" w:hAnsi="Arial"/>
      <w:kern w:val="0"/>
      <w:sz w:val="24"/>
    </w:rPr>
  </w:style>
  <w:style w:type="character" w:customStyle="1" w:styleId="Char">
    <w:name w:val="正文文本缩进 Char"/>
    <w:link w:val="a4"/>
    <w:qFormat/>
    <w:rPr>
      <w:rFonts w:ascii="黑体" w:eastAsia="楷体_GB2312" w:hAnsi="宋体"/>
      <w:kern w:val="2"/>
      <w:sz w:val="24"/>
      <w:szCs w:val="24"/>
      <w:lang w:val="en-US" w:eastAsia="zh-CN" w:bidi="ar-SA"/>
    </w:rPr>
  </w:style>
  <w:style w:type="character" w:customStyle="1" w:styleId="3Char0">
    <w:name w:val="3级标题 Char"/>
    <w:link w:val="34"/>
    <w:qFormat/>
    <w:rPr>
      <w:rFonts w:ascii="Arial" w:eastAsia="宋体" w:hAnsi="Arial"/>
      <w:b/>
      <w:kern w:val="2"/>
      <w:sz w:val="24"/>
      <w:lang w:val="en-US" w:eastAsia="zh-CN" w:bidi="ar-SA"/>
    </w:rPr>
  </w:style>
  <w:style w:type="paragraph" w:customStyle="1" w:styleId="34">
    <w:name w:val="3级标题"/>
    <w:basedOn w:val="a"/>
    <w:link w:val="3Char0"/>
    <w:qFormat/>
    <w:pPr>
      <w:spacing w:before="300" w:line="460" w:lineRule="exact"/>
      <w:outlineLvl w:val="2"/>
    </w:pPr>
    <w:rPr>
      <w:rFonts w:ascii="Arial" w:hAnsi="Arial"/>
      <w:b/>
      <w:sz w:val="24"/>
      <w:szCs w:val="20"/>
    </w:rPr>
  </w:style>
  <w:style w:type="character" w:customStyle="1" w:styleId="grame">
    <w:name w:val="grame"/>
    <w:basedOn w:val="a1"/>
    <w:qFormat/>
  </w:style>
  <w:style w:type="character" w:customStyle="1" w:styleId="headline-content2">
    <w:name w:val="headline-content2"/>
    <w:basedOn w:val="a1"/>
    <w:qFormat/>
  </w:style>
  <w:style w:type="character" w:customStyle="1" w:styleId="lh22px">
    <w:name w:val="lh22px"/>
    <w:basedOn w:val="a1"/>
    <w:qFormat/>
  </w:style>
  <w:style w:type="character" w:customStyle="1" w:styleId="3CharCharCharChar1">
    <w:name w:val="标题 3 Char Char Char Char1"/>
    <w:qFormat/>
    <w:rPr>
      <w:rFonts w:ascii="宋体" w:eastAsia="宋体" w:hAnsi="宋体"/>
      <w:b/>
      <w:bCs/>
      <w:kern w:val="2"/>
      <w:sz w:val="24"/>
      <w:szCs w:val="24"/>
      <w:lang w:val="en-US" w:eastAsia="zh-CN" w:bidi="ar-SA"/>
    </w:rPr>
  </w:style>
  <w:style w:type="character" w:customStyle="1" w:styleId="style1191">
    <w:name w:val="style1191"/>
    <w:qFormat/>
    <w:rPr>
      <w:rFonts w:ascii="Arial" w:hAnsi="Arial" w:cs="Arial" w:hint="default"/>
      <w:color w:val="000000"/>
      <w:sz w:val="18"/>
      <w:szCs w:val="18"/>
    </w:rPr>
  </w:style>
  <w:style w:type="character" w:customStyle="1" w:styleId="font21">
    <w:name w:val="font21"/>
    <w:qFormat/>
    <w:rPr>
      <w:rFonts w:ascii="宋体" w:eastAsia="宋体" w:hAnsi="宋体" w:cs="宋体" w:hint="eastAsia"/>
      <w:b/>
      <w:color w:val="0070C0"/>
      <w:sz w:val="21"/>
      <w:szCs w:val="21"/>
      <w:u w:val="none"/>
    </w:rPr>
  </w:style>
  <w:style w:type="character" w:customStyle="1" w:styleId="Chare">
    <w:name w:val="表 Char"/>
    <w:link w:val="aff6"/>
    <w:qFormat/>
    <w:rPr>
      <w:rFonts w:ascii="宋体" w:eastAsia="宋体"/>
      <w:kern w:val="2"/>
      <w:sz w:val="24"/>
      <w:lang w:val="en-US" w:eastAsia="zh-CN" w:bidi="ar-SA"/>
    </w:rPr>
  </w:style>
  <w:style w:type="paragraph" w:customStyle="1" w:styleId="aff6">
    <w:name w:val="表"/>
    <w:basedOn w:val="a"/>
    <w:next w:val="a"/>
    <w:link w:val="Chare"/>
    <w:qFormat/>
    <w:pPr>
      <w:adjustRightInd w:val="0"/>
      <w:spacing w:line="400" w:lineRule="exact"/>
      <w:jc w:val="center"/>
    </w:pPr>
    <w:rPr>
      <w:rFonts w:ascii="宋体"/>
      <w:sz w:val="24"/>
      <w:szCs w:val="20"/>
    </w:rPr>
  </w:style>
  <w:style w:type="character" w:customStyle="1" w:styleId="2CharChar0">
    <w:name w:val="正文2 Char Char"/>
    <w:link w:val="26"/>
    <w:qFormat/>
    <w:rPr>
      <w:kern w:val="2"/>
      <w:sz w:val="24"/>
    </w:rPr>
  </w:style>
  <w:style w:type="paragraph" w:customStyle="1" w:styleId="26">
    <w:name w:val="正文2"/>
    <w:basedOn w:val="a0"/>
    <w:link w:val="2CharChar0"/>
    <w:qFormat/>
    <w:pPr>
      <w:adjustRightInd w:val="0"/>
      <w:snapToGrid w:val="0"/>
      <w:spacing w:line="440" w:lineRule="atLeast"/>
      <w:ind w:firstLine="567"/>
    </w:pPr>
    <w:rPr>
      <w:sz w:val="24"/>
    </w:rPr>
  </w:style>
  <w:style w:type="character" w:customStyle="1" w:styleId="Char1">
    <w:name w:val="题注 Char"/>
    <w:link w:val="a6"/>
    <w:qFormat/>
    <w:rPr>
      <w:rFonts w:ascii="Arial" w:eastAsia="宋体" w:hAnsi="Arial" w:cs="Arial"/>
      <w:kern w:val="2"/>
      <w:sz w:val="24"/>
      <w:szCs w:val="24"/>
      <w:lang w:val="en-US" w:eastAsia="zh-CN" w:bidi="ar-SA"/>
    </w:rPr>
  </w:style>
  <w:style w:type="character" w:customStyle="1" w:styleId="001Char">
    <w:name w:val="正文001 Char"/>
    <w:link w:val="001"/>
    <w:qFormat/>
    <w:rPr>
      <w:rFonts w:eastAsia="宋体"/>
      <w:kern w:val="2"/>
      <w:sz w:val="24"/>
      <w:lang w:val="en-US" w:eastAsia="zh-CN" w:bidi="ar-SA"/>
    </w:rPr>
  </w:style>
  <w:style w:type="paragraph" w:customStyle="1" w:styleId="001">
    <w:name w:val="正文001"/>
    <w:basedOn w:val="a"/>
    <w:link w:val="001Char"/>
    <w:qFormat/>
    <w:pPr>
      <w:spacing w:before="60" w:line="460" w:lineRule="exact"/>
      <w:ind w:firstLine="482"/>
    </w:pPr>
    <w:rPr>
      <w:sz w:val="24"/>
      <w:szCs w:val="20"/>
    </w:rPr>
  </w:style>
  <w:style w:type="character" w:customStyle="1" w:styleId="Char15">
    <w:name w:val="正文缩进 Char1"/>
    <w:qFormat/>
    <w:rPr>
      <w:rFonts w:eastAsia="宋体"/>
      <w:kern w:val="2"/>
      <w:sz w:val="21"/>
      <w:lang w:val="en-US" w:eastAsia="zh-CN" w:bidi="ar-SA"/>
    </w:rPr>
  </w:style>
  <w:style w:type="character" w:customStyle="1" w:styleId="CharCharChar1">
    <w:name w:val="Char Char Char1"/>
    <w:qFormat/>
    <w:locked/>
    <w:rPr>
      <w:rFonts w:ascii="宋体" w:eastAsia="宋体" w:hAnsi="Courier New" w:cs="Courier New"/>
      <w:kern w:val="2"/>
      <w:sz w:val="21"/>
      <w:szCs w:val="21"/>
      <w:lang w:val="en-US" w:eastAsia="zh-CN" w:bidi="ar-SA"/>
    </w:rPr>
  </w:style>
  <w:style w:type="character" w:customStyle="1" w:styleId="Charf">
    <w:name w:val="表格正文 Char"/>
    <w:link w:val="aff7"/>
    <w:qFormat/>
    <w:rPr>
      <w:rFonts w:eastAsia="宋体"/>
      <w:kern w:val="2"/>
      <w:sz w:val="21"/>
      <w:lang w:val="en-US" w:eastAsia="zh-CN" w:bidi="ar-SA"/>
    </w:rPr>
  </w:style>
  <w:style w:type="paragraph" w:customStyle="1" w:styleId="aff7">
    <w:name w:val="表格正文"/>
    <w:basedOn w:val="a"/>
    <w:link w:val="Charf"/>
    <w:qFormat/>
    <w:pPr>
      <w:adjustRightInd w:val="0"/>
      <w:spacing w:line="0" w:lineRule="atLeast"/>
      <w:textAlignment w:val="baseline"/>
    </w:pPr>
    <w:rPr>
      <w:szCs w:val="20"/>
    </w:rPr>
  </w:style>
  <w:style w:type="character" w:customStyle="1" w:styleId="keyword">
    <w:name w:val="keyword"/>
    <w:basedOn w:val="a1"/>
    <w:qFormat/>
  </w:style>
  <w:style w:type="character" w:customStyle="1" w:styleId="Char13">
    <w:name w:val="普通(网站) Char1"/>
    <w:link w:val="af3"/>
    <w:uiPriority w:val="99"/>
    <w:qFormat/>
    <w:rPr>
      <w:rFonts w:ascii="宋体" w:eastAsia="宋体" w:hAnsi="宋体"/>
      <w:sz w:val="24"/>
      <w:szCs w:val="24"/>
      <w:lang w:val="en-US" w:eastAsia="zh-CN" w:bidi="ar-SA"/>
    </w:rPr>
  </w:style>
  <w:style w:type="character" w:customStyle="1" w:styleId="2Char0">
    <w:name w:val="表格文字2 Char"/>
    <w:qFormat/>
    <w:rPr>
      <w:rFonts w:eastAsia="宋体"/>
      <w:sz w:val="21"/>
      <w:szCs w:val="21"/>
      <w:lang w:val="en-US" w:eastAsia="zh-CN" w:bidi="ar-SA"/>
    </w:rPr>
  </w:style>
  <w:style w:type="character" w:customStyle="1" w:styleId="GB2312">
    <w:name w:val="样式 仿宋_GB2312 加粗"/>
    <w:qFormat/>
    <w:rPr>
      <w:rFonts w:ascii="仿宋_GB2312"/>
      <w:b/>
      <w:bCs/>
      <w:sz w:val="28"/>
      <w:szCs w:val="28"/>
    </w:rPr>
  </w:style>
  <w:style w:type="character" w:customStyle="1" w:styleId="Charf0">
    <w:name w:val="中远正文 Char"/>
    <w:qFormat/>
    <w:rPr>
      <w:rFonts w:eastAsia="宋体" w:cs="宋体"/>
      <w:snapToGrid w:val="0"/>
      <w:kern w:val="24"/>
      <w:sz w:val="24"/>
      <w:lang w:val="en-US" w:eastAsia="zh-CN" w:bidi="ar-SA"/>
    </w:rPr>
  </w:style>
  <w:style w:type="character" w:customStyle="1" w:styleId="font">
    <w:name w:val="font"/>
    <w:basedOn w:val="a1"/>
    <w:qFormat/>
  </w:style>
  <w:style w:type="character" w:customStyle="1" w:styleId="line1">
    <w:name w:val="line1"/>
    <w:qFormat/>
    <w:rPr>
      <w:sz w:val="18"/>
      <w:szCs w:val="18"/>
    </w:rPr>
  </w:style>
  <w:style w:type="character" w:customStyle="1" w:styleId="3-Char">
    <w:name w:val="3级标题-都 Char"/>
    <w:link w:val="3-"/>
    <w:qFormat/>
    <w:rPr>
      <w:b/>
      <w:kern w:val="2"/>
      <w:sz w:val="24"/>
      <w:szCs w:val="28"/>
      <w:lang w:bidi="ar-SA"/>
    </w:rPr>
  </w:style>
  <w:style w:type="paragraph" w:customStyle="1" w:styleId="3-">
    <w:name w:val="3级标题-都"/>
    <w:basedOn w:val="-"/>
    <w:link w:val="3-Char"/>
    <w:qFormat/>
    <w:pPr>
      <w:ind w:firstLineChars="0" w:firstLine="0"/>
      <w:outlineLvl w:val="2"/>
    </w:pPr>
    <w:rPr>
      <w:rFonts w:eastAsia="宋体"/>
      <w:b/>
    </w:rPr>
  </w:style>
  <w:style w:type="character" w:customStyle="1" w:styleId="Char2">
    <w:name w:val="文档结构图 Char"/>
    <w:link w:val="a8"/>
    <w:semiHidden/>
    <w:qFormat/>
    <w:rPr>
      <w:rFonts w:eastAsia="宋体"/>
      <w:kern w:val="2"/>
      <w:sz w:val="21"/>
      <w:szCs w:val="24"/>
      <w:lang w:val="en-US" w:eastAsia="zh-CN" w:bidi="ar-SA"/>
    </w:rPr>
  </w:style>
  <w:style w:type="character" w:customStyle="1" w:styleId="01CharChar">
    <w:name w:val="正文01 Char Char"/>
    <w:qFormat/>
    <w:rPr>
      <w:rFonts w:ascii="Courier New" w:eastAsia="Arial Unicode MS" w:hAnsi="Courier New"/>
      <w:snapToGrid w:val="0"/>
      <w:sz w:val="24"/>
      <w:lang w:val="en-US" w:eastAsia="zh-CN" w:bidi="ar-SA"/>
    </w:rPr>
  </w:style>
  <w:style w:type="character" w:customStyle="1" w:styleId="f14b1">
    <w:name w:val="f14b1"/>
    <w:qFormat/>
    <w:rPr>
      <w:b/>
      <w:bCs/>
      <w:sz w:val="21"/>
      <w:szCs w:val="21"/>
    </w:rPr>
  </w:style>
  <w:style w:type="character" w:customStyle="1" w:styleId="font11">
    <w:name w:val="font11"/>
    <w:qFormat/>
    <w:rPr>
      <w:rFonts w:ascii="Times New Roman" w:hAnsi="Times New Roman" w:cs="Times New Roman" w:hint="default"/>
      <w:b/>
      <w:color w:val="0070C0"/>
      <w:sz w:val="21"/>
      <w:szCs w:val="21"/>
      <w:u w:val="none"/>
    </w:rPr>
  </w:style>
  <w:style w:type="character" w:customStyle="1" w:styleId="postbody1">
    <w:name w:val="postbody1"/>
    <w:qFormat/>
    <w:rPr>
      <w:sz w:val="18"/>
      <w:szCs w:val="18"/>
    </w:rPr>
  </w:style>
  <w:style w:type="character" w:customStyle="1" w:styleId="Charf1">
    <w:name w:val="普通(网站) Char"/>
    <w:qFormat/>
    <w:rPr>
      <w:rFonts w:ascii="宋体" w:eastAsia="宋体" w:hAnsi="宋体"/>
      <w:sz w:val="24"/>
      <w:szCs w:val="24"/>
      <w:lang w:val="en-US" w:eastAsia="zh-CN" w:bidi="ar-SA"/>
    </w:rPr>
  </w:style>
  <w:style w:type="character" w:customStyle="1" w:styleId="Charf2">
    <w:name w:val="三级标题 Char"/>
    <w:link w:val="aff8"/>
    <w:qFormat/>
    <w:rPr>
      <w:rFonts w:eastAsia="宋体"/>
      <w:b/>
      <w:kern w:val="2"/>
      <w:sz w:val="24"/>
      <w:lang w:val="en-US" w:eastAsia="zh-CN" w:bidi="ar-SA"/>
    </w:rPr>
  </w:style>
  <w:style w:type="paragraph" w:customStyle="1" w:styleId="aff8">
    <w:name w:val="三级标题"/>
    <w:basedOn w:val="a"/>
    <w:link w:val="Charf2"/>
    <w:qFormat/>
    <w:pPr>
      <w:spacing w:before="300" w:line="460" w:lineRule="exact"/>
      <w:outlineLvl w:val="2"/>
    </w:pPr>
    <w:rPr>
      <w:b/>
      <w:sz w:val="24"/>
      <w:szCs w:val="20"/>
    </w:rPr>
  </w:style>
  <w:style w:type="character" w:customStyle="1" w:styleId="Charf3">
    <w:name w:val="题注（图、表） Char"/>
    <w:link w:val="aff9"/>
    <w:qFormat/>
    <w:rPr>
      <w:rFonts w:ascii="Arial" w:eastAsia="黑体" w:hAnsi="Arial" w:cs="宋体"/>
      <w:kern w:val="2"/>
      <w:lang w:val="en-US" w:eastAsia="zh-CN" w:bidi="ar-SA"/>
    </w:rPr>
  </w:style>
  <w:style w:type="paragraph" w:customStyle="1" w:styleId="aff9">
    <w:name w:val="题注（图、表）"/>
    <w:basedOn w:val="a"/>
    <w:link w:val="Charf3"/>
    <w:qFormat/>
    <w:pPr>
      <w:adjustRightInd w:val="0"/>
      <w:snapToGrid w:val="0"/>
      <w:spacing w:before="160" w:after="156" w:line="400" w:lineRule="exact"/>
      <w:jc w:val="center"/>
    </w:pPr>
    <w:rPr>
      <w:rFonts w:ascii="Arial" w:eastAsia="黑体" w:hAnsi="Arial" w:cs="宋体"/>
      <w:sz w:val="20"/>
      <w:szCs w:val="20"/>
    </w:rPr>
  </w:style>
  <w:style w:type="character" w:customStyle="1" w:styleId="textbody1">
    <w:name w:val="text_body1"/>
    <w:qFormat/>
    <w:rPr>
      <w:rFonts w:ascii="Verdana" w:hAnsi="Verdana" w:hint="default"/>
      <w:sz w:val="21"/>
      <w:szCs w:val="21"/>
    </w:rPr>
  </w:style>
  <w:style w:type="character" w:customStyle="1" w:styleId="Charf4">
    <w:name w:val="地理段落 Char"/>
    <w:link w:val="affa"/>
    <w:qFormat/>
    <w:rPr>
      <w:rFonts w:ascii="仿宋_GB2312" w:eastAsia="仿宋_GB2312"/>
      <w:kern w:val="2"/>
      <w:sz w:val="28"/>
      <w:szCs w:val="28"/>
      <w:lang w:bidi="ar-SA"/>
    </w:rPr>
  </w:style>
  <w:style w:type="paragraph" w:customStyle="1" w:styleId="affa">
    <w:name w:val="地理段落"/>
    <w:basedOn w:val="a"/>
    <w:link w:val="Charf4"/>
    <w:qFormat/>
    <w:pPr>
      <w:adjustRightInd w:val="0"/>
      <w:snapToGrid w:val="0"/>
      <w:spacing w:line="360" w:lineRule="auto"/>
      <w:ind w:firstLineChars="200" w:firstLine="200"/>
    </w:pPr>
    <w:rPr>
      <w:rFonts w:ascii="仿宋_GB2312" w:eastAsia="仿宋_GB2312"/>
      <w:sz w:val="28"/>
      <w:szCs w:val="28"/>
    </w:rPr>
  </w:style>
  <w:style w:type="character" w:customStyle="1" w:styleId="myChar">
    <w:name w:val="my Char"/>
    <w:link w:val="my"/>
    <w:qFormat/>
    <w:rPr>
      <w:sz w:val="24"/>
      <w:lang w:val="en-US" w:eastAsia="zh-CN" w:bidi="ar-SA"/>
    </w:rPr>
  </w:style>
  <w:style w:type="paragraph" w:customStyle="1" w:styleId="my">
    <w:name w:val="my"/>
    <w:link w:val="myChar"/>
    <w:qFormat/>
    <w:pPr>
      <w:spacing w:before="60" w:line="440" w:lineRule="exact"/>
      <w:ind w:firstLineChars="200" w:firstLine="200"/>
    </w:pPr>
    <w:rPr>
      <w:rFonts w:ascii="Times New Roman" w:eastAsia="宋体" w:hAnsi="Times New Roman" w:cs="Times New Roman"/>
      <w:sz w:val="24"/>
    </w:rPr>
  </w:style>
  <w:style w:type="character" w:customStyle="1" w:styleId="con">
    <w:name w:val="con"/>
    <w:basedOn w:val="a1"/>
    <w:qFormat/>
  </w:style>
  <w:style w:type="character" w:customStyle="1" w:styleId="Charf5">
    <w:name w:val="页脚 Char"/>
    <w:qFormat/>
    <w:rPr>
      <w:kern w:val="2"/>
      <w:sz w:val="18"/>
      <w:szCs w:val="18"/>
    </w:rPr>
  </w:style>
  <w:style w:type="character" w:customStyle="1" w:styleId="lh131">
    <w:name w:val="lh131"/>
    <w:basedOn w:val="a1"/>
    <w:qFormat/>
  </w:style>
  <w:style w:type="character" w:customStyle="1" w:styleId="Char16">
    <w:name w:val="表格 Char1"/>
    <w:qFormat/>
    <w:rPr>
      <w:rFonts w:eastAsia="宋体"/>
      <w:kern w:val="2"/>
      <w:sz w:val="24"/>
      <w:szCs w:val="24"/>
      <w:lang w:val="en-US" w:eastAsia="zh-CN" w:bidi="ar-SA"/>
    </w:rPr>
  </w:style>
  <w:style w:type="paragraph" w:customStyle="1" w:styleId="affb">
    <w:name w:val="表格标题"/>
    <w:basedOn w:val="a"/>
    <w:qFormat/>
    <w:pPr>
      <w:spacing w:before="120"/>
      <w:jc w:val="center"/>
    </w:pPr>
    <w:rPr>
      <w:sz w:val="24"/>
      <w:szCs w:val="20"/>
    </w:rPr>
  </w:style>
  <w:style w:type="paragraph" w:customStyle="1" w:styleId="reader-word-layerreader-word-s1-22">
    <w:name w:val="reader-word-layer reader-word-s1-22"/>
    <w:basedOn w:val="a"/>
    <w:qFormat/>
    <w:pPr>
      <w:widowControl/>
      <w:spacing w:before="100" w:beforeAutospacing="1" w:after="100" w:afterAutospacing="1"/>
      <w:jc w:val="left"/>
    </w:pPr>
    <w:rPr>
      <w:rFonts w:ascii="宋体" w:hAnsi="宋体" w:cs="宋体"/>
      <w:kern w:val="0"/>
      <w:sz w:val="24"/>
    </w:rPr>
  </w:style>
  <w:style w:type="paragraph" w:customStyle="1" w:styleId="35">
    <w:name w:val="标题3"/>
    <w:basedOn w:val="26"/>
    <w:next w:val="12"/>
    <w:qFormat/>
    <w:pPr>
      <w:adjustRightInd/>
      <w:outlineLvl w:val="2"/>
    </w:pPr>
  </w:style>
  <w:style w:type="paragraph" w:customStyle="1" w:styleId="0012">
    <w:name w:val="样式 正文001 + 首行缩进:  2 字符"/>
    <w:basedOn w:val="001"/>
    <w:qFormat/>
    <w:pPr>
      <w:spacing w:line="460" w:lineRule="atLeast"/>
      <w:ind w:firstLineChars="200" w:firstLine="480"/>
    </w:pPr>
  </w:style>
  <w:style w:type="paragraph" w:customStyle="1" w:styleId="CharCharCharChar">
    <w:name w:val="Char Char Char Char"/>
    <w:basedOn w:val="a"/>
    <w:qFormat/>
    <w:pPr>
      <w:spacing w:line="360" w:lineRule="auto"/>
      <w:ind w:firstLineChars="200" w:firstLine="200"/>
    </w:pPr>
    <w:rPr>
      <w:rFonts w:ascii="宋体" w:hAnsi="宋体" w:cs="宋体"/>
      <w:sz w:val="24"/>
    </w:rPr>
  </w:style>
  <w:style w:type="paragraph" w:customStyle="1" w:styleId="-11">
    <w:name w:val="彩色列表 - 强调文字颜色 11"/>
    <w:basedOn w:val="a"/>
    <w:qFormat/>
    <w:pPr>
      <w:widowControl/>
      <w:spacing w:line="360" w:lineRule="auto"/>
      <w:ind w:firstLineChars="200" w:firstLine="200"/>
    </w:pPr>
    <w:rPr>
      <w:color w:val="000000"/>
      <w:kern w:val="0"/>
      <w:sz w:val="24"/>
      <w:szCs w:val="20"/>
      <w:u w:color="000000"/>
    </w:rPr>
  </w:style>
  <w:style w:type="paragraph" w:customStyle="1" w:styleId="affc">
    <w:name w:val="中远正文"/>
    <w:basedOn w:val="a"/>
    <w:qFormat/>
    <w:pPr>
      <w:adjustRightInd w:val="0"/>
      <w:spacing w:line="360" w:lineRule="auto"/>
      <w:ind w:firstLineChars="200" w:firstLine="480"/>
      <w:textAlignment w:val="baseline"/>
    </w:pPr>
    <w:rPr>
      <w:rFonts w:cs="宋体"/>
      <w:snapToGrid w:val="0"/>
      <w:kern w:val="24"/>
      <w:sz w:val="24"/>
      <w:szCs w:val="20"/>
    </w:rPr>
  </w:style>
  <w:style w:type="paragraph" w:customStyle="1" w:styleId="xl22">
    <w:name w:val="xl22"/>
    <w:basedOn w:val="a"/>
    <w:qFormat/>
    <w:pPr>
      <w:widowControl/>
      <w:spacing w:before="100" w:after="100"/>
      <w:jc w:val="center"/>
    </w:pPr>
    <w:rPr>
      <w:kern w:val="0"/>
      <w:sz w:val="24"/>
    </w:rPr>
  </w:style>
  <w:style w:type="paragraph" w:customStyle="1" w:styleId="z-1">
    <w:name w:val="z-窗体顶端1"/>
    <w:qFormat/>
    <w:pPr>
      <w:widowControl w:val="0"/>
      <w:jc w:val="both"/>
    </w:pPr>
    <w:rPr>
      <w:rFonts w:ascii="Times New Roman" w:eastAsia="宋体" w:hAnsi="Times New Roman" w:cs="Times New Roman"/>
      <w:kern w:val="2"/>
      <w:sz w:val="21"/>
      <w:szCs w:val="22"/>
    </w:rPr>
  </w:style>
  <w:style w:type="paragraph" w:customStyle="1" w:styleId="CharCharCharChar1">
    <w:name w:val="Char Char Char Char1"/>
    <w:basedOn w:val="a"/>
    <w:qFormat/>
    <w:pPr>
      <w:spacing w:line="360" w:lineRule="auto"/>
      <w:ind w:firstLineChars="200" w:firstLine="200"/>
    </w:pPr>
    <w:rPr>
      <w:rFonts w:ascii="宋体" w:hAnsi="宋体" w:cs="宋体"/>
      <w:sz w:val="24"/>
    </w:rPr>
  </w:style>
  <w:style w:type="paragraph" w:customStyle="1" w:styleId="Charf6">
    <w:name w:val="Char"/>
    <w:basedOn w:val="a"/>
    <w:qFormat/>
    <w:pPr>
      <w:spacing w:line="360" w:lineRule="auto"/>
      <w:ind w:firstLineChars="200" w:firstLine="200"/>
    </w:pPr>
    <w:rPr>
      <w:rFonts w:ascii="宋体" w:hAnsi="宋体" w:cs="宋体"/>
      <w:sz w:val="24"/>
    </w:rPr>
  </w:style>
  <w:style w:type="paragraph" w:customStyle="1" w:styleId="p0">
    <w:name w:val="p0"/>
    <w:basedOn w:val="a"/>
    <w:uiPriority w:val="99"/>
    <w:qFormat/>
    <w:pPr>
      <w:widowControl/>
    </w:pPr>
    <w:rPr>
      <w:kern w:val="0"/>
      <w:szCs w:val="21"/>
    </w:rPr>
  </w:style>
  <w:style w:type="paragraph" w:customStyle="1" w:styleId="CharChar1CharCharCharCharCharCharCharCharCharCharCharChar">
    <w:name w:val="Char Char1 Char Char Char Char Char Char Char Char Char Char Char Char"/>
    <w:basedOn w:val="a"/>
    <w:qFormat/>
    <w:pPr>
      <w:spacing w:line="360" w:lineRule="auto"/>
      <w:ind w:firstLineChars="200" w:firstLine="200"/>
    </w:pPr>
    <w:rPr>
      <w:rFonts w:ascii="宋体" w:hAnsi="宋体" w:cs="宋体"/>
      <w:sz w:val="24"/>
    </w:rPr>
  </w:style>
  <w:style w:type="paragraph" w:customStyle="1" w:styleId="affd">
    <w:name w:val="流程图"/>
    <w:basedOn w:val="a"/>
    <w:qFormat/>
    <w:pPr>
      <w:tabs>
        <w:tab w:val="left" w:pos="0"/>
      </w:tabs>
      <w:autoSpaceDE w:val="0"/>
      <w:autoSpaceDN w:val="0"/>
      <w:adjustRightInd w:val="0"/>
      <w:spacing w:before="60" w:after="120"/>
      <w:textAlignment w:val="bottom"/>
    </w:pPr>
    <w:rPr>
      <w:rFonts w:ascii="宋体"/>
    </w:rPr>
  </w:style>
  <w:style w:type="paragraph" w:customStyle="1" w:styleId="affe">
    <w:name w:val="简单回函地址"/>
    <w:basedOn w:val="a"/>
    <w:qFormat/>
    <w:rPr>
      <w:szCs w:val="20"/>
    </w:rPr>
  </w:style>
  <w:style w:type="paragraph" w:customStyle="1" w:styleId="27">
    <w:name w:val="表格文字2"/>
    <w:basedOn w:val="a"/>
    <w:qFormat/>
    <w:pPr>
      <w:keepNext/>
      <w:keepLines/>
      <w:tabs>
        <w:tab w:val="left" w:pos="0"/>
        <w:tab w:val="left" w:pos="277"/>
        <w:tab w:val="left" w:pos="600"/>
        <w:tab w:val="left" w:pos="780"/>
        <w:tab w:val="left" w:pos="2517"/>
      </w:tabs>
      <w:autoSpaceDE w:val="0"/>
      <w:autoSpaceDN w:val="0"/>
      <w:adjustRightInd w:val="0"/>
      <w:spacing w:before="60"/>
      <w:jc w:val="center"/>
      <w:textAlignment w:val="baseline"/>
    </w:pPr>
    <w:rPr>
      <w:rFonts w:ascii="宋体"/>
    </w:rPr>
  </w:style>
  <w:style w:type="paragraph" w:customStyle="1" w:styleId="afff">
    <w:name w:val="生态表格正文"/>
    <w:basedOn w:val="a"/>
    <w:qFormat/>
    <w:pPr>
      <w:widowControl/>
      <w:spacing w:line="400" w:lineRule="exact"/>
      <w:jc w:val="center"/>
    </w:pPr>
    <w:rPr>
      <w:rFonts w:eastAsia="仿宋_GB2312"/>
      <w:kern w:val="0"/>
      <w:sz w:val="24"/>
      <w:szCs w:val="21"/>
    </w:rPr>
  </w:style>
  <w:style w:type="paragraph" w:customStyle="1" w:styleId="CharCharCharCharCharCharCharChar">
    <w:name w:val="Char Char Char Char Char Char Char Char"/>
    <w:basedOn w:val="a"/>
    <w:qFormat/>
    <w:pPr>
      <w:widowControl/>
      <w:jc w:val="left"/>
    </w:pPr>
    <w:rPr>
      <w:rFonts w:ascii="Tahoma" w:hAnsi="Tahoma" w:cs="Tahoma"/>
      <w:snapToGrid w:val="0"/>
      <w:color w:val="000000"/>
      <w:kern w:val="0"/>
      <w:sz w:val="24"/>
    </w:rPr>
  </w:style>
  <w:style w:type="paragraph" w:customStyle="1" w:styleId="xl39">
    <w:name w:val="xl39"/>
    <w:basedOn w:val="a"/>
    <w:qFormat/>
    <w:pPr>
      <w:widowControl/>
      <w:pBdr>
        <w:top w:val="single" w:sz="4" w:space="0" w:color="auto"/>
        <w:left w:val="single" w:sz="4" w:space="0" w:color="auto"/>
        <w:right w:val="single" w:sz="4" w:space="0" w:color="auto"/>
      </w:pBdr>
      <w:spacing w:before="100" w:beforeAutospacing="1" w:after="100" w:afterAutospacing="1"/>
      <w:jc w:val="center"/>
    </w:pPr>
    <w:rPr>
      <w:kern w:val="0"/>
      <w:sz w:val="22"/>
      <w:szCs w:val="22"/>
    </w:rPr>
  </w:style>
  <w:style w:type="paragraph" w:customStyle="1" w:styleId="charf7">
    <w:name w:val="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4"/>
    </w:rPr>
  </w:style>
  <w:style w:type="paragraph" w:customStyle="1" w:styleId="152">
    <w:name w:val="样式 (中文) 华文中宋 (符号) 华文中宋 行距: 1.5 倍行距 首行缩进:  2 字符"/>
    <w:basedOn w:val="a"/>
    <w:qFormat/>
    <w:pPr>
      <w:adjustRightInd w:val="0"/>
      <w:snapToGrid w:val="0"/>
      <w:spacing w:beforeLines="25" w:afterLines="25" w:line="360" w:lineRule="auto"/>
      <w:ind w:firstLineChars="200" w:firstLine="200"/>
    </w:pPr>
    <w:rPr>
      <w:rFonts w:ascii="Arial" w:eastAsia="仿宋_GB2312" w:hAnsi="Arial" w:cs="宋体"/>
      <w:sz w:val="28"/>
      <w:szCs w:val="28"/>
    </w:rPr>
  </w:style>
  <w:style w:type="paragraph" w:customStyle="1" w:styleId="WPSPlain">
    <w:name w:val="WPS Plain"/>
    <w:qFormat/>
    <w:rPr>
      <w:rFonts w:ascii="Times New Roman" w:eastAsia="宋体" w:hAnsi="Times New Roman" w:cs="Times New Roman"/>
    </w:rPr>
  </w:style>
  <w:style w:type="paragraph" w:customStyle="1" w:styleId="xl55">
    <w:name w:val="xl55"/>
    <w:basedOn w:val="a"/>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BodyText22">
    <w:name w:val="Body Text 22"/>
    <w:basedOn w:val="a"/>
    <w:qFormat/>
    <w:pPr>
      <w:adjustRightInd w:val="0"/>
      <w:spacing w:line="440" w:lineRule="atLeast"/>
      <w:ind w:firstLine="480"/>
      <w:textAlignment w:val="baseline"/>
    </w:pPr>
    <w:rPr>
      <w:rFonts w:eastAsia="仿宋_GB2312"/>
      <w:sz w:val="24"/>
      <w:szCs w:val="20"/>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Style2">
    <w:name w:val="_Style 2"/>
    <w:qFormat/>
    <w:pPr>
      <w:widowControl w:val="0"/>
      <w:jc w:val="both"/>
    </w:pPr>
    <w:rPr>
      <w:rFonts w:ascii="Times New Roman" w:eastAsia="宋体" w:hAnsi="Times New Roman" w:cs="Times New Roman"/>
      <w:kern w:val="2"/>
      <w:sz w:val="21"/>
      <w:szCs w:val="22"/>
    </w:rPr>
  </w:style>
  <w:style w:type="paragraph" w:customStyle="1" w:styleId="CharCharCharCharCharCharChar">
    <w:name w:val="Char Char Char Char Char Char Char"/>
    <w:basedOn w:val="a"/>
    <w:qFormat/>
    <w:pPr>
      <w:tabs>
        <w:tab w:val="left" w:pos="1680"/>
      </w:tabs>
      <w:ind w:left="1680" w:hanging="1680"/>
    </w:pPr>
  </w:style>
  <w:style w:type="paragraph" w:customStyle="1" w:styleId="bt2">
    <w:name w:val="bt2"/>
    <w:basedOn w:val="a"/>
    <w:qFormat/>
    <w:pPr>
      <w:autoSpaceDE w:val="0"/>
      <w:autoSpaceDN w:val="0"/>
      <w:adjustRightInd w:val="0"/>
      <w:spacing w:line="360" w:lineRule="auto"/>
    </w:pPr>
    <w:rPr>
      <w:rFonts w:ascii="宋体"/>
      <w:b/>
      <w:kern w:val="0"/>
      <w:sz w:val="28"/>
      <w:szCs w:val="20"/>
    </w:rPr>
  </w:style>
  <w:style w:type="paragraph" w:customStyle="1" w:styleId="afff0">
    <w:name w:val="表图题"/>
    <w:basedOn w:val="a"/>
    <w:qFormat/>
    <w:pPr>
      <w:spacing w:line="440" w:lineRule="exact"/>
      <w:jc w:val="center"/>
    </w:pPr>
    <w:rPr>
      <w:rFonts w:eastAsia="华文细黑"/>
      <w:b/>
      <w:szCs w:val="28"/>
    </w:rPr>
  </w:style>
  <w:style w:type="paragraph" w:customStyle="1" w:styleId="10101">
    <w:name w:val="样式 样式 正文1 + 段前: 0.1 行 + 段前: 0.1 行"/>
    <w:basedOn w:val="a"/>
    <w:qFormat/>
    <w:pPr>
      <w:snapToGrid w:val="0"/>
      <w:spacing w:beforeLines="10" w:line="440" w:lineRule="atLeast"/>
      <w:ind w:firstLine="567"/>
    </w:pPr>
    <w:rPr>
      <w:rFonts w:cs="宋体"/>
      <w:sz w:val="24"/>
      <w:szCs w:val="20"/>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仿宋_GB2312" w:hAnsi="Arial Unicode MS" w:hint="eastAsia"/>
      <w:kern w:val="0"/>
      <w:szCs w:val="21"/>
    </w:rPr>
  </w:style>
  <w:style w:type="paragraph" w:customStyle="1" w:styleId="gao">
    <w:name w:val="gao"/>
    <w:basedOn w:val="a"/>
    <w:qFormat/>
    <w:pPr>
      <w:autoSpaceDE w:val="0"/>
      <w:autoSpaceDN w:val="0"/>
      <w:adjustRightInd w:val="0"/>
      <w:spacing w:line="360" w:lineRule="auto"/>
    </w:pPr>
    <w:rPr>
      <w:rFonts w:ascii="宋体"/>
      <w:spacing w:val="-20"/>
      <w:kern w:val="0"/>
      <w:sz w:val="2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6">
    <w:name w:val="xl3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22"/>
      <w:szCs w:val="22"/>
    </w:rPr>
  </w:style>
  <w:style w:type="paragraph" w:customStyle="1" w:styleId="Style4">
    <w:name w:val="_Style 4"/>
    <w:qFormat/>
    <w:pPr>
      <w:widowControl w:val="0"/>
      <w:jc w:val="both"/>
    </w:pPr>
    <w:rPr>
      <w:rFonts w:ascii="Times New Roman" w:eastAsia="宋体" w:hAnsi="Times New Roman" w:cs="Times New Roman"/>
      <w:kern w:val="2"/>
      <w:sz w:val="21"/>
      <w:szCs w:val="22"/>
    </w:rPr>
  </w:style>
  <w:style w:type="paragraph" w:customStyle="1" w:styleId="afff1">
    <w:name w:val="表格下方正文"/>
    <w:basedOn w:val="a"/>
    <w:qFormat/>
    <w:pPr>
      <w:spacing w:before="400" w:line="460" w:lineRule="exact"/>
      <w:ind w:firstLineChars="200" w:firstLine="200"/>
    </w:pPr>
    <w:rPr>
      <w:rFonts w:eastAsia="仿宋_GB2312"/>
      <w:sz w:val="24"/>
      <w:szCs w:val="20"/>
    </w:rPr>
  </w:style>
  <w:style w:type="paragraph" w:customStyle="1" w:styleId="2New">
    <w:name w:val="正文2 New"/>
    <w:basedOn w:val="a"/>
    <w:qFormat/>
    <w:pPr>
      <w:adjustRightInd w:val="0"/>
      <w:snapToGrid w:val="0"/>
      <w:spacing w:line="440" w:lineRule="atLeast"/>
      <w:ind w:firstLine="567"/>
    </w:pPr>
    <w:rPr>
      <w:sz w:val="24"/>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hAnsi="宋体" w:cs="宋体"/>
      <w:kern w:val="0"/>
      <w:sz w:val="24"/>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rFonts w:eastAsia="Arial Unicode MS"/>
      <w:color w:val="000000"/>
      <w:kern w:val="0"/>
      <w:szCs w:val="21"/>
    </w:rPr>
  </w:style>
  <w:style w:type="paragraph" w:customStyle="1" w:styleId="afff2">
    <w:name w:val="五号表格"/>
    <w:basedOn w:val="a"/>
    <w:qFormat/>
    <w:pPr>
      <w:spacing w:line="360" w:lineRule="auto"/>
      <w:jc w:val="center"/>
    </w:pPr>
    <w:rPr>
      <w:kern w:val="0"/>
      <w:sz w:val="24"/>
      <w:szCs w:val="20"/>
    </w:rPr>
  </w:style>
  <w:style w:type="paragraph" w:customStyle="1" w:styleId="p16">
    <w:name w:val="p16"/>
    <w:basedOn w:val="a"/>
    <w:qFormat/>
    <w:pPr>
      <w:widowControl/>
    </w:pPr>
    <w:rPr>
      <w:rFonts w:ascii="宋体" w:hAnsi="宋体" w:cs="宋体"/>
      <w:kern w:val="0"/>
      <w:szCs w:val="21"/>
    </w:rPr>
  </w:style>
  <w:style w:type="paragraph" w:customStyle="1" w:styleId="CharCharCharCharCharChar2CharCharCharChar">
    <w:name w:val="Char Char Char Char Char Char2 Char Char Char Char"/>
    <w:basedOn w:val="a"/>
    <w:qFormat/>
  </w:style>
  <w:style w:type="paragraph" w:customStyle="1" w:styleId="Charf8">
    <w:name w:val="正文新 Char"/>
    <w:basedOn w:val="a"/>
    <w:qFormat/>
    <w:pPr>
      <w:spacing w:line="360" w:lineRule="auto"/>
      <w:ind w:firstLineChars="200" w:firstLine="480"/>
    </w:pPr>
    <w:rPr>
      <w:sz w:val="24"/>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pPr>
      <w:spacing w:line="360" w:lineRule="auto"/>
      <w:ind w:firstLineChars="200" w:firstLine="200"/>
    </w:pPr>
    <w:rPr>
      <w:rFonts w:ascii="宋体" w:hAnsi="宋体" w:cs="宋体"/>
      <w:sz w:val="24"/>
    </w:rPr>
  </w:style>
  <w:style w:type="paragraph" w:customStyle="1" w:styleId="ParaChar">
    <w:name w:val="默认段落字体 Para Char"/>
    <w:basedOn w:val="a"/>
    <w:qFormat/>
    <w:pPr>
      <w:spacing w:line="360" w:lineRule="auto"/>
      <w:ind w:firstLineChars="200" w:firstLine="200"/>
    </w:pPr>
    <w:rPr>
      <w:rFonts w:ascii="宋体" w:hAnsi="宋体" w:cs="宋体"/>
      <w:sz w:val="24"/>
    </w:rPr>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MTDisplayEquation">
    <w:name w:val="MTDisplayEquation"/>
    <w:basedOn w:val="a"/>
    <w:next w:val="a"/>
    <w:qFormat/>
    <w:pPr>
      <w:tabs>
        <w:tab w:val="center" w:pos="4160"/>
        <w:tab w:val="right" w:pos="8300"/>
      </w:tabs>
      <w:spacing w:line="440" w:lineRule="exact"/>
      <w:ind w:firstLineChars="200" w:firstLine="200"/>
    </w:pPr>
    <w:rPr>
      <w:rFonts w:eastAsia="仿宋_GB2312"/>
      <w:bCs/>
      <w:sz w:val="32"/>
    </w:rPr>
  </w:style>
  <w:style w:type="paragraph" w:customStyle="1" w:styleId="afff3">
    <w:name w:val="表格字体"/>
    <w:basedOn w:val="a"/>
    <w:next w:val="aff2"/>
    <w:qFormat/>
    <w:pPr>
      <w:spacing w:line="360" w:lineRule="exact"/>
    </w:pPr>
    <w:rPr>
      <w:rFonts w:ascii="宋体" w:hAnsi="宋体"/>
      <w:szCs w:val="21"/>
    </w:rPr>
  </w:style>
  <w:style w:type="paragraph" w:customStyle="1" w:styleId="0010">
    <w:name w:val="标题001"/>
    <w:basedOn w:val="a"/>
    <w:qFormat/>
    <w:pPr>
      <w:spacing w:before="60" w:line="460" w:lineRule="exact"/>
      <w:outlineLvl w:val="0"/>
    </w:pPr>
    <w:rPr>
      <w:b/>
      <w:sz w:val="32"/>
      <w:szCs w:val="20"/>
    </w:rPr>
  </w:style>
  <w:style w:type="paragraph" w:customStyle="1" w:styleId="13">
    <w:name w:val="样式1"/>
    <w:basedOn w:val="aa"/>
    <w:link w:val="1Char"/>
    <w:qFormat/>
    <w:pPr>
      <w:spacing w:before="60" w:line="460" w:lineRule="exact"/>
      <w:ind w:firstLineChars="200" w:firstLine="200"/>
      <w:jc w:val="both"/>
    </w:pPr>
    <w:rPr>
      <w:rFonts w:eastAsia="宋体"/>
      <w:sz w:val="24"/>
      <w:szCs w:val="20"/>
    </w:rPr>
  </w:style>
  <w:style w:type="paragraph" w:customStyle="1" w:styleId="ParaCharCharCharCharCharCharCharCharCharChar">
    <w:name w:val="默认段落字体 Para Char Char Char Char Char Char Char Char Char Char"/>
    <w:basedOn w:val="3"/>
    <w:qFormat/>
    <w:pPr>
      <w:keepLines/>
      <w:tabs>
        <w:tab w:val="left" w:pos="360"/>
        <w:tab w:val="left" w:pos="900"/>
      </w:tabs>
      <w:snapToGrid w:val="0"/>
      <w:spacing w:before="120" w:after="120" w:line="360" w:lineRule="auto"/>
      <w:ind w:leftChars="-12" w:left="542" w:firstLineChars="200" w:firstLine="200"/>
      <w:jc w:val="left"/>
    </w:pPr>
    <w:rPr>
      <w:rFonts w:eastAsia="黑体"/>
      <w:bCs w:val="0"/>
      <w:snapToGrid w:val="0"/>
      <w:sz w:val="24"/>
      <w:szCs w:val="24"/>
    </w:rPr>
  </w:style>
  <w:style w:type="paragraph" w:customStyle="1" w:styleId="TableParagraph">
    <w:name w:val="Table Paragraph"/>
    <w:basedOn w:val="a"/>
    <w:qFormat/>
    <w:pPr>
      <w:jc w:val="center"/>
    </w:pPr>
    <w:rPr>
      <w:rFonts w:ascii="宋体" w:hAnsi="宋体" w:cs="宋体"/>
      <w:kern w:val="0"/>
      <w:sz w:val="22"/>
      <w:szCs w:val="22"/>
    </w:rPr>
  </w:style>
  <w:style w:type="paragraph" w:customStyle="1" w:styleId="CharChar2">
    <w:name w:val="Char Char"/>
    <w:basedOn w:val="a"/>
    <w:semiHidden/>
    <w:qFormat/>
    <w:pPr>
      <w:tabs>
        <w:tab w:val="left" w:pos="426"/>
      </w:tabs>
      <w:ind w:left="426" w:hanging="420"/>
    </w:pPr>
    <w:rPr>
      <w:sz w:val="24"/>
    </w:rPr>
  </w:style>
  <w:style w:type="paragraph" w:customStyle="1" w:styleId="afff4">
    <w:name w:val="表格文字"/>
    <w:basedOn w:val="a"/>
    <w:qFormat/>
    <w:pPr>
      <w:spacing w:line="400" w:lineRule="exact"/>
    </w:pPr>
    <w:rPr>
      <w:rFonts w:ascii="宋体" w:hAnsi="宋体"/>
    </w:rPr>
  </w:style>
  <w:style w:type="paragraph" w:customStyle="1" w:styleId="xl33">
    <w:name w:val="xl33"/>
    <w:basedOn w:val="a"/>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reader-word-layerreader-word-s1-7">
    <w:name w:val="reader-word-layer reader-word-s1-7"/>
    <w:basedOn w:val="a"/>
    <w:qFormat/>
    <w:pPr>
      <w:widowControl/>
      <w:spacing w:before="100" w:beforeAutospacing="1" w:after="100" w:afterAutospacing="1"/>
      <w:jc w:val="left"/>
    </w:pPr>
    <w:rPr>
      <w:rFonts w:ascii="宋体" w:hAnsi="宋体" w:cs="宋体"/>
      <w:kern w:val="0"/>
      <w:sz w:val="24"/>
    </w:rPr>
  </w:style>
  <w:style w:type="paragraph" w:customStyle="1" w:styleId="36">
    <w:name w:val="正文3"/>
    <w:qFormat/>
    <w:pPr>
      <w:jc w:val="both"/>
    </w:pPr>
    <w:rPr>
      <w:rFonts w:ascii="Times New Roman" w:eastAsia="宋体" w:hAnsi="Times New Roman" w:cs="Times New Roman"/>
      <w:kern w:val="2"/>
      <w:sz w:val="21"/>
      <w:szCs w:val="21"/>
    </w:rPr>
  </w:style>
  <w:style w:type="paragraph" w:customStyle="1" w:styleId="28">
    <w:name w:val="正文首行缩进2个字"/>
    <w:basedOn w:val="a"/>
    <w:qFormat/>
    <w:pPr>
      <w:spacing w:line="360" w:lineRule="auto"/>
      <w:ind w:firstLineChars="200" w:firstLine="480"/>
    </w:pPr>
    <w:rPr>
      <w:kern w:val="0"/>
      <w:sz w:val="24"/>
    </w:rPr>
  </w:style>
  <w:style w:type="paragraph" w:customStyle="1" w:styleId="14">
    <w:name w:val="标1"/>
    <w:basedOn w:val="a"/>
    <w:qFormat/>
    <w:pPr>
      <w:spacing w:before="60" w:line="460" w:lineRule="exact"/>
      <w:outlineLvl w:val="0"/>
    </w:pPr>
    <w:rPr>
      <w:b/>
      <w:sz w:val="32"/>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hAnsi="Arial Unicode MS"/>
      <w:kern w:val="0"/>
      <w:sz w:val="22"/>
      <w:szCs w:val="22"/>
    </w:rPr>
  </w:style>
  <w:style w:type="paragraph" w:customStyle="1" w:styleId="reader-word-layerreader-word-s1-21">
    <w:name w:val="reader-word-layer reader-word-s1-21"/>
    <w:basedOn w:val="a"/>
    <w:qFormat/>
    <w:pPr>
      <w:widowControl/>
      <w:spacing w:before="100" w:beforeAutospacing="1" w:after="100" w:afterAutospacing="1"/>
      <w:jc w:val="left"/>
    </w:pPr>
    <w:rPr>
      <w:rFonts w:ascii="宋体" w:hAnsi="宋体" w:cs="宋体"/>
      <w:kern w:val="0"/>
      <w:sz w:val="24"/>
    </w:rPr>
  </w:style>
  <w:style w:type="paragraph" w:customStyle="1" w:styleId="15">
    <w:name w:val="表1"/>
    <w:basedOn w:val="a"/>
    <w:next w:val="a"/>
    <w:qFormat/>
    <w:pPr>
      <w:spacing w:line="300" w:lineRule="auto"/>
      <w:ind w:leftChars="200" w:left="900" w:hangingChars="200" w:hanging="480"/>
      <w:jc w:val="center"/>
    </w:pPr>
    <w:rPr>
      <w:sz w:val="24"/>
    </w:rPr>
  </w:style>
  <w:style w:type="paragraph" w:customStyle="1" w:styleId="-1">
    <w:name w:val="表格标题-都"/>
    <w:basedOn w:val="a"/>
    <w:qFormat/>
    <w:pPr>
      <w:widowControl/>
      <w:tabs>
        <w:tab w:val="left" w:pos="0"/>
      </w:tabs>
      <w:snapToGrid w:val="0"/>
      <w:spacing w:line="440" w:lineRule="exact"/>
      <w:jc w:val="center"/>
    </w:pPr>
    <w:rPr>
      <w:rFonts w:eastAsia="黑体" w:cs="宋体"/>
      <w:b/>
      <w:snapToGrid w:val="0"/>
      <w:kern w:val="0"/>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qFormat/>
    <w:pPr>
      <w:spacing w:line="360" w:lineRule="auto"/>
      <w:ind w:firstLineChars="200" w:firstLine="200"/>
    </w:pPr>
    <w:rPr>
      <w:rFonts w:ascii="宋体" w:hAnsi="宋体" w:cs="宋体"/>
      <w:sz w:val="24"/>
    </w:rPr>
  </w:style>
  <w:style w:type="paragraph" w:customStyle="1" w:styleId="pic-info">
    <w:name w:val="pic-info"/>
    <w:basedOn w:val="a"/>
    <w:qFormat/>
    <w:pPr>
      <w:widowControl/>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bottom w:val="single" w:sz="8" w:space="0" w:color="auto"/>
      </w:pBdr>
      <w:spacing w:before="100" w:beforeAutospacing="1" w:after="100" w:afterAutospacing="1"/>
      <w:jc w:val="center"/>
    </w:pPr>
    <w:rPr>
      <w:rFonts w:ascii="宋体" w:hAnsi="宋体"/>
      <w:kern w:val="0"/>
      <w:sz w:val="24"/>
    </w:rPr>
  </w:style>
  <w:style w:type="paragraph" w:customStyle="1" w:styleId="16">
    <w:name w:val="表格头1"/>
    <w:basedOn w:val="a"/>
    <w:qFormat/>
    <w:pPr>
      <w:spacing w:before="60" w:line="360" w:lineRule="atLeast"/>
      <w:jc w:val="center"/>
    </w:pPr>
    <w:rPr>
      <w:b/>
      <w:bCs/>
      <w:color w:val="000000"/>
      <w:szCs w:val="21"/>
    </w:rPr>
  </w:style>
  <w:style w:type="paragraph" w:customStyle="1" w:styleId="210">
    <w:name w:val="样式21"/>
    <w:basedOn w:val="a"/>
    <w:qFormat/>
    <w:pPr>
      <w:spacing w:line="500" w:lineRule="exact"/>
      <w:ind w:firstLineChars="200" w:firstLine="482"/>
      <w:outlineLvl w:val="2"/>
    </w:pPr>
    <w:rPr>
      <w:b/>
    </w:rPr>
  </w:style>
  <w:style w:type="paragraph" w:customStyle="1" w:styleId="29">
    <w:name w:val="纯文本2"/>
    <w:basedOn w:val="a"/>
    <w:qFormat/>
    <w:pPr>
      <w:adjustRightInd w:val="0"/>
      <w:textAlignment w:val="baseline"/>
    </w:pPr>
    <w:rPr>
      <w:rFonts w:ascii="宋体" w:hAnsi="Courier New"/>
      <w:szCs w:val="20"/>
    </w:rPr>
  </w:style>
  <w:style w:type="paragraph" w:customStyle="1" w:styleId="ParaCharCharCharChar">
    <w:name w:val="默认段落字体 Para Char Char Char Char"/>
    <w:basedOn w:val="a"/>
    <w:qFormat/>
    <w:rPr>
      <w:sz w:val="24"/>
    </w:rPr>
  </w:style>
  <w:style w:type="paragraph" w:customStyle="1" w:styleId="afff5">
    <w:name w:val="正文（首行缩进）"/>
    <w:basedOn w:val="aa"/>
    <w:qFormat/>
    <w:pPr>
      <w:spacing w:line="300" w:lineRule="auto"/>
      <w:ind w:firstLineChars="200" w:firstLine="200"/>
      <w:jc w:val="both"/>
    </w:pPr>
    <w:rPr>
      <w:rFonts w:eastAsia="宋体"/>
      <w:kern w:val="0"/>
      <w:sz w:val="21"/>
    </w:rPr>
  </w:style>
  <w:style w:type="paragraph" w:customStyle="1" w:styleId="350">
    <w:name w:val="标题3.5"/>
    <w:basedOn w:val="a"/>
    <w:qFormat/>
    <w:rPr>
      <w:rFonts w:ascii="Arial" w:eastAsia="仿宋_GB2312" w:hAnsi="Arial"/>
      <w:sz w:val="24"/>
    </w:rPr>
  </w:style>
  <w:style w:type="paragraph" w:customStyle="1" w:styleId="afff6">
    <w:name w:val="居中正文"/>
    <w:basedOn w:val="af6"/>
    <w:qFormat/>
    <w:pPr>
      <w:ind w:firstLine="0"/>
      <w:jc w:val="center"/>
    </w:pPr>
  </w:style>
  <w:style w:type="paragraph" w:customStyle="1" w:styleId="Char17">
    <w:name w:val="Char1"/>
    <w:basedOn w:val="a"/>
    <w:qFormat/>
    <w:pPr>
      <w:spacing w:line="360" w:lineRule="auto"/>
      <w:ind w:firstLineChars="200" w:firstLine="200"/>
    </w:pPr>
    <w:rPr>
      <w:rFonts w:ascii="宋体" w:hAnsi="宋体" w:cs="宋体"/>
      <w:sz w:val="24"/>
    </w:rPr>
  </w:style>
  <w:style w:type="paragraph" w:customStyle="1" w:styleId="afff7">
    <w:name w:val="一级标题"/>
    <w:basedOn w:val="a"/>
    <w:qFormat/>
    <w:pPr>
      <w:spacing w:before="60" w:line="460" w:lineRule="exact"/>
      <w:outlineLvl w:val="0"/>
    </w:pPr>
    <w:rPr>
      <w:b/>
      <w:sz w:val="32"/>
    </w:rPr>
  </w:style>
  <w:style w:type="paragraph" w:customStyle="1" w:styleId="0011">
    <w:name w:val="表格001"/>
    <w:basedOn w:val="a"/>
    <w:qFormat/>
    <w:pPr>
      <w:spacing w:line="360" w:lineRule="exact"/>
      <w:jc w:val="center"/>
    </w:pPr>
    <w:rPr>
      <w:kern w:val="0"/>
      <w:szCs w:val="20"/>
    </w:rPr>
  </w:style>
  <w:style w:type="paragraph" w:customStyle="1" w:styleId="02">
    <w:name w:val="标题02"/>
    <w:basedOn w:val="a"/>
    <w:next w:val="a"/>
    <w:qFormat/>
    <w:pPr>
      <w:snapToGrid w:val="0"/>
      <w:spacing w:line="440" w:lineRule="atLeast"/>
      <w:outlineLvl w:val="1"/>
    </w:pPr>
    <w:rPr>
      <w:b/>
      <w:sz w:val="24"/>
      <w:szCs w:val="20"/>
    </w:rPr>
  </w:style>
  <w:style w:type="paragraph" w:customStyle="1" w:styleId="CharChar5CharCharCharChar">
    <w:name w:val="Char Char5 Char Char Char Char"/>
    <w:basedOn w:val="23"/>
    <w:next w:val="a"/>
    <w:qFormat/>
    <w:pPr>
      <w:spacing w:before="60" w:line="460" w:lineRule="exact"/>
    </w:pPr>
    <w:rPr>
      <w:rFonts w:ascii="Times New Roman" w:eastAsia="宋体" w:hAnsi="Times New Roman"/>
      <w:b w:val="0"/>
    </w:rPr>
  </w:style>
  <w:style w:type="paragraph" w:customStyle="1" w:styleId="2a">
    <w:name w:val="表格2"/>
    <w:basedOn w:val="a"/>
    <w:qFormat/>
    <w:pPr>
      <w:spacing w:line="360" w:lineRule="atLeast"/>
      <w:jc w:val="center"/>
    </w:pPr>
    <w:rPr>
      <w:szCs w:val="21"/>
    </w:rPr>
  </w:style>
  <w:style w:type="paragraph" w:customStyle="1" w:styleId="afff8">
    <w:name w:val="表题"/>
    <w:basedOn w:val="a"/>
    <w:qFormat/>
    <w:pPr>
      <w:snapToGrid w:val="0"/>
      <w:jc w:val="center"/>
    </w:pPr>
    <w:rPr>
      <w:rFonts w:eastAsia="黑体"/>
      <w:sz w:val="24"/>
      <w:szCs w:val="20"/>
    </w:rPr>
  </w:style>
  <w:style w:type="paragraph" w:customStyle="1" w:styleId="CharCharChar1Char">
    <w:name w:val="Char Char Char1 Char"/>
    <w:basedOn w:val="a"/>
    <w:qFormat/>
    <w:pPr>
      <w:adjustRightInd w:val="0"/>
      <w:spacing w:line="360" w:lineRule="auto"/>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2b">
    <w:name w:val="2级标题"/>
    <w:basedOn w:val="a"/>
    <w:qFormat/>
    <w:pPr>
      <w:spacing w:before="60" w:line="460" w:lineRule="exact"/>
      <w:outlineLvl w:val="1"/>
    </w:pPr>
    <w:rPr>
      <w:rFonts w:ascii="Arial" w:hAnsi="Arial"/>
      <w:b/>
      <w:sz w:val="28"/>
      <w:szCs w:val="20"/>
    </w:rPr>
  </w:style>
  <w:style w:type="paragraph" w:customStyle="1" w:styleId="xl25">
    <w:name w:val="xl25"/>
    <w:basedOn w:val="a"/>
    <w:qFormat/>
    <w:pPr>
      <w:widowControl/>
      <w:pBdr>
        <w:left w:val="single" w:sz="8" w:space="0" w:color="auto"/>
        <w:right w:val="single" w:sz="8" w:space="0" w:color="auto"/>
      </w:pBdr>
      <w:spacing w:before="100" w:beforeAutospacing="1" w:after="100" w:afterAutospacing="1"/>
      <w:jc w:val="center"/>
    </w:pPr>
    <w:rPr>
      <w:rFonts w:ascii="宋体" w:hAnsi="宋体"/>
      <w:kern w:val="0"/>
      <w:sz w:val="24"/>
      <w:szCs w:val="20"/>
    </w:rPr>
  </w:style>
  <w:style w:type="paragraph" w:customStyle="1" w:styleId="17">
    <w:name w:val="批注框文本1"/>
    <w:basedOn w:val="a"/>
    <w:semiHidden/>
    <w:qFormat/>
    <w:rPr>
      <w:sz w:val="16"/>
      <w:szCs w:val="16"/>
    </w:rPr>
  </w:style>
  <w:style w:type="paragraph" w:customStyle="1" w:styleId="opsom1">
    <w:name w:val="opsom1"/>
    <w:basedOn w:val="a7"/>
    <w:qFormat/>
    <w:pPr>
      <w:widowControl/>
      <w:spacing w:line="360" w:lineRule="auto"/>
      <w:ind w:left="284" w:firstLineChars="0" w:hanging="284"/>
      <w:jc w:val="left"/>
    </w:pPr>
    <w:rPr>
      <w:rFonts w:ascii="Arial" w:eastAsia="Times New Roman" w:hAnsi="Arial"/>
      <w:sz w:val="22"/>
      <w:lang w:val="nl" w:eastAsia="en-US"/>
    </w:rPr>
  </w:style>
  <w:style w:type="paragraph" w:customStyle="1" w:styleId="0505">
    <w:name w:val="样式 表头 + 段前: 0.5 行 段后: 0.5 行"/>
    <w:basedOn w:val="a"/>
    <w:qFormat/>
    <w:pPr>
      <w:autoSpaceDE w:val="0"/>
      <w:autoSpaceDN w:val="0"/>
      <w:adjustRightInd w:val="0"/>
      <w:spacing w:before="100" w:beforeAutospacing="1" w:after="100" w:afterAutospacing="1" w:line="480" w:lineRule="exact"/>
      <w:jc w:val="center"/>
    </w:pPr>
    <w:rPr>
      <w:b/>
      <w:bCs/>
      <w:sz w:val="24"/>
      <w:szCs w:val="20"/>
      <w:lang w:val="zh-CN"/>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afff9">
    <w:name w:val="表头"/>
    <w:basedOn w:val="a"/>
    <w:qFormat/>
    <w:pPr>
      <w:ind w:firstLineChars="200" w:firstLine="480"/>
      <w:jc w:val="center"/>
    </w:pPr>
    <w:rPr>
      <w:rFonts w:ascii="黑体" w:eastAsia="黑体"/>
      <w:sz w:val="24"/>
    </w:rPr>
  </w:style>
  <w:style w:type="paragraph" w:customStyle="1" w:styleId="18">
    <w:name w:val="表格1"/>
    <w:basedOn w:val="a"/>
    <w:next w:val="a"/>
    <w:qFormat/>
    <w:pPr>
      <w:topLinePunct/>
      <w:autoSpaceDE w:val="0"/>
      <w:autoSpaceDN w:val="0"/>
      <w:adjustRightInd w:val="0"/>
      <w:jc w:val="center"/>
      <w:textAlignment w:val="baseline"/>
    </w:pPr>
    <w:rPr>
      <w:rFonts w:ascii="宋体" w:hAnsi="Impact"/>
      <w:kern w:val="24"/>
      <w:sz w:val="28"/>
      <w:szCs w:val="20"/>
    </w:rPr>
  </w:style>
  <w:style w:type="paragraph" w:customStyle="1" w:styleId="37">
    <w:name w:val="页面标题3"/>
    <w:basedOn w:val="a"/>
    <w:qFormat/>
    <w:pPr>
      <w:tabs>
        <w:tab w:val="left" w:pos="3190"/>
        <w:tab w:val="left" w:pos="8721"/>
      </w:tabs>
      <w:adjustRightInd w:val="0"/>
      <w:spacing w:line="360" w:lineRule="auto"/>
      <w:ind w:firstLineChars="1250" w:firstLine="3503"/>
      <w:jc w:val="left"/>
      <w:textAlignment w:val="baseline"/>
    </w:pPr>
    <w:rPr>
      <w:b/>
      <w:color w:val="000000"/>
      <w:kern w:val="0"/>
      <w:sz w:val="28"/>
      <w:szCs w:val="30"/>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cs="宋体"/>
      <w:sz w:val="24"/>
    </w:rPr>
  </w:style>
  <w:style w:type="paragraph" w:customStyle="1" w:styleId="afffa">
    <w:name w:val="注释"/>
    <w:basedOn w:val="a"/>
    <w:qFormat/>
    <w:pPr>
      <w:adjustRightInd w:val="0"/>
      <w:snapToGrid w:val="0"/>
      <w:spacing w:line="360" w:lineRule="exact"/>
    </w:pPr>
  </w:style>
  <w:style w:type="paragraph" w:customStyle="1" w:styleId="04">
    <w:name w:val="表格04"/>
    <w:basedOn w:val="a"/>
    <w:qFormat/>
    <w:pPr>
      <w:adjustRightInd w:val="0"/>
      <w:spacing w:line="360" w:lineRule="exact"/>
      <w:jc w:val="center"/>
      <w:textAlignment w:val="baseline"/>
    </w:pPr>
    <w:rPr>
      <w:snapToGrid w:val="0"/>
      <w:spacing w:val="-2"/>
      <w:kern w:val="0"/>
      <w:sz w:val="18"/>
      <w:szCs w:val="18"/>
    </w:rPr>
  </w:style>
  <w:style w:type="paragraph" w:customStyle="1" w:styleId="afffb">
    <w:name w:val="二级标题"/>
    <w:basedOn w:val="a"/>
    <w:qFormat/>
    <w:pPr>
      <w:spacing w:before="60" w:line="460" w:lineRule="exact"/>
      <w:outlineLvl w:val="1"/>
    </w:pPr>
    <w:rPr>
      <w:b/>
      <w:sz w:val="28"/>
      <w:szCs w:val="20"/>
    </w:rPr>
  </w:style>
  <w:style w:type="paragraph" w:customStyle="1" w:styleId="CharCharCharCharCharCharCharCharCharCharCharChar1CharCharCharChar">
    <w:name w:val="Char Char Char Char Char Char Char Char Char Char Char Char1 Char Char Char Char"/>
    <w:basedOn w:val="a"/>
    <w:qFormat/>
    <w:pPr>
      <w:spacing w:line="360" w:lineRule="auto"/>
      <w:ind w:firstLineChars="200" w:firstLine="200"/>
    </w:pPr>
    <w:rPr>
      <w:rFonts w:ascii="宋体" w:hAnsi="宋体" w:cs="宋体"/>
      <w:sz w:val="24"/>
    </w:rPr>
  </w:style>
  <w:style w:type="paragraph" w:customStyle="1" w:styleId="afffc">
    <w:name w:val="小四表格"/>
    <w:basedOn w:val="a"/>
    <w:qFormat/>
    <w:pPr>
      <w:snapToGrid w:val="0"/>
      <w:jc w:val="center"/>
    </w:pPr>
    <w:rPr>
      <w:kern w:val="0"/>
      <w:sz w:val="24"/>
      <w:szCs w:val="20"/>
    </w:rPr>
  </w:style>
  <w:style w:type="paragraph" w:customStyle="1" w:styleId="reader-word-layerreader-word-s2-1">
    <w:name w:val="reader-word-layer reader-word-s2-1"/>
    <w:basedOn w:val="a"/>
    <w:qFormat/>
    <w:pPr>
      <w:widowControl/>
      <w:spacing w:before="100" w:beforeAutospacing="1" w:after="100" w:afterAutospacing="1"/>
      <w:jc w:val="left"/>
    </w:pPr>
    <w:rPr>
      <w:rFonts w:ascii="宋体" w:hAnsi="宋体" w:cs="宋体"/>
      <w:kern w:val="0"/>
      <w:sz w:val="24"/>
    </w:rPr>
  </w:style>
  <w:style w:type="paragraph" w:customStyle="1" w:styleId="Style3">
    <w:name w:val="_Style 3"/>
    <w:qFormat/>
    <w:pPr>
      <w:widowControl w:val="0"/>
      <w:jc w:val="both"/>
    </w:pPr>
    <w:rPr>
      <w:rFonts w:ascii="Times New Roman" w:eastAsia="宋体" w:hAnsi="Times New Roman" w:cs="Times New Roman"/>
      <w:kern w:val="2"/>
      <w:sz w:val="21"/>
      <w:szCs w:val="22"/>
    </w:rPr>
  </w:style>
  <w:style w:type="paragraph" w:customStyle="1" w:styleId="afffd">
    <w:name w:val="表格题注"/>
    <w:basedOn w:val="a"/>
    <w:qFormat/>
    <w:pPr>
      <w:adjustRightInd w:val="0"/>
      <w:spacing w:line="360" w:lineRule="auto"/>
      <w:jc w:val="center"/>
      <w:textAlignment w:val="baseline"/>
    </w:pPr>
    <w:rPr>
      <w:rFonts w:hAnsi="宋体"/>
      <w:snapToGrid w:val="0"/>
      <w:kern w:val="24"/>
      <w:sz w:val="24"/>
    </w:rPr>
  </w:style>
  <w:style w:type="paragraph" w:styleId="afffe">
    <w:name w:val="List Paragraph"/>
    <w:basedOn w:val="a"/>
    <w:uiPriority w:val="34"/>
    <w:qFormat/>
    <w:pPr>
      <w:ind w:firstLineChars="200" w:firstLine="420"/>
    </w:pPr>
  </w:style>
  <w:style w:type="paragraph" w:customStyle="1" w:styleId="CharCharCharCharCharCharCharCharCharCharCharChar1CharCharCharCharCharCharCharCharCharCharCharCharCharCharCharCharCharCharChar">
    <w:name w:val="Char Char Char Char Char Char Char Char Char Char Char Char1 Char Char Char Char Char Char Char Char Char Char Char Char Char Char Char Char Char Char Char"/>
    <w:basedOn w:val="a"/>
    <w:qFormat/>
    <w:pPr>
      <w:spacing w:line="360" w:lineRule="auto"/>
      <w:ind w:firstLineChars="200" w:firstLine="200"/>
    </w:pPr>
    <w:rPr>
      <w:rFonts w:ascii="Calibri" w:hAnsi="Calibri"/>
      <w:szCs w:val="20"/>
    </w:rPr>
  </w:style>
  <w:style w:type="paragraph" w:customStyle="1" w:styleId="reader-word-layerreader-word-s2-49">
    <w:name w:val="reader-word-layer reader-word-s2-49"/>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1">
    <w:name w:val="Char Char Char Char Char Char Char Char Char Char1"/>
    <w:basedOn w:val="a"/>
    <w:qFormat/>
    <w:pPr>
      <w:spacing w:line="360" w:lineRule="auto"/>
      <w:ind w:firstLineChars="200" w:firstLine="200"/>
    </w:pPr>
    <w:rPr>
      <w:rFonts w:ascii="宋体" w:hAnsi="宋体" w:cs="宋体"/>
      <w:sz w:val="24"/>
    </w:rPr>
  </w:style>
  <w:style w:type="paragraph" w:customStyle="1" w:styleId="2222">
    <w:name w:val="样式 样式 样式 正文首行缩进 2 + 首行缩进:  2 字符 + 首行缩进:  2 字符 + 首行缩进:  2 字符"/>
    <w:basedOn w:val="a"/>
    <w:qFormat/>
    <w:pPr>
      <w:spacing w:line="440" w:lineRule="exact"/>
      <w:ind w:firstLineChars="200" w:firstLine="200"/>
    </w:pPr>
    <w:rPr>
      <w:rFonts w:cs="宋体"/>
      <w:sz w:val="24"/>
      <w:szCs w:val="20"/>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c"/>
    <w:qFormat/>
    <w:rPr>
      <w:rFonts w:ascii="Arial Unicode MS" w:hAnsi="@汉鼎简书宋"/>
      <w:szCs w:val="20"/>
    </w:rPr>
  </w:style>
  <w:style w:type="paragraph" w:customStyle="1" w:styleId="xl37">
    <w:name w:val="xl37"/>
    <w:basedOn w:val="a"/>
    <w:link w:val="xl37Char"/>
    <w:qFormat/>
    <w:pPr>
      <w:widowControl/>
      <w:pBdr>
        <w:left w:val="single" w:sz="4" w:space="0" w:color="auto"/>
        <w:right w:val="single" w:sz="4" w:space="0" w:color="auto"/>
      </w:pBdr>
      <w:spacing w:before="100" w:beforeAutospacing="1" w:after="100" w:afterAutospacing="1"/>
      <w:jc w:val="center"/>
    </w:pPr>
    <w:rPr>
      <w:rFonts w:eastAsia="楷体_GB2312"/>
      <w:kern w:val="0"/>
      <w:szCs w:val="21"/>
    </w:rPr>
  </w:style>
  <w:style w:type="character" w:customStyle="1" w:styleId="xl37Char">
    <w:name w:val="xl37 Char"/>
    <w:link w:val="xl37"/>
    <w:qFormat/>
    <w:rPr>
      <w:rFonts w:eastAsia="楷体_GB2312"/>
      <w:sz w:val="21"/>
      <w:szCs w:val="21"/>
    </w:rPr>
  </w:style>
  <w:style w:type="paragraph" w:customStyle="1" w:styleId="111">
    <w:name w:val="正文111"/>
    <w:qFormat/>
    <w:pPr>
      <w:spacing w:line="360" w:lineRule="auto"/>
      <w:ind w:firstLineChars="200" w:firstLine="200"/>
    </w:pPr>
    <w:rPr>
      <w:rFonts w:ascii="Times New Roman" w:eastAsia="宋体" w:hAnsi="Times New Roman" w:cs="宋体"/>
      <w:color w:val="000000"/>
      <w:sz w:val="24"/>
    </w:rPr>
  </w:style>
  <w:style w:type="character" w:customStyle="1" w:styleId="1Char">
    <w:name w:val="样式1 Char"/>
    <w:link w:val="13"/>
    <w:qFormat/>
    <w:rPr>
      <w:kern w:val="2"/>
      <w:sz w:val="24"/>
    </w:rPr>
  </w:style>
  <w:style w:type="character" w:customStyle="1" w:styleId="150">
    <w:name w:val="15"/>
    <w:qFormat/>
    <w:rPr>
      <w:rFonts w:ascii="Times New Roman" w:hAnsi="Times New Roman" w:cs="Times New Roman" w:hint="default"/>
      <w:sz w:val="21"/>
      <w:szCs w:val="21"/>
    </w:rPr>
  </w:style>
  <w:style w:type="paragraph" w:customStyle="1" w:styleId="1013">
    <w:name w:val="1013"/>
    <w:basedOn w:val="a"/>
    <w:qFormat/>
    <w:pPr>
      <w:spacing w:line="360" w:lineRule="auto"/>
      <w:jc w:val="left"/>
      <w:outlineLvl w:val="2"/>
    </w:pPr>
    <w:rPr>
      <w:rFonts w:ascii="Calibri" w:hAnsi="Calibri"/>
      <w:b/>
      <w:color w:val="000000"/>
      <w:sz w:val="24"/>
    </w:rPr>
  </w:style>
  <w:style w:type="paragraph" w:styleId="affff">
    <w:name w:val="No Spacing"/>
    <w:qFormat/>
    <w:pPr>
      <w:widowControl w:val="0"/>
      <w:jc w:val="both"/>
    </w:pPr>
    <w:rPr>
      <w:rFonts w:ascii="Times New Roman" w:eastAsia="宋体" w:hAnsi="Times New Roman" w:cs="Times New Roman"/>
      <w:kern w:val="2"/>
      <w:sz w:val="21"/>
    </w:rPr>
  </w:style>
  <w:style w:type="paragraph" w:customStyle="1" w:styleId="Style124">
    <w:name w:val="_Style 124"/>
    <w:basedOn w:val="a"/>
    <w:qFormat/>
    <w:pPr>
      <w:spacing w:line="360" w:lineRule="auto"/>
      <w:ind w:firstLineChars="200" w:firstLine="200"/>
    </w:pPr>
    <w:rPr>
      <w:rFonts w:ascii="Calibri" w:hAnsi="Calibri"/>
      <w:szCs w:val="20"/>
    </w:rPr>
  </w:style>
  <w:style w:type="paragraph" w:customStyle="1" w:styleId="1a">
    <w:name w:val="(1表格"/>
    <w:basedOn w:val="20"/>
    <w:qFormat/>
    <w:pPr>
      <w:keepNext w:val="0"/>
      <w:jc w:val="center"/>
    </w:pPr>
    <w:rPr>
      <w:rFonts w:ascii="Times New Roman" w:eastAsia="仿宋_GB2312"/>
      <w:color w:val="000000"/>
      <w:szCs w:val="30"/>
    </w:rPr>
  </w:style>
  <w:style w:type="character" w:customStyle="1" w:styleId="font31">
    <w:name w:val="font31"/>
    <w:qFormat/>
    <w:rPr>
      <w:rFonts w:ascii="宋体" w:eastAsia="宋体" w:hAnsi="宋体" w:cs="宋体" w:hint="eastAsia"/>
      <w:color w:val="000000"/>
      <w:sz w:val="21"/>
      <w:szCs w:val="21"/>
      <w:u w:val="none"/>
    </w:rPr>
  </w:style>
  <w:style w:type="paragraph" w:customStyle="1" w:styleId="61">
    <w:name w:val="样式6"/>
    <w:basedOn w:val="13"/>
    <w:qFormat/>
    <w:pPr>
      <w:ind w:firstLineChars="0" w:firstLine="0"/>
      <w:jc w:val="center"/>
    </w:pPr>
    <w:rPr>
      <w:rFonts w:ascii="宋体" w:hAnsi="宋体"/>
      <w:sz w:val="21"/>
    </w:rPr>
  </w:style>
  <w:style w:type="paragraph" w:customStyle="1" w:styleId="010">
    <w:name w:val="正文01新"/>
    <w:basedOn w:val="a"/>
    <w:qFormat/>
    <w:pPr>
      <w:spacing w:beforeLines="30" w:before="60" w:line="460" w:lineRule="exact"/>
    </w:pPr>
    <w:rPr>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wmf"/><Relationship Id="rId28" Type="http://schemas.openxmlformats.org/officeDocument/2006/relationships/hyperlink" Target="http://solidwaste.chinaep-tech.com/solutions/53379.htm" TargetMode="Externa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zhidao.baidu.com/search?word=%E6%9C%89%E6%AF%92%E6%9C%89%E5%AE%B3%E7%89%A9%E8%B4%A8&amp;fr=qb_search_exp&amp;ie=utf8" TargetMode="External"/><Relationship Id="rId22" Type="http://schemas.openxmlformats.org/officeDocument/2006/relationships/oleObject" Target="embeddings/oleObject1.bin"/><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13499-DCD2-4403-8CAD-C830CC36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69</Pages>
  <Words>8179</Words>
  <Characters>46625</Characters>
  <Application>Microsoft Office Word</Application>
  <DocSecurity>0</DocSecurity>
  <Lines>388</Lines>
  <Paragraphs>109</Paragraphs>
  <ScaleCrop>false</ScaleCrop>
  <Company>zjyj</Company>
  <LinksUpToDate>false</LinksUpToDate>
  <CharactersWithSpaces>54695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一、建设项目基本情况</dc:title>
  <dc:creator>yuan</dc:creator>
  <cp:lastModifiedBy>Micorosoft</cp:lastModifiedBy>
  <cp:revision>17</cp:revision>
  <cp:lastPrinted>2020-12-08T00:52:00Z</cp:lastPrinted>
  <dcterms:created xsi:type="dcterms:W3CDTF">2019-07-31T08:30:00Z</dcterms:created>
  <dcterms:modified xsi:type="dcterms:W3CDTF">2020-12-08T01:14:00Z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